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B39AE" w14:textId="690E7F27" w:rsidR="004346AA" w:rsidRPr="00106DC1" w:rsidRDefault="004346AA" w:rsidP="004346AA">
      <w:pPr>
        <w:jc w:val="center"/>
        <w:rPr>
          <w:rFonts w:asciiTheme="majorBidi" w:hAnsiTheme="majorBidi" w:cstheme="majorBidi"/>
          <w:b/>
          <w:bCs/>
          <w:sz w:val="28"/>
          <w:szCs w:val="28"/>
          <w:lang w:val="en-US"/>
        </w:rPr>
      </w:pPr>
      <w:bookmarkStart w:id="0" w:name="_Toc155283250"/>
      <w:r w:rsidRPr="00106DC1">
        <w:rPr>
          <w:rFonts w:asciiTheme="majorBidi" w:hAnsiTheme="majorBidi" w:cstheme="majorBidi"/>
          <w:b/>
          <w:bCs/>
          <w:sz w:val="28"/>
          <w:szCs w:val="28"/>
          <w:lang w:val="en-US"/>
        </w:rPr>
        <w:t>BAB 4</w:t>
      </w:r>
      <w:bookmarkEnd w:id="0"/>
    </w:p>
    <w:p w14:paraId="0C20ACEB" w14:textId="77777777" w:rsidR="004346AA" w:rsidRPr="00106DC1" w:rsidRDefault="004346AA" w:rsidP="004346AA">
      <w:pPr>
        <w:pStyle w:val="Heading1"/>
        <w:jc w:val="center"/>
        <w:rPr>
          <w:rFonts w:asciiTheme="majorBidi" w:hAnsiTheme="majorBidi"/>
          <w:b/>
          <w:bCs/>
          <w:color w:val="000000" w:themeColor="text1"/>
          <w:sz w:val="28"/>
          <w:szCs w:val="28"/>
          <w:lang w:val="en-US"/>
        </w:rPr>
      </w:pPr>
      <w:bookmarkStart w:id="1" w:name="_Toc193384575"/>
      <w:r w:rsidRPr="00106DC1">
        <w:rPr>
          <w:rFonts w:asciiTheme="majorBidi" w:hAnsiTheme="majorBidi"/>
          <w:b/>
          <w:bCs/>
          <w:color w:val="000000" w:themeColor="text1"/>
          <w:sz w:val="28"/>
          <w:szCs w:val="28"/>
          <w:lang w:val="en-US"/>
        </w:rPr>
        <w:t>HASIL PENELITIAN</w:t>
      </w:r>
      <w:bookmarkEnd w:id="1"/>
    </w:p>
    <w:p w14:paraId="5C966BA4" w14:textId="77777777" w:rsidR="004346AA" w:rsidRPr="006855D6" w:rsidRDefault="004346AA" w:rsidP="004346AA">
      <w:pPr>
        <w:spacing w:after="160" w:line="259" w:lineRule="auto"/>
        <w:jc w:val="center"/>
        <w:rPr>
          <w:rFonts w:asciiTheme="majorBidi" w:hAnsiTheme="majorBidi" w:cstheme="majorBidi"/>
          <w:b/>
          <w:lang w:val="en-US"/>
        </w:rPr>
      </w:pPr>
    </w:p>
    <w:p w14:paraId="11AC5C3B" w14:textId="0D28051F" w:rsidR="004346AA" w:rsidRPr="006855D6" w:rsidRDefault="004346AA" w:rsidP="005C4675">
      <w:pPr>
        <w:pStyle w:val="ListParagraph"/>
        <w:numPr>
          <w:ilvl w:val="1"/>
          <w:numId w:val="2"/>
        </w:numPr>
        <w:spacing w:after="160" w:line="360" w:lineRule="auto"/>
        <w:ind w:right="-52"/>
        <w:outlineLvl w:val="1"/>
        <w:rPr>
          <w:rFonts w:asciiTheme="majorBidi" w:hAnsiTheme="majorBidi" w:cstheme="majorBidi"/>
          <w:b/>
          <w:bCs/>
          <w:lang w:val="en-US"/>
        </w:rPr>
      </w:pPr>
      <w:bookmarkStart w:id="2" w:name="_Toc155283251"/>
      <w:bookmarkStart w:id="3" w:name="_Toc12276949"/>
      <w:bookmarkStart w:id="4" w:name="_Toc193384576"/>
      <w:r w:rsidRPr="006855D6">
        <w:rPr>
          <w:rFonts w:asciiTheme="majorBidi" w:hAnsiTheme="majorBidi" w:cstheme="majorBidi"/>
          <w:b/>
          <w:bCs/>
        </w:rPr>
        <w:t>Proses</w:t>
      </w:r>
      <w:r w:rsidRPr="006855D6">
        <w:rPr>
          <w:rFonts w:asciiTheme="majorBidi" w:hAnsiTheme="majorBidi" w:cstheme="majorBidi"/>
          <w:b/>
          <w:bCs/>
          <w:lang w:val="en-US"/>
        </w:rPr>
        <w:t xml:space="preserve"> P</w:t>
      </w:r>
      <w:r w:rsidRPr="006855D6">
        <w:rPr>
          <w:rFonts w:asciiTheme="majorBidi" w:hAnsiTheme="majorBidi" w:cstheme="majorBidi"/>
          <w:b/>
          <w:bCs/>
        </w:rPr>
        <w:t>enerjemahan dan Uji Coba Instrumen</w:t>
      </w:r>
      <w:bookmarkStart w:id="5" w:name="_Toc155283252"/>
      <w:bookmarkEnd w:id="2"/>
      <w:bookmarkEnd w:id="3"/>
      <w:r w:rsidRPr="006855D6">
        <w:rPr>
          <w:rFonts w:asciiTheme="majorBidi" w:hAnsiTheme="majorBidi" w:cstheme="majorBidi"/>
          <w:b/>
          <w:lang w:val="en-US"/>
        </w:rPr>
        <w:t xml:space="preserve"> </w:t>
      </w:r>
      <w:r w:rsidRPr="006855D6">
        <w:rPr>
          <w:rFonts w:asciiTheme="majorBidi" w:hAnsiTheme="majorBidi" w:cstheme="majorBidi"/>
          <w:b/>
          <w:i/>
          <w:iCs/>
          <w:lang w:val="en-US"/>
        </w:rPr>
        <w:t xml:space="preserve">(forward </w:t>
      </w:r>
      <w:proofErr w:type="gramStart"/>
      <w:r w:rsidRPr="006855D6">
        <w:rPr>
          <w:rFonts w:asciiTheme="majorBidi" w:hAnsiTheme="majorBidi" w:cstheme="majorBidi"/>
          <w:b/>
          <w:i/>
          <w:iCs/>
          <w:lang w:val="en-US"/>
        </w:rPr>
        <w:t>translation)</w:t>
      </w:r>
      <w:r w:rsidRPr="006855D6">
        <w:rPr>
          <w:rFonts w:asciiTheme="majorBidi" w:hAnsiTheme="majorBidi" w:cstheme="majorBidi"/>
          <w:b/>
        </w:rPr>
        <w:t xml:space="preserve"> </w:t>
      </w:r>
      <w:r w:rsidRPr="006855D6">
        <w:rPr>
          <w:rFonts w:asciiTheme="majorBidi" w:hAnsiTheme="majorBidi" w:cstheme="majorBidi"/>
          <w:b/>
          <w:lang w:val="en-US"/>
        </w:rPr>
        <w:t xml:space="preserve"> Instrumen</w:t>
      </w:r>
      <w:proofErr w:type="gramEnd"/>
      <w:r w:rsidRPr="006855D6">
        <w:rPr>
          <w:rFonts w:asciiTheme="majorBidi" w:hAnsiTheme="majorBidi" w:cstheme="majorBidi"/>
          <w:b/>
          <w:lang w:val="en-US"/>
        </w:rPr>
        <w:t xml:space="preserve"> </w:t>
      </w:r>
      <w:r>
        <w:rPr>
          <w:rFonts w:asciiTheme="majorBidi" w:hAnsiTheme="majorBidi" w:cstheme="majorBidi"/>
          <w:b/>
          <w:lang w:val="en-US"/>
        </w:rPr>
        <w:t xml:space="preserve">FCQ </w:t>
      </w:r>
      <w:r w:rsidRPr="006855D6">
        <w:rPr>
          <w:rFonts w:asciiTheme="majorBidi" w:hAnsiTheme="majorBidi" w:cstheme="majorBidi"/>
          <w:b/>
          <w:lang w:val="en-US"/>
        </w:rPr>
        <w:t>ke dalam Bahasa Indonesia</w:t>
      </w:r>
      <w:bookmarkEnd w:id="4"/>
      <w:bookmarkEnd w:id="5"/>
    </w:p>
    <w:p w14:paraId="1C5AFB42" w14:textId="4A225DFB" w:rsidR="004346AA" w:rsidRPr="008B61B7" w:rsidRDefault="00C476B7" w:rsidP="004346AA">
      <w:pPr>
        <w:spacing w:line="360" w:lineRule="auto"/>
        <w:ind w:left="426" w:right="-52" w:firstLine="294"/>
        <w:jc w:val="both"/>
        <w:rPr>
          <w:rFonts w:asciiTheme="majorBidi" w:hAnsiTheme="majorBidi" w:cstheme="majorBidi"/>
          <w:color w:val="FF0000"/>
          <w:lang w:val="en-US"/>
        </w:rPr>
      </w:pPr>
      <w:r>
        <w:rPr>
          <w:rFonts w:asciiTheme="majorBidi" w:hAnsiTheme="majorBidi" w:cstheme="majorBidi"/>
          <w:lang w:val="en-US"/>
        </w:rPr>
        <w:t xml:space="preserve"> Kuesioner FCQ – T terdiri dari 39 pertanyaan dalam Bahasa Inggris. </w:t>
      </w:r>
      <w:r w:rsidR="004346AA" w:rsidRPr="006855D6">
        <w:rPr>
          <w:rFonts w:asciiTheme="majorBidi" w:hAnsiTheme="majorBidi" w:cstheme="majorBidi"/>
          <w:lang w:val="en-US"/>
        </w:rPr>
        <w:t xml:space="preserve">Terjemahan instrumen </w:t>
      </w:r>
      <w:r w:rsidR="004346AA">
        <w:rPr>
          <w:rFonts w:asciiTheme="majorBidi" w:hAnsiTheme="majorBidi" w:cstheme="majorBidi"/>
          <w:i/>
          <w:lang w:val="en-US"/>
        </w:rPr>
        <w:t xml:space="preserve">Food Craving </w:t>
      </w:r>
      <w:proofErr w:type="gramStart"/>
      <w:r w:rsidR="004346AA">
        <w:rPr>
          <w:rFonts w:asciiTheme="majorBidi" w:hAnsiTheme="majorBidi" w:cstheme="majorBidi"/>
          <w:i/>
          <w:lang w:val="en-US"/>
        </w:rPr>
        <w:t xml:space="preserve">Questionnaire </w:t>
      </w:r>
      <w:r w:rsidR="004346AA" w:rsidRPr="006855D6">
        <w:rPr>
          <w:rFonts w:asciiTheme="majorBidi" w:hAnsiTheme="majorBidi" w:cstheme="majorBidi"/>
          <w:i/>
          <w:lang w:val="en-US"/>
        </w:rPr>
        <w:t xml:space="preserve"> </w:t>
      </w:r>
      <w:r w:rsidR="004346AA" w:rsidRPr="006855D6">
        <w:rPr>
          <w:rFonts w:asciiTheme="majorBidi" w:hAnsiTheme="majorBidi" w:cstheme="majorBidi"/>
          <w:lang w:val="en-US"/>
        </w:rPr>
        <w:t>dilakukan</w:t>
      </w:r>
      <w:proofErr w:type="gramEnd"/>
      <w:r w:rsidR="004346AA" w:rsidRPr="006855D6">
        <w:rPr>
          <w:rFonts w:asciiTheme="majorBidi" w:hAnsiTheme="majorBidi" w:cstheme="majorBidi"/>
          <w:lang w:val="en-US"/>
        </w:rPr>
        <w:t xml:space="preserve"> oleh dua penerjemah independen, yang sebelumnya belum pernah mengetahui instrumen tersebut. Hasil terjemahan oleh dua penerjemah tersebut kemudian didiskusikan oleh peneliti disertai dengan bantuan pakar dalam bidang Kesehatan Jiwa agar menghasilkan versi instrumen dalam terjemahan bahasa Indonesia yang baik </w:t>
      </w:r>
      <w:r w:rsidR="004346AA" w:rsidRPr="006855D6">
        <w:rPr>
          <w:rFonts w:asciiTheme="majorBidi" w:hAnsiTheme="majorBidi" w:cstheme="majorBidi"/>
          <w:i/>
          <w:iCs/>
          <w:lang w:val="en-US"/>
        </w:rPr>
        <w:t>(forward translation)</w:t>
      </w:r>
      <w:r w:rsidR="004346AA" w:rsidRPr="006855D6">
        <w:rPr>
          <w:rFonts w:asciiTheme="majorBidi" w:hAnsiTheme="majorBidi" w:cstheme="majorBidi"/>
          <w:lang w:val="en-US"/>
        </w:rPr>
        <w:t xml:space="preserve">. Diskusi </w:t>
      </w:r>
      <w:r>
        <w:rPr>
          <w:rFonts w:asciiTheme="majorBidi" w:hAnsiTheme="majorBidi" w:cstheme="majorBidi"/>
          <w:lang w:val="en-US"/>
        </w:rPr>
        <w:t xml:space="preserve">panel ahli dilakukan pada </w:t>
      </w:r>
      <w:r w:rsidR="00FB55EB">
        <w:rPr>
          <w:rFonts w:asciiTheme="majorBidi" w:hAnsiTheme="majorBidi" w:cstheme="majorBidi"/>
          <w:lang w:val="en-US"/>
        </w:rPr>
        <w:t>b</w:t>
      </w:r>
      <w:r w:rsidR="004346AA" w:rsidRPr="006855D6">
        <w:rPr>
          <w:rFonts w:asciiTheme="majorBidi" w:hAnsiTheme="majorBidi" w:cstheme="majorBidi"/>
          <w:lang w:val="en-US"/>
        </w:rPr>
        <w:t xml:space="preserve">ersama </w:t>
      </w:r>
      <w:r w:rsidR="00FB55EB">
        <w:rPr>
          <w:rFonts w:asciiTheme="majorBidi" w:hAnsiTheme="majorBidi" w:cstheme="majorBidi"/>
          <w:lang w:val="en-US"/>
        </w:rPr>
        <w:t>empat</w:t>
      </w:r>
      <w:r w:rsidR="004346AA" w:rsidRPr="006855D6">
        <w:rPr>
          <w:rFonts w:asciiTheme="majorBidi" w:hAnsiTheme="majorBidi" w:cstheme="majorBidi"/>
          <w:lang w:val="en-US"/>
        </w:rPr>
        <w:t xml:space="preserve"> ahli psikiater psikiatri adiksi, untuk mendapatkan hasil terjemahan dengan Bahasa Indonesia yang baik. </w:t>
      </w:r>
      <w:r w:rsidR="008B61B7">
        <w:rPr>
          <w:rFonts w:asciiTheme="majorBidi" w:hAnsiTheme="majorBidi" w:cstheme="majorBidi"/>
          <w:lang w:val="en-US"/>
        </w:rPr>
        <w:t>Dalam diskusi, terdapat beberapa hal yang menjadi diskusi dengan para pakar</w:t>
      </w:r>
      <w:r w:rsidR="008B61B7" w:rsidRPr="00C476B7">
        <w:rPr>
          <w:rFonts w:ascii="Times New Roman" w:hAnsi="Times New Roman" w:cs="Times New Roman"/>
          <w:color w:val="FF0000"/>
          <w:lang w:val="en-US"/>
        </w:rPr>
        <w:t xml:space="preserve">. </w:t>
      </w:r>
      <w:r w:rsidRPr="00901E28">
        <w:rPr>
          <w:rFonts w:ascii="Times New Roman" w:hAnsi="Times New Roman" w:cs="Times New Roman"/>
          <w:color w:val="262626" w:themeColor="text1" w:themeTint="D9"/>
        </w:rPr>
        <w:t xml:space="preserve">Selama proses diskusi, setiap ahli memilih satu versi terjemahan yang dianggap paling sesuai untuk setiap </w:t>
      </w:r>
      <w:r w:rsidRPr="00901E28">
        <w:rPr>
          <w:rFonts w:ascii="Times New Roman" w:eastAsia="Times New Roman" w:hAnsi="Times New Roman" w:cs="Times New Roman"/>
          <w:i/>
          <w:color w:val="262626" w:themeColor="text1" w:themeTint="D9"/>
        </w:rPr>
        <w:t xml:space="preserve">item </w:t>
      </w:r>
      <w:r w:rsidRPr="00901E28">
        <w:rPr>
          <w:rFonts w:ascii="Times New Roman" w:hAnsi="Times New Roman" w:cs="Times New Roman"/>
          <w:color w:val="262626" w:themeColor="text1" w:themeTint="D9"/>
        </w:rPr>
        <w:t xml:space="preserve">atau dapat memberikan pendapat lain apabila kedua hasil terjemahan dirasa belum sesuai. Peneliti dan ahli sepakat untuk memodifikasi kalimat pada </w:t>
      </w:r>
      <w:proofErr w:type="gramStart"/>
      <w:r w:rsidRPr="00901E28">
        <w:rPr>
          <w:rFonts w:ascii="Times New Roman" w:eastAsia="Times New Roman" w:hAnsi="Times New Roman" w:cs="Times New Roman"/>
          <w:i/>
          <w:color w:val="262626" w:themeColor="text1" w:themeTint="D9"/>
        </w:rPr>
        <w:t xml:space="preserve">item </w:t>
      </w:r>
      <w:r w:rsidR="00426EF5" w:rsidRPr="00901E28">
        <w:rPr>
          <w:color w:val="262626" w:themeColor="text1" w:themeTint="D9"/>
        </w:rPr>
        <w:t>.</w:t>
      </w:r>
      <w:proofErr w:type="gramEnd"/>
      <w:r w:rsidR="00426EF5" w:rsidRPr="00901E28">
        <w:rPr>
          <w:color w:val="262626" w:themeColor="text1" w:themeTint="D9"/>
        </w:rPr>
        <w:t xml:space="preserve"> </w:t>
      </w:r>
      <w:r w:rsidR="008B61B7" w:rsidRPr="00901E28">
        <w:rPr>
          <w:rFonts w:asciiTheme="majorBidi" w:hAnsiTheme="majorBidi" w:cstheme="majorBidi"/>
          <w:color w:val="262626" w:themeColor="text1" w:themeTint="D9"/>
          <w:lang w:val="en-US"/>
        </w:rPr>
        <w:t>Rangkuman dis</w:t>
      </w:r>
      <w:r w:rsidR="00901E28">
        <w:rPr>
          <w:rFonts w:asciiTheme="majorBidi" w:hAnsiTheme="majorBidi" w:cstheme="majorBidi"/>
          <w:color w:val="262626" w:themeColor="text1" w:themeTint="D9"/>
          <w:lang w:val="en-US"/>
        </w:rPr>
        <w:t>kus</w:t>
      </w:r>
      <w:r w:rsidR="008B61B7" w:rsidRPr="00901E28">
        <w:rPr>
          <w:rFonts w:asciiTheme="majorBidi" w:hAnsiTheme="majorBidi" w:cstheme="majorBidi"/>
          <w:color w:val="262626" w:themeColor="text1" w:themeTint="D9"/>
          <w:lang w:val="en-US"/>
        </w:rPr>
        <w:t>i dapat dilihat di Lampiran</w:t>
      </w:r>
    </w:p>
    <w:p w14:paraId="02556C7A" w14:textId="77777777" w:rsidR="004346AA" w:rsidRPr="006855D6" w:rsidRDefault="004346AA" w:rsidP="005C4675">
      <w:pPr>
        <w:pStyle w:val="ListParagraph"/>
        <w:numPr>
          <w:ilvl w:val="1"/>
          <w:numId w:val="2"/>
        </w:numPr>
        <w:spacing w:after="160" w:line="360" w:lineRule="auto"/>
        <w:ind w:left="426" w:hanging="426"/>
        <w:outlineLvl w:val="1"/>
        <w:rPr>
          <w:rFonts w:asciiTheme="majorBidi" w:hAnsiTheme="majorBidi" w:cstheme="majorBidi"/>
          <w:b/>
          <w:bCs/>
          <w:lang w:val="en-US"/>
        </w:rPr>
      </w:pPr>
      <w:bookmarkStart w:id="6" w:name="_Toc193384577"/>
      <w:r w:rsidRPr="006855D6">
        <w:rPr>
          <w:rFonts w:asciiTheme="majorBidi" w:hAnsiTheme="majorBidi" w:cstheme="majorBidi"/>
          <w:b/>
          <w:bCs/>
          <w:lang w:val="en-US"/>
        </w:rPr>
        <w:t>Uji Validitas Isi</w:t>
      </w:r>
      <w:bookmarkEnd w:id="6"/>
    </w:p>
    <w:p w14:paraId="222F41EA" w14:textId="77777777" w:rsidR="004346AA" w:rsidRPr="006855D6" w:rsidRDefault="004346AA" w:rsidP="004346AA">
      <w:pPr>
        <w:pStyle w:val="NormalWeb"/>
        <w:spacing w:line="360" w:lineRule="auto"/>
        <w:ind w:left="426" w:firstLine="294"/>
        <w:jc w:val="both"/>
        <w:rPr>
          <w:rFonts w:asciiTheme="majorBidi" w:hAnsiTheme="majorBidi" w:cstheme="majorBidi"/>
        </w:rPr>
      </w:pPr>
      <w:r w:rsidRPr="006855D6">
        <w:rPr>
          <w:rFonts w:asciiTheme="majorBidi" w:hAnsiTheme="majorBidi" w:cstheme="majorBidi"/>
        </w:rPr>
        <w:t xml:space="preserve">Penilaian uji validitas isi kuesioner yang dihitung adalah </w:t>
      </w:r>
      <w:r w:rsidRPr="006855D6">
        <w:rPr>
          <w:rFonts w:asciiTheme="majorBidi" w:hAnsiTheme="majorBidi" w:cstheme="majorBidi"/>
          <w:i/>
          <w:iCs/>
        </w:rPr>
        <w:t xml:space="preserve">face validity </w:t>
      </w:r>
      <w:r w:rsidRPr="006855D6">
        <w:rPr>
          <w:rFonts w:asciiTheme="majorBidi" w:hAnsiTheme="majorBidi" w:cstheme="majorBidi"/>
        </w:rPr>
        <w:t xml:space="preserve">dan </w:t>
      </w:r>
      <w:r w:rsidRPr="006855D6">
        <w:rPr>
          <w:rFonts w:asciiTheme="majorBidi" w:hAnsiTheme="majorBidi" w:cstheme="majorBidi"/>
          <w:i/>
          <w:iCs/>
        </w:rPr>
        <w:t>logical validity</w:t>
      </w:r>
      <w:r w:rsidRPr="006855D6">
        <w:rPr>
          <w:rFonts w:asciiTheme="majorBidi" w:hAnsiTheme="majorBidi" w:cstheme="majorBidi"/>
        </w:rPr>
        <w:t xml:space="preserve">. </w:t>
      </w:r>
      <w:r w:rsidRPr="006855D6">
        <w:rPr>
          <w:rFonts w:asciiTheme="majorBidi" w:hAnsiTheme="majorBidi" w:cstheme="majorBidi"/>
          <w:i/>
          <w:iCs/>
        </w:rPr>
        <w:t xml:space="preserve">Face validity </w:t>
      </w:r>
      <w:r w:rsidRPr="006855D6">
        <w:rPr>
          <w:rFonts w:asciiTheme="majorBidi" w:hAnsiTheme="majorBidi" w:cstheme="majorBidi"/>
        </w:rPr>
        <w:t xml:space="preserve">dilakukan melalui </w:t>
      </w:r>
      <w:r w:rsidRPr="006855D6">
        <w:rPr>
          <w:rFonts w:asciiTheme="majorBidi" w:hAnsiTheme="majorBidi" w:cstheme="majorBidi"/>
          <w:i/>
          <w:iCs/>
        </w:rPr>
        <w:t xml:space="preserve">focus group discussion </w:t>
      </w:r>
      <w:r w:rsidRPr="006855D6">
        <w:rPr>
          <w:rFonts w:asciiTheme="majorBidi" w:hAnsiTheme="majorBidi" w:cstheme="majorBidi"/>
        </w:rPr>
        <w:t xml:space="preserve">dengan populasi mahasiswa. Sementara </w:t>
      </w:r>
      <w:r>
        <w:rPr>
          <w:rFonts w:asciiTheme="majorBidi" w:hAnsiTheme="majorBidi" w:cstheme="majorBidi"/>
          <w:i/>
          <w:iCs/>
        </w:rPr>
        <w:t>content</w:t>
      </w:r>
      <w:r w:rsidRPr="006855D6">
        <w:rPr>
          <w:rFonts w:asciiTheme="majorBidi" w:hAnsiTheme="majorBidi" w:cstheme="majorBidi"/>
          <w:i/>
          <w:iCs/>
        </w:rPr>
        <w:t xml:space="preserve"> validity </w:t>
      </w:r>
      <w:r w:rsidRPr="006855D6">
        <w:rPr>
          <w:rFonts w:asciiTheme="majorBidi" w:hAnsiTheme="majorBidi" w:cstheme="majorBidi"/>
        </w:rPr>
        <w:t xml:space="preserve">dilakukan melalui diskusi dan perhitungan </w:t>
      </w:r>
      <w:r w:rsidRPr="006855D6">
        <w:rPr>
          <w:rFonts w:asciiTheme="majorBidi" w:hAnsiTheme="majorBidi" w:cstheme="majorBidi"/>
          <w:i/>
          <w:iCs/>
        </w:rPr>
        <w:t xml:space="preserve">content validity index </w:t>
      </w:r>
      <w:r w:rsidRPr="006855D6">
        <w:rPr>
          <w:rFonts w:asciiTheme="majorBidi" w:hAnsiTheme="majorBidi" w:cstheme="majorBidi"/>
        </w:rPr>
        <w:t xml:space="preserve">(CVI) dengan ahli </w:t>
      </w:r>
    </w:p>
    <w:p w14:paraId="0A006D54" w14:textId="77777777" w:rsidR="004346AA" w:rsidRPr="00106DC1" w:rsidRDefault="004346AA" w:rsidP="004346AA">
      <w:pPr>
        <w:pStyle w:val="Heading3"/>
        <w:spacing w:line="360" w:lineRule="auto"/>
        <w:ind w:left="426"/>
        <w:rPr>
          <w:rFonts w:asciiTheme="majorBidi" w:hAnsiTheme="majorBidi"/>
          <w:b/>
          <w:bCs/>
          <w:i/>
          <w:iCs/>
          <w:color w:val="000000" w:themeColor="text1"/>
          <w:lang w:val="en-US"/>
        </w:rPr>
      </w:pPr>
      <w:bookmarkStart w:id="7" w:name="_Toc193384578"/>
      <w:r w:rsidRPr="00106DC1">
        <w:rPr>
          <w:rFonts w:asciiTheme="majorBidi" w:hAnsiTheme="majorBidi"/>
          <w:b/>
          <w:bCs/>
          <w:color w:val="000000" w:themeColor="text1"/>
          <w:lang w:val="en-US"/>
        </w:rPr>
        <w:t xml:space="preserve">4.2.1 </w:t>
      </w:r>
      <w:r w:rsidRPr="00106DC1">
        <w:rPr>
          <w:rFonts w:asciiTheme="majorBidi" w:hAnsiTheme="majorBidi"/>
          <w:b/>
          <w:bCs/>
          <w:color w:val="000000" w:themeColor="text1"/>
        </w:rPr>
        <w:t xml:space="preserve">Proses </w:t>
      </w:r>
      <w:r w:rsidRPr="00D90432">
        <w:rPr>
          <w:rFonts w:asciiTheme="majorBidi" w:hAnsiTheme="majorBidi"/>
          <w:b/>
          <w:bCs/>
          <w:i/>
          <w:iCs/>
          <w:color w:val="000000" w:themeColor="text1"/>
        </w:rPr>
        <w:t>Face validity</w:t>
      </w:r>
      <w:r w:rsidRPr="00D90432">
        <w:rPr>
          <w:rFonts w:asciiTheme="majorBidi" w:hAnsiTheme="majorBidi"/>
          <w:i/>
          <w:iCs/>
          <w:color w:val="000000" w:themeColor="text1"/>
        </w:rPr>
        <w:t xml:space="preserve"> </w:t>
      </w:r>
      <w:r>
        <w:rPr>
          <w:rFonts w:asciiTheme="majorBidi" w:hAnsiTheme="majorBidi"/>
          <w:b/>
          <w:bCs/>
          <w:i/>
          <w:iCs/>
          <w:color w:val="000000" w:themeColor="text1"/>
        </w:rPr>
        <w:t>(</w:t>
      </w:r>
      <w:r w:rsidRPr="00106DC1">
        <w:rPr>
          <w:rFonts w:asciiTheme="majorBidi" w:hAnsiTheme="majorBidi"/>
          <w:b/>
          <w:bCs/>
          <w:i/>
          <w:iCs/>
          <w:color w:val="000000" w:themeColor="text1"/>
        </w:rPr>
        <w:t>Focus Group Discussion</w:t>
      </w:r>
      <w:r>
        <w:rPr>
          <w:rFonts w:asciiTheme="majorBidi" w:hAnsiTheme="majorBidi"/>
          <w:b/>
          <w:bCs/>
          <w:i/>
          <w:iCs/>
          <w:color w:val="000000" w:themeColor="text1"/>
        </w:rPr>
        <w:t>)</w:t>
      </w:r>
      <w:bookmarkEnd w:id="7"/>
      <w:r>
        <w:rPr>
          <w:rFonts w:asciiTheme="majorBidi" w:hAnsiTheme="majorBidi"/>
          <w:b/>
          <w:bCs/>
          <w:i/>
          <w:iCs/>
          <w:color w:val="000000" w:themeColor="text1"/>
        </w:rPr>
        <w:t xml:space="preserve"> </w:t>
      </w:r>
    </w:p>
    <w:p w14:paraId="4D6EE64A" w14:textId="33EF04C3" w:rsidR="004346AA" w:rsidRPr="003E556E" w:rsidRDefault="004346AA" w:rsidP="004346AA">
      <w:pPr>
        <w:spacing w:line="360" w:lineRule="auto"/>
        <w:ind w:left="993"/>
        <w:rPr>
          <w:rFonts w:asciiTheme="majorBidi" w:hAnsiTheme="majorBidi" w:cstheme="majorBidi"/>
          <w:lang w:val="en-US"/>
        </w:rPr>
      </w:pPr>
      <w:r w:rsidRPr="006A179C">
        <w:rPr>
          <w:rFonts w:asciiTheme="majorBidi" w:hAnsiTheme="majorBidi" w:cstheme="majorBidi"/>
          <w:color w:val="FF0000"/>
          <w:lang w:val="en-US"/>
        </w:rPr>
        <w:t>Hasil terjemahan dalam Bahasa Indonesia yang telah ditetapkan, didiskusikan dalam diskusi kelompok berisikan 20 orang dari berbagai latar belakang usia, latar belakang pendidikan hingga usia</w:t>
      </w:r>
      <w:r w:rsidRPr="003E556E">
        <w:rPr>
          <w:rFonts w:asciiTheme="majorBidi" w:hAnsiTheme="majorBidi" w:cstheme="majorBidi"/>
          <w:lang w:val="en-US"/>
        </w:rPr>
        <w:t xml:space="preserve">. </w:t>
      </w:r>
    </w:p>
    <w:p w14:paraId="32857642" w14:textId="77777777" w:rsidR="004346AA" w:rsidRPr="006855D6" w:rsidRDefault="004346AA" w:rsidP="004346AA">
      <w:pPr>
        <w:pStyle w:val="ListParagraph"/>
        <w:spacing w:after="160" w:line="360" w:lineRule="auto"/>
        <w:ind w:left="993"/>
        <w:jc w:val="both"/>
        <w:outlineLvl w:val="1"/>
        <w:rPr>
          <w:rFonts w:asciiTheme="majorBidi" w:hAnsiTheme="majorBidi" w:cstheme="majorBidi"/>
          <w:lang w:val="en-US"/>
        </w:rPr>
      </w:pPr>
    </w:p>
    <w:p w14:paraId="45167F7E" w14:textId="77777777" w:rsidR="004346AA" w:rsidRPr="006855D6" w:rsidRDefault="004346AA" w:rsidP="004346AA">
      <w:pPr>
        <w:pStyle w:val="ListParagraph"/>
        <w:spacing w:after="160" w:line="360" w:lineRule="auto"/>
        <w:ind w:left="993"/>
        <w:jc w:val="both"/>
        <w:outlineLvl w:val="1"/>
        <w:rPr>
          <w:rFonts w:asciiTheme="majorBidi" w:hAnsiTheme="majorBidi" w:cstheme="majorBidi"/>
          <w:lang w:val="en-US"/>
        </w:rPr>
      </w:pPr>
    </w:p>
    <w:p w14:paraId="0B25E37D" w14:textId="77777777" w:rsidR="004346AA" w:rsidRPr="006855D6" w:rsidRDefault="004346AA" w:rsidP="004346AA">
      <w:pPr>
        <w:pStyle w:val="ListParagraph"/>
        <w:spacing w:after="160" w:line="360" w:lineRule="auto"/>
        <w:ind w:left="993"/>
        <w:jc w:val="both"/>
        <w:outlineLvl w:val="1"/>
        <w:rPr>
          <w:rFonts w:asciiTheme="majorBidi" w:hAnsiTheme="majorBidi" w:cstheme="majorBidi"/>
          <w:lang w:val="en-US"/>
        </w:rPr>
      </w:pPr>
    </w:p>
    <w:p w14:paraId="4794D64D" w14:textId="77777777" w:rsidR="004346AA" w:rsidRPr="006855D6" w:rsidRDefault="004346AA" w:rsidP="004346AA">
      <w:pPr>
        <w:pStyle w:val="ListParagraph"/>
        <w:spacing w:after="160" w:line="360" w:lineRule="auto"/>
        <w:ind w:left="993"/>
        <w:jc w:val="both"/>
        <w:outlineLvl w:val="1"/>
        <w:rPr>
          <w:rFonts w:asciiTheme="majorBidi" w:hAnsiTheme="majorBidi" w:cstheme="majorBidi"/>
          <w:lang w:val="en-US"/>
        </w:rPr>
      </w:pPr>
    </w:p>
    <w:p w14:paraId="33EE220A" w14:textId="77777777" w:rsidR="004346AA" w:rsidRPr="006855D6" w:rsidRDefault="004346AA" w:rsidP="004346AA">
      <w:pPr>
        <w:pStyle w:val="ListParagraph"/>
        <w:spacing w:after="160" w:line="360" w:lineRule="auto"/>
        <w:ind w:left="993"/>
        <w:jc w:val="both"/>
        <w:outlineLvl w:val="1"/>
        <w:rPr>
          <w:rFonts w:asciiTheme="majorBidi" w:hAnsiTheme="majorBidi" w:cstheme="majorBidi"/>
          <w:lang w:val="en-US"/>
        </w:rPr>
      </w:pPr>
    </w:p>
    <w:p w14:paraId="519C99D8" w14:textId="77777777" w:rsidR="004346AA" w:rsidRPr="006855D6" w:rsidRDefault="004346AA" w:rsidP="004346AA">
      <w:pPr>
        <w:pStyle w:val="ListParagraph"/>
        <w:spacing w:after="160" w:line="360" w:lineRule="auto"/>
        <w:ind w:left="993"/>
        <w:jc w:val="both"/>
        <w:outlineLvl w:val="1"/>
        <w:rPr>
          <w:rFonts w:asciiTheme="majorBidi" w:hAnsiTheme="majorBidi" w:cstheme="majorBidi"/>
          <w:lang w:val="en-US"/>
        </w:rPr>
      </w:pPr>
    </w:p>
    <w:p w14:paraId="7FC6E6DB" w14:textId="77777777" w:rsidR="004346AA" w:rsidRDefault="004346AA" w:rsidP="004346AA">
      <w:pPr>
        <w:spacing w:after="160" w:line="360" w:lineRule="auto"/>
        <w:jc w:val="both"/>
        <w:outlineLvl w:val="1"/>
        <w:rPr>
          <w:rFonts w:asciiTheme="majorBidi" w:hAnsiTheme="majorBidi" w:cstheme="majorBidi"/>
          <w:lang w:val="en-US"/>
        </w:rPr>
      </w:pPr>
    </w:p>
    <w:p w14:paraId="0C935546" w14:textId="77777777" w:rsidR="004346AA" w:rsidRPr="003F332C" w:rsidRDefault="004346AA" w:rsidP="004346AA">
      <w:pPr>
        <w:spacing w:after="160" w:line="360" w:lineRule="auto"/>
        <w:jc w:val="both"/>
        <w:outlineLvl w:val="1"/>
        <w:rPr>
          <w:rFonts w:asciiTheme="majorBidi" w:hAnsiTheme="majorBidi" w:cstheme="majorBidi"/>
          <w:lang w:val="en-US"/>
        </w:rPr>
      </w:pPr>
    </w:p>
    <w:p w14:paraId="1E979946" w14:textId="77777777" w:rsidR="00066018" w:rsidRDefault="00066018" w:rsidP="004346AA">
      <w:pPr>
        <w:spacing w:line="360" w:lineRule="auto"/>
        <w:ind w:left="851"/>
        <w:jc w:val="both"/>
        <w:rPr>
          <w:rFonts w:asciiTheme="majorBidi" w:hAnsiTheme="majorBidi" w:cstheme="majorBidi"/>
          <w:lang w:val="en-US"/>
        </w:rPr>
      </w:pPr>
    </w:p>
    <w:p w14:paraId="7D0E378F" w14:textId="77777777" w:rsidR="00066018" w:rsidRDefault="00066018" w:rsidP="004346AA">
      <w:pPr>
        <w:spacing w:line="360" w:lineRule="auto"/>
        <w:ind w:left="851"/>
        <w:jc w:val="both"/>
        <w:rPr>
          <w:rFonts w:asciiTheme="majorBidi" w:hAnsiTheme="majorBidi" w:cstheme="majorBidi"/>
          <w:lang w:val="en-US"/>
        </w:rPr>
      </w:pPr>
    </w:p>
    <w:p w14:paraId="4BDAA143" w14:textId="77777777" w:rsidR="00066018" w:rsidRDefault="00066018" w:rsidP="004346AA">
      <w:pPr>
        <w:spacing w:line="360" w:lineRule="auto"/>
        <w:ind w:left="851"/>
        <w:jc w:val="both"/>
        <w:rPr>
          <w:rFonts w:asciiTheme="majorBidi" w:hAnsiTheme="majorBidi" w:cstheme="majorBidi"/>
          <w:lang w:val="en-US"/>
        </w:rPr>
      </w:pPr>
    </w:p>
    <w:p w14:paraId="6D15A6A6" w14:textId="77777777" w:rsidR="00066018" w:rsidRDefault="00066018" w:rsidP="004346AA">
      <w:pPr>
        <w:spacing w:line="360" w:lineRule="auto"/>
        <w:ind w:left="851"/>
        <w:jc w:val="both"/>
        <w:rPr>
          <w:rFonts w:asciiTheme="majorBidi" w:hAnsiTheme="majorBidi" w:cstheme="majorBidi"/>
          <w:lang w:val="en-US"/>
        </w:rPr>
      </w:pPr>
    </w:p>
    <w:p w14:paraId="654A3A85" w14:textId="1D695604" w:rsidR="00066018" w:rsidRDefault="004346AA" w:rsidP="004346AA">
      <w:pPr>
        <w:spacing w:line="360" w:lineRule="auto"/>
        <w:ind w:left="851"/>
        <w:jc w:val="both"/>
        <w:rPr>
          <w:rFonts w:asciiTheme="majorBidi" w:hAnsiTheme="majorBidi" w:cstheme="majorBidi"/>
          <w:lang w:val="en-US"/>
        </w:rPr>
      </w:pPr>
      <w:r w:rsidRPr="003E556E">
        <w:rPr>
          <w:rFonts w:asciiTheme="majorBidi" w:hAnsiTheme="majorBidi" w:cstheme="majorBidi"/>
          <w:lang w:val="en-US"/>
        </w:rPr>
        <w:t xml:space="preserve">Diskusi diadakan dengan fokus terkait kemudahan pemahaman Bahasa Indonesia dan instruksi yang dicantumkan dalam instrumen terjemahan tersebut. Hasil diskusi </w:t>
      </w:r>
    </w:p>
    <w:p w14:paraId="110A8742" w14:textId="03702387" w:rsidR="004346AA" w:rsidRDefault="004346AA" w:rsidP="004346AA">
      <w:pPr>
        <w:spacing w:line="360" w:lineRule="auto"/>
        <w:ind w:left="851"/>
        <w:jc w:val="both"/>
        <w:rPr>
          <w:rFonts w:asciiTheme="majorBidi" w:hAnsiTheme="majorBidi" w:cstheme="majorBidi"/>
          <w:lang w:val="en-US"/>
        </w:rPr>
      </w:pPr>
      <w:r w:rsidRPr="003E556E">
        <w:rPr>
          <w:rFonts w:asciiTheme="majorBidi" w:hAnsiTheme="majorBidi" w:cstheme="majorBidi"/>
          <w:lang w:val="en-US"/>
        </w:rPr>
        <w:t>mendapati beberapa masukan sebagai berikut:</w:t>
      </w:r>
    </w:p>
    <w:p w14:paraId="4DB045F4" w14:textId="77777777" w:rsidR="00712E57" w:rsidRDefault="00712E57" w:rsidP="004346AA">
      <w:pPr>
        <w:spacing w:line="360" w:lineRule="auto"/>
        <w:ind w:left="851"/>
        <w:jc w:val="both"/>
        <w:rPr>
          <w:rFonts w:asciiTheme="majorBidi" w:hAnsiTheme="majorBidi" w:cstheme="majorBidi"/>
          <w:lang w:val="en-US"/>
        </w:rPr>
      </w:pPr>
    </w:p>
    <w:p w14:paraId="7B25323A" w14:textId="64EEF079" w:rsidR="00C476B7" w:rsidRDefault="00C476B7" w:rsidP="00C476B7">
      <w:pPr>
        <w:spacing w:line="259" w:lineRule="auto"/>
        <w:ind w:left="-5"/>
      </w:pPr>
      <w:r>
        <w:rPr>
          <w:rFonts w:ascii="Times New Roman" w:eastAsia="Times New Roman" w:hAnsi="Times New Roman" w:cs="Times New Roman"/>
          <w:b/>
          <w:sz w:val="20"/>
        </w:rPr>
        <w:t xml:space="preserve">Tabel 4.1 </w:t>
      </w:r>
      <w:r>
        <w:rPr>
          <w:rFonts w:ascii="Times New Roman" w:eastAsia="Times New Roman" w:hAnsi="Times New Roman" w:cs="Times New Roman"/>
          <w:b/>
          <w:i/>
          <w:sz w:val="20"/>
        </w:rPr>
        <w:t xml:space="preserve">Item </w:t>
      </w:r>
      <w:r>
        <w:rPr>
          <w:rFonts w:ascii="Times New Roman" w:eastAsia="Times New Roman" w:hAnsi="Times New Roman" w:cs="Times New Roman"/>
          <w:b/>
          <w:sz w:val="20"/>
        </w:rPr>
        <w:t xml:space="preserve">yang didiskusikan setelah proses uji coba </w:t>
      </w:r>
      <w:r w:rsidR="009E4E56">
        <w:rPr>
          <w:rFonts w:ascii="Times New Roman" w:eastAsia="Times New Roman" w:hAnsi="Times New Roman" w:cs="Times New Roman"/>
          <w:b/>
          <w:sz w:val="20"/>
        </w:rPr>
        <w:t>FCQ - T</w:t>
      </w:r>
      <w:r>
        <w:rPr>
          <w:rFonts w:ascii="Times New Roman" w:eastAsia="Times New Roman" w:hAnsi="Times New Roman" w:cs="Times New Roman"/>
          <w:b/>
          <w:sz w:val="20"/>
        </w:rPr>
        <w:t xml:space="preserve"> </w:t>
      </w:r>
      <w:r>
        <w:rPr>
          <w:rFonts w:ascii="Times New Roman" w:eastAsia="Times New Roman" w:hAnsi="Times New Roman" w:cs="Times New Roman"/>
          <w:b/>
          <w:i/>
          <w:sz w:val="20"/>
        </w:rPr>
        <w:t>Child Version</w:t>
      </w:r>
      <w:r>
        <w:rPr>
          <w:rFonts w:ascii="Times New Roman" w:eastAsia="Times New Roman" w:hAnsi="Times New Roman" w:cs="Times New Roman"/>
          <w:b/>
          <w:sz w:val="20"/>
        </w:rPr>
        <w:t xml:space="preserve"> versi </w:t>
      </w:r>
    </w:p>
    <w:p w14:paraId="5D04C731" w14:textId="77777777" w:rsidR="00C476B7" w:rsidRDefault="00C476B7" w:rsidP="00C476B7">
      <w:pPr>
        <w:pStyle w:val="Heading6"/>
        <w:spacing w:line="259" w:lineRule="auto"/>
        <w:ind w:left="-5"/>
      </w:pPr>
      <w:r>
        <w:rPr>
          <w:rFonts w:ascii="Times New Roman" w:eastAsia="Times New Roman" w:hAnsi="Times New Roman" w:cs="Times New Roman"/>
          <w:sz w:val="20"/>
        </w:rPr>
        <w:t xml:space="preserve">Indonesia </w:t>
      </w:r>
    </w:p>
    <w:tbl>
      <w:tblPr>
        <w:tblStyle w:val="TableGrid0"/>
        <w:tblW w:w="7944" w:type="dxa"/>
        <w:tblInd w:w="-10" w:type="dxa"/>
        <w:tblCellMar>
          <w:top w:w="10" w:type="dxa"/>
          <w:right w:w="71" w:type="dxa"/>
        </w:tblCellMar>
        <w:tblLook w:val="04A0" w:firstRow="1" w:lastRow="0" w:firstColumn="1" w:lastColumn="0" w:noHBand="0" w:noVBand="1"/>
      </w:tblPr>
      <w:tblGrid>
        <w:gridCol w:w="577"/>
        <w:gridCol w:w="2835"/>
        <w:gridCol w:w="2552"/>
        <w:gridCol w:w="1980"/>
      </w:tblGrid>
      <w:tr w:rsidR="00C476B7" w14:paraId="170C0933" w14:textId="77777777" w:rsidTr="00700524">
        <w:trPr>
          <w:trHeight w:val="466"/>
        </w:trPr>
        <w:tc>
          <w:tcPr>
            <w:tcW w:w="577" w:type="dxa"/>
            <w:tcBorders>
              <w:top w:val="single" w:sz="4" w:space="0" w:color="000000"/>
              <w:left w:val="nil"/>
              <w:bottom w:val="single" w:sz="4" w:space="0" w:color="000000"/>
              <w:right w:val="nil"/>
            </w:tcBorders>
          </w:tcPr>
          <w:p w14:paraId="1B5A80D7" w14:textId="77777777" w:rsidR="00C476B7" w:rsidRDefault="00C476B7" w:rsidP="006222EC">
            <w:pPr>
              <w:spacing w:line="259" w:lineRule="auto"/>
              <w:ind w:left="19"/>
            </w:pPr>
            <w:r>
              <w:rPr>
                <w:rFonts w:ascii="Times New Roman" w:eastAsia="Times New Roman" w:hAnsi="Times New Roman" w:cs="Times New Roman"/>
                <w:b/>
                <w:i/>
                <w:sz w:val="18"/>
              </w:rPr>
              <w:t xml:space="preserve">Item </w:t>
            </w:r>
          </w:p>
        </w:tc>
        <w:tc>
          <w:tcPr>
            <w:tcW w:w="2835" w:type="dxa"/>
            <w:tcBorders>
              <w:top w:val="single" w:sz="4" w:space="0" w:color="000000"/>
              <w:left w:val="nil"/>
              <w:bottom w:val="single" w:sz="4" w:space="0" w:color="000000"/>
              <w:right w:val="nil"/>
            </w:tcBorders>
          </w:tcPr>
          <w:p w14:paraId="7A0D6A01" w14:textId="77777777" w:rsidR="00C476B7" w:rsidRDefault="00C476B7" w:rsidP="006222EC">
            <w:pPr>
              <w:tabs>
                <w:tab w:val="center" w:pos="2458"/>
              </w:tabs>
              <w:spacing w:line="259" w:lineRule="auto"/>
            </w:pPr>
            <w:r>
              <w:rPr>
                <w:rFonts w:ascii="Times New Roman" w:eastAsia="Times New Roman" w:hAnsi="Times New Roman" w:cs="Times New Roman"/>
                <w:b/>
                <w:sz w:val="18"/>
              </w:rPr>
              <w:t xml:space="preserve">Versi awal </w:t>
            </w:r>
            <w:r>
              <w:rPr>
                <w:rFonts w:ascii="Times New Roman" w:eastAsia="Times New Roman" w:hAnsi="Times New Roman" w:cs="Times New Roman"/>
                <w:b/>
                <w:sz w:val="18"/>
              </w:rPr>
              <w:tab/>
              <w:t xml:space="preserve"> </w:t>
            </w:r>
          </w:p>
        </w:tc>
        <w:tc>
          <w:tcPr>
            <w:tcW w:w="2552" w:type="dxa"/>
            <w:tcBorders>
              <w:top w:val="single" w:sz="4" w:space="0" w:color="000000"/>
              <w:left w:val="nil"/>
              <w:bottom w:val="single" w:sz="4" w:space="0" w:color="000000"/>
              <w:right w:val="nil"/>
            </w:tcBorders>
          </w:tcPr>
          <w:p w14:paraId="6FA8A784" w14:textId="77777777" w:rsidR="00C476B7" w:rsidRDefault="00C476B7" w:rsidP="006222EC">
            <w:pPr>
              <w:spacing w:line="259" w:lineRule="auto"/>
            </w:pPr>
            <w:r>
              <w:rPr>
                <w:rFonts w:ascii="Times New Roman" w:eastAsia="Times New Roman" w:hAnsi="Times New Roman" w:cs="Times New Roman"/>
                <w:b/>
                <w:sz w:val="18"/>
              </w:rPr>
              <w:t xml:space="preserve">Masukan dari subjek uji </w:t>
            </w:r>
            <w:r>
              <w:rPr>
                <w:rFonts w:ascii="Times New Roman" w:eastAsia="Times New Roman" w:hAnsi="Times New Roman" w:cs="Times New Roman"/>
                <w:b/>
                <w:sz w:val="18"/>
              </w:rPr>
              <w:tab/>
              <w:t xml:space="preserve"> coba </w:t>
            </w:r>
          </w:p>
        </w:tc>
        <w:tc>
          <w:tcPr>
            <w:tcW w:w="1980" w:type="dxa"/>
            <w:tcBorders>
              <w:top w:val="single" w:sz="4" w:space="0" w:color="000000"/>
              <w:left w:val="nil"/>
              <w:bottom w:val="single" w:sz="4" w:space="0" w:color="000000"/>
              <w:right w:val="nil"/>
            </w:tcBorders>
          </w:tcPr>
          <w:p w14:paraId="342F563C" w14:textId="77777777" w:rsidR="00C476B7" w:rsidRDefault="00C476B7" w:rsidP="006222EC">
            <w:pPr>
              <w:spacing w:line="259" w:lineRule="auto"/>
            </w:pPr>
            <w:r>
              <w:rPr>
                <w:rFonts w:ascii="Times New Roman" w:eastAsia="Times New Roman" w:hAnsi="Times New Roman" w:cs="Times New Roman"/>
                <w:b/>
                <w:sz w:val="18"/>
              </w:rPr>
              <w:t xml:space="preserve">Hasil diskusi dengan tiga ahli </w:t>
            </w:r>
          </w:p>
        </w:tc>
      </w:tr>
      <w:tr w:rsidR="00C476B7" w14:paraId="38EA4E70" w14:textId="77777777" w:rsidTr="00FD49F6">
        <w:trPr>
          <w:trHeight w:val="2697"/>
        </w:trPr>
        <w:tc>
          <w:tcPr>
            <w:tcW w:w="577" w:type="dxa"/>
            <w:tcBorders>
              <w:top w:val="single" w:sz="4" w:space="0" w:color="000000"/>
              <w:left w:val="nil"/>
              <w:bottom w:val="nil"/>
              <w:right w:val="nil"/>
            </w:tcBorders>
          </w:tcPr>
          <w:p w14:paraId="699B8428" w14:textId="0943C9A6" w:rsidR="00066018" w:rsidRPr="00614B16" w:rsidRDefault="00066018" w:rsidP="006222EC">
            <w:pPr>
              <w:spacing w:line="259" w:lineRule="auto"/>
              <w:ind w:left="19"/>
              <w:rPr>
                <w:rFonts w:ascii="Times New Roman" w:eastAsia="Times New Roman" w:hAnsi="Times New Roman" w:cs="Times New Roman"/>
                <w:color w:val="262626" w:themeColor="text1" w:themeTint="D9"/>
                <w:sz w:val="18"/>
              </w:rPr>
            </w:pPr>
          </w:p>
          <w:p w14:paraId="7A74666A" w14:textId="77777777" w:rsidR="00066018" w:rsidRPr="00614B16" w:rsidRDefault="00066018" w:rsidP="006222EC">
            <w:pPr>
              <w:spacing w:line="259" w:lineRule="auto"/>
              <w:ind w:left="19"/>
              <w:rPr>
                <w:rFonts w:ascii="Times New Roman" w:eastAsia="Times New Roman" w:hAnsi="Times New Roman" w:cs="Times New Roman"/>
                <w:color w:val="262626" w:themeColor="text1" w:themeTint="D9"/>
                <w:sz w:val="18"/>
              </w:rPr>
            </w:pPr>
          </w:p>
          <w:p w14:paraId="6B299BC7" w14:textId="77777777" w:rsidR="00066018" w:rsidRPr="00614B16" w:rsidRDefault="00066018" w:rsidP="006222EC">
            <w:pPr>
              <w:spacing w:line="259" w:lineRule="auto"/>
              <w:ind w:left="19"/>
              <w:rPr>
                <w:rFonts w:ascii="Times New Roman" w:eastAsia="Times New Roman" w:hAnsi="Times New Roman" w:cs="Times New Roman"/>
                <w:color w:val="262626" w:themeColor="text1" w:themeTint="D9"/>
                <w:sz w:val="18"/>
              </w:rPr>
            </w:pPr>
          </w:p>
          <w:p w14:paraId="43C9B55B" w14:textId="4F581523" w:rsidR="00C476B7" w:rsidRPr="00614B16" w:rsidRDefault="00066018" w:rsidP="00066018">
            <w:pPr>
              <w:spacing w:line="259" w:lineRule="auto"/>
              <w:rPr>
                <w:color w:val="262626" w:themeColor="text1" w:themeTint="D9"/>
              </w:rPr>
            </w:pPr>
            <w:r w:rsidRPr="00614B16">
              <w:rPr>
                <w:rFonts w:ascii="Times New Roman" w:eastAsia="Times New Roman" w:hAnsi="Times New Roman" w:cs="Times New Roman"/>
                <w:color w:val="262626" w:themeColor="text1" w:themeTint="D9"/>
                <w:sz w:val="18"/>
              </w:rPr>
              <w:t>2</w:t>
            </w:r>
            <w:r w:rsidR="00C476B7" w:rsidRPr="00614B16">
              <w:rPr>
                <w:rFonts w:ascii="Times New Roman" w:eastAsia="Times New Roman" w:hAnsi="Times New Roman" w:cs="Times New Roman"/>
                <w:color w:val="262626" w:themeColor="text1" w:themeTint="D9"/>
                <w:sz w:val="18"/>
              </w:rPr>
              <w:t xml:space="preserve"> </w:t>
            </w:r>
          </w:p>
        </w:tc>
        <w:tc>
          <w:tcPr>
            <w:tcW w:w="2835" w:type="dxa"/>
            <w:tcBorders>
              <w:top w:val="single" w:sz="4" w:space="0" w:color="000000"/>
              <w:left w:val="nil"/>
              <w:bottom w:val="nil"/>
              <w:right w:val="nil"/>
            </w:tcBorders>
          </w:tcPr>
          <w:p w14:paraId="424D9EF0" w14:textId="77777777" w:rsidR="00066018" w:rsidRPr="00614B16" w:rsidRDefault="00066018" w:rsidP="006222EC">
            <w:pPr>
              <w:spacing w:line="259" w:lineRule="auto"/>
              <w:rPr>
                <w:rFonts w:ascii="Times New Roman" w:eastAsia="Times New Roman" w:hAnsi="Times New Roman" w:cs="Times New Roman"/>
                <w:color w:val="262626" w:themeColor="text1" w:themeTint="D9"/>
                <w:sz w:val="18"/>
              </w:rPr>
            </w:pPr>
          </w:p>
          <w:p w14:paraId="2C3F3701" w14:textId="56129AC8" w:rsidR="00066018" w:rsidRPr="00614B16" w:rsidRDefault="00066018" w:rsidP="006222EC">
            <w:pPr>
              <w:spacing w:line="259" w:lineRule="auto"/>
              <w:rPr>
                <w:color w:val="262626" w:themeColor="text1" w:themeTint="D9"/>
              </w:rPr>
            </w:pPr>
            <w:r w:rsidRPr="00614B16">
              <w:rPr>
                <w:color w:val="262626" w:themeColor="text1" w:themeTint="D9"/>
              </w:rPr>
              <w:t>Ketika saya memiliki keinginan yang kuat untuk makan sesuatu, saya tahu saya tidak akan bisa berhenti begitu memulai</w:t>
            </w:r>
          </w:p>
        </w:tc>
        <w:tc>
          <w:tcPr>
            <w:tcW w:w="2552" w:type="dxa"/>
            <w:tcBorders>
              <w:top w:val="single" w:sz="4" w:space="0" w:color="000000"/>
              <w:left w:val="nil"/>
              <w:bottom w:val="nil"/>
              <w:right w:val="nil"/>
            </w:tcBorders>
          </w:tcPr>
          <w:p w14:paraId="4CE1EA7C" w14:textId="77777777" w:rsidR="00066018" w:rsidRDefault="00066018" w:rsidP="006222EC">
            <w:pPr>
              <w:spacing w:line="259" w:lineRule="auto"/>
              <w:rPr>
                <w:rFonts w:ascii="Times New Roman" w:eastAsia="Times New Roman" w:hAnsi="Times New Roman" w:cs="Times New Roman"/>
                <w:sz w:val="18"/>
              </w:rPr>
            </w:pPr>
          </w:p>
          <w:p w14:paraId="6C81903F" w14:textId="77777777" w:rsidR="00066018" w:rsidRDefault="00066018" w:rsidP="00066018">
            <w:pPr>
              <w:rPr>
                <w:rFonts w:ascii="Calibri" w:eastAsia="Times New Roman" w:hAnsi="Calibri" w:cs="Calibri"/>
                <w:color w:val="000000"/>
                <w:lang w:eastAsia="en-ID"/>
              </w:rPr>
            </w:pPr>
            <w:r>
              <w:rPr>
                <w:rFonts w:ascii="Calibri" w:hAnsi="Calibri" w:cs="Calibri"/>
                <w:color w:val="000000"/>
              </w:rPr>
              <w:t xml:space="preserve">Ketika saya memiliki keinginan yang kuat untuk makan sesuatu, saya tahu saya tidak akan bisa berhenti begitu memulai </w:t>
            </w:r>
            <w:r>
              <w:rPr>
                <w:rFonts w:ascii="Calibri" w:hAnsi="Calibri" w:cs="Calibri"/>
                <w:b/>
                <w:bCs/>
                <w:color w:val="000000"/>
              </w:rPr>
              <w:t>makan</w:t>
            </w:r>
          </w:p>
          <w:p w14:paraId="102DFE21" w14:textId="77777777" w:rsidR="00066018" w:rsidRDefault="00066018" w:rsidP="006222EC">
            <w:pPr>
              <w:spacing w:line="259" w:lineRule="auto"/>
            </w:pPr>
          </w:p>
        </w:tc>
        <w:tc>
          <w:tcPr>
            <w:tcW w:w="1980" w:type="dxa"/>
            <w:tcBorders>
              <w:top w:val="single" w:sz="4" w:space="0" w:color="000000"/>
              <w:left w:val="nil"/>
              <w:bottom w:val="nil"/>
              <w:right w:val="nil"/>
            </w:tcBorders>
          </w:tcPr>
          <w:p w14:paraId="3945AB6E" w14:textId="76137E7E" w:rsidR="00066018" w:rsidRPr="00FD49F6" w:rsidRDefault="00066018" w:rsidP="00066018">
            <w:pPr>
              <w:rPr>
                <w:rFonts w:ascii="Calibri" w:eastAsia="Times New Roman" w:hAnsi="Calibri" w:cs="Calibri"/>
                <w:color w:val="262626" w:themeColor="text1" w:themeTint="D9"/>
                <w:lang w:eastAsia="en-ID"/>
              </w:rPr>
            </w:pPr>
            <w:r w:rsidRPr="00FD49F6">
              <w:rPr>
                <w:rFonts w:ascii="Calibri" w:hAnsi="Calibri" w:cs="Calibri"/>
                <w:color w:val="262626" w:themeColor="text1" w:themeTint="D9"/>
              </w:rPr>
              <w:t>Ketika saya memiliki keinginan yang kuat untuk makan sesuatu, saya tahu saya tidak akan bisa berhenti makan begitu memulai</w:t>
            </w:r>
          </w:p>
          <w:p w14:paraId="4F7AE685" w14:textId="0BDB9E91" w:rsidR="00C476B7" w:rsidRDefault="00C476B7" w:rsidP="006222EC">
            <w:pPr>
              <w:spacing w:line="259" w:lineRule="auto"/>
            </w:pPr>
            <w:r>
              <w:rPr>
                <w:rFonts w:ascii="Times New Roman" w:eastAsia="Times New Roman" w:hAnsi="Times New Roman" w:cs="Times New Roman"/>
                <w:sz w:val="18"/>
              </w:rPr>
              <w:t xml:space="preserve"> </w:t>
            </w:r>
          </w:p>
        </w:tc>
      </w:tr>
      <w:tr w:rsidR="00C476B7" w14:paraId="3B9E2CAC" w14:textId="77777777" w:rsidTr="00700524">
        <w:trPr>
          <w:trHeight w:val="662"/>
        </w:trPr>
        <w:tc>
          <w:tcPr>
            <w:tcW w:w="577" w:type="dxa"/>
            <w:tcBorders>
              <w:top w:val="nil"/>
              <w:left w:val="nil"/>
              <w:bottom w:val="nil"/>
              <w:right w:val="nil"/>
            </w:tcBorders>
          </w:tcPr>
          <w:p w14:paraId="0FCFFB87" w14:textId="5B373383" w:rsidR="00C476B7" w:rsidRDefault="00066018" w:rsidP="006222EC">
            <w:pPr>
              <w:spacing w:line="259" w:lineRule="auto"/>
              <w:ind w:left="19"/>
            </w:pPr>
            <w:r>
              <w:rPr>
                <w:rFonts w:ascii="Times New Roman" w:eastAsia="Times New Roman" w:hAnsi="Times New Roman" w:cs="Times New Roman"/>
                <w:sz w:val="18"/>
              </w:rPr>
              <w:t>7</w:t>
            </w:r>
            <w:r w:rsidR="00C476B7">
              <w:rPr>
                <w:rFonts w:ascii="Times New Roman" w:eastAsia="Times New Roman" w:hAnsi="Times New Roman" w:cs="Times New Roman"/>
                <w:sz w:val="18"/>
              </w:rPr>
              <w:t xml:space="preserve"> </w:t>
            </w:r>
          </w:p>
        </w:tc>
        <w:tc>
          <w:tcPr>
            <w:tcW w:w="2835" w:type="dxa"/>
            <w:tcBorders>
              <w:top w:val="nil"/>
              <w:left w:val="nil"/>
              <w:bottom w:val="nil"/>
              <w:right w:val="nil"/>
            </w:tcBorders>
          </w:tcPr>
          <w:p w14:paraId="3CC14986" w14:textId="77777777" w:rsidR="00066018" w:rsidRDefault="00066018" w:rsidP="00066018">
            <w:pPr>
              <w:rPr>
                <w:rFonts w:ascii="Calibri" w:eastAsia="Times New Roman" w:hAnsi="Calibri" w:cs="Calibri"/>
                <w:color w:val="000000"/>
                <w:lang w:eastAsia="en-ID"/>
              </w:rPr>
            </w:pPr>
            <w:r>
              <w:rPr>
                <w:rFonts w:ascii="Calibri" w:hAnsi="Calibri" w:cs="Calibri"/>
                <w:color w:val="000000"/>
              </w:rPr>
              <w:t>Saya sering merasa bersalah karena ingin sekali makan makanan tertentu.</w:t>
            </w:r>
          </w:p>
          <w:p w14:paraId="38F11F8B" w14:textId="375E8AA9" w:rsidR="00C476B7" w:rsidRPr="00C476B7" w:rsidRDefault="00C476B7" w:rsidP="006222EC">
            <w:pPr>
              <w:spacing w:line="259" w:lineRule="auto"/>
              <w:rPr>
                <w:color w:val="FF0000"/>
              </w:rPr>
            </w:pPr>
          </w:p>
        </w:tc>
        <w:tc>
          <w:tcPr>
            <w:tcW w:w="2552" w:type="dxa"/>
            <w:tcBorders>
              <w:top w:val="nil"/>
              <w:left w:val="nil"/>
              <w:bottom w:val="nil"/>
              <w:right w:val="nil"/>
            </w:tcBorders>
          </w:tcPr>
          <w:p w14:paraId="6E784D39" w14:textId="77777777" w:rsidR="00066018" w:rsidRPr="00184BC0" w:rsidRDefault="00066018" w:rsidP="00066018">
            <w:pPr>
              <w:rPr>
                <w:rFonts w:ascii="Calibri" w:eastAsia="Times New Roman" w:hAnsi="Calibri" w:cs="Calibri"/>
                <w:color w:val="262626" w:themeColor="text1" w:themeTint="D9"/>
                <w:lang w:eastAsia="en-ID"/>
              </w:rPr>
            </w:pPr>
            <w:r w:rsidRPr="00184BC0">
              <w:rPr>
                <w:rFonts w:ascii="Calibri" w:hAnsi="Calibri" w:cs="Calibri"/>
                <w:color w:val="262626" w:themeColor="text1" w:themeTint="D9"/>
              </w:rPr>
              <w:t>Saya merasa bersalah karena keinginan yang kuat makan makanan tertentu</w:t>
            </w:r>
          </w:p>
          <w:p w14:paraId="1553E580" w14:textId="22166BC4" w:rsidR="00C476B7" w:rsidRDefault="00C476B7" w:rsidP="006222EC">
            <w:pPr>
              <w:spacing w:line="259" w:lineRule="auto"/>
            </w:pPr>
          </w:p>
        </w:tc>
        <w:tc>
          <w:tcPr>
            <w:tcW w:w="1980" w:type="dxa"/>
            <w:tcBorders>
              <w:top w:val="nil"/>
              <w:left w:val="nil"/>
              <w:bottom w:val="nil"/>
              <w:right w:val="nil"/>
            </w:tcBorders>
          </w:tcPr>
          <w:p w14:paraId="4E981659" w14:textId="4B116CCB" w:rsidR="00C476B7" w:rsidRDefault="00066018" w:rsidP="006222EC">
            <w:pPr>
              <w:spacing w:line="259" w:lineRule="auto"/>
            </w:pPr>
            <w:r>
              <w:rPr>
                <w:rFonts w:ascii="Times New Roman" w:eastAsia="Times New Roman" w:hAnsi="Times New Roman" w:cs="Times New Roman"/>
                <w:sz w:val="18"/>
              </w:rPr>
              <w:t>Versi awal tetap dipertahankan</w:t>
            </w:r>
          </w:p>
        </w:tc>
      </w:tr>
      <w:tr w:rsidR="00C476B7" w14:paraId="73092752" w14:textId="77777777" w:rsidTr="00700524">
        <w:trPr>
          <w:trHeight w:val="1488"/>
        </w:trPr>
        <w:tc>
          <w:tcPr>
            <w:tcW w:w="577" w:type="dxa"/>
            <w:tcBorders>
              <w:top w:val="nil"/>
              <w:left w:val="nil"/>
              <w:bottom w:val="nil"/>
              <w:right w:val="nil"/>
            </w:tcBorders>
          </w:tcPr>
          <w:p w14:paraId="3E24A23E" w14:textId="1EB758B6" w:rsidR="00C476B7" w:rsidRDefault="00066018" w:rsidP="006222EC">
            <w:pPr>
              <w:spacing w:line="259" w:lineRule="auto"/>
              <w:ind w:left="19"/>
            </w:pPr>
            <w:r>
              <w:rPr>
                <w:rFonts w:ascii="Times New Roman" w:eastAsia="Times New Roman" w:hAnsi="Times New Roman" w:cs="Times New Roman"/>
                <w:sz w:val="18"/>
              </w:rPr>
              <w:t>8</w:t>
            </w:r>
            <w:r w:rsidR="00C476B7">
              <w:rPr>
                <w:rFonts w:ascii="Times New Roman" w:eastAsia="Times New Roman" w:hAnsi="Times New Roman" w:cs="Times New Roman"/>
                <w:sz w:val="18"/>
              </w:rPr>
              <w:t xml:space="preserve"> </w:t>
            </w:r>
          </w:p>
        </w:tc>
        <w:tc>
          <w:tcPr>
            <w:tcW w:w="2835" w:type="dxa"/>
            <w:tcBorders>
              <w:top w:val="nil"/>
              <w:left w:val="nil"/>
              <w:bottom w:val="nil"/>
              <w:right w:val="nil"/>
            </w:tcBorders>
          </w:tcPr>
          <w:p w14:paraId="444E20F9" w14:textId="77777777" w:rsidR="00066018" w:rsidRDefault="00066018" w:rsidP="00066018">
            <w:pPr>
              <w:rPr>
                <w:rFonts w:ascii="Calibri" w:eastAsia="Times New Roman" w:hAnsi="Calibri" w:cs="Calibri"/>
                <w:color w:val="000000"/>
                <w:lang w:eastAsia="en-ID"/>
              </w:rPr>
            </w:pPr>
            <w:r>
              <w:rPr>
                <w:rFonts w:ascii="Calibri" w:hAnsi="Calibri" w:cs="Calibri"/>
                <w:color w:val="000000"/>
              </w:rPr>
              <w:t>Saya mendapati diri saya selalu sibuk memikirkan makanan</w:t>
            </w:r>
          </w:p>
          <w:p w14:paraId="70A43E67" w14:textId="24C8B3C3" w:rsidR="00C476B7" w:rsidRPr="00C476B7" w:rsidRDefault="00C476B7" w:rsidP="00066018">
            <w:pPr>
              <w:spacing w:line="259" w:lineRule="auto"/>
              <w:rPr>
                <w:color w:val="FF0000"/>
              </w:rPr>
            </w:pPr>
          </w:p>
        </w:tc>
        <w:tc>
          <w:tcPr>
            <w:tcW w:w="2552" w:type="dxa"/>
            <w:tcBorders>
              <w:top w:val="nil"/>
              <w:left w:val="nil"/>
              <w:bottom w:val="nil"/>
              <w:right w:val="nil"/>
            </w:tcBorders>
          </w:tcPr>
          <w:p w14:paraId="427B2C2A" w14:textId="77777777" w:rsidR="00066018" w:rsidRDefault="00066018" w:rsidP="00066018">
            <w:pPr>
              <w:rPr>
                <w:rFonts w:ascii="Calibri" w:eastAsia="Times New Roman" w:hAnsi="Calibri" w:cs="Calibri"/>
                <w:color w:val="000000"/>
                <w:lang w:eastAsia="en-ID"/>
              </w:rPr>
            </w:pPr>
            <w:r>
              <w:rPr>
                <w:rFonts w:ascii="Calibri" w:hAnsi="Calibri" w:cs="Calibri"/>
                <w:color w:val="000000"/>
              </w:rPr>
              <w:t xml:space="preserve">Saya </w:t>
            </w:r>
            <w:r>
              <w:rPr>
                <w:rFonts w:ascii="Calibri" w:hAnsi="Calibri" w:cs="Calibri"/>
                <w:b/>
                <w:bCs/>
                <w:color w:val="000000"/>
              </w:rPr>
              <w:t>mengetahui</w:t>
            </w:r>
            <w:r>
              <w:rPr>
                <w:rFonts w:ascii="Calibri" w:hAnsi="Calibri" w:cs="Calibri"/>
                <w:color w:val="000000"/>
              </w:rPr>
              <w:t xml:space="preserve"> diri saya selalu sibuk memikirkan makanan</w:t>
            </w:r>
          </w:p>
          <w:p w14:paraId="67FAE13D" w14:textId="0C951347" w:rsidR="00C476B7" w:rsidRDefault="00C476B7" w:rsidP="006222EC">
            <w:pPr>
              <w:spacing w:line="259" w:lineRule="auto"/>
            </w:pPr>
          </w:p>
        </w:tc>
        <w:tc>
          <w:tcPr>
            <w:tcW w:w="1980" w:type="dxa"/>
            <w:tcBorders>
              <w:top w:val="nil"/>
              <w:left w:val="nil"/>
              <w:bottom w:val="nil"/>
              <w:right w:val="nil"/>
            </w:tcBorders>
          </w:tcPr>
          <w:p w14:paraId="71617747" w14:textId="77777777" w:rsidR="00066018" w:rsidRPr="00184BC0" w:rsidRDefault="00066018" w:rsidP="00066018">
            <w:pPr>
              <w:rPr>
                <w:rFonts w:ascii="Calibri" w:eastAsia="Times New Roman" w:hAnsi="Calibri" w:cs="Calibri"/>
                <w:color w:val="262626" w:themeColor="text1" w:themeTint="D9"/>
                <w:lang w:eastAsia="en-ID"/>
              </w:rPr>
            </w:pPr>
            <w:r w:rsidRPr="00184BC0">
              <w:rPr>
                <w:rFonts w:ascii="Calibri" w:hAnsi="Calibri" w:cs="Calibri"/>
                <w:color w:val="262626" w:themeColor="text1" w:themeTint="D9"/>
              </w:rPr>
              <w:t xml:space="preserve">Saya </w:t>
            </w:r>
            <w:r w:rsidRPr="00184BC0">
              <w:rPr>
                <w:rFonts w:ascii="Calibri" w:hAnsi="Calibri" w:cs="Calibri"/>
                <w:b/>
                <w:bCs/>
                <w:color w:val="262626" w:themeColor="text1" w:themeTint="D9"/>
              </w:rPr>
              <w:t>menyadari</w:t>
            </w:r>
            <w:r w:rsidRPr="00184BC0">
              <w:rPr>
                <w:rFonts w:ascii="Calibri" w:hAnsi="Calibri" w:cs="Calibri"/>
                <w:color w:val="262626" w:themeColor="text1" w:themeTint="D9"/>
              </w:rPr>
              <w:t xml:space="preserve"> diri saya selalu sibuk memikirkan makanan</w:t>
            </w:r>
          </w:p>
          <w:p w14:paraId="1E9FC9B0" w14:textId="1261C786" w:rsidR="00C476B7" w:rsidRDefault="00C476B7" w:rsidP="006222EC">
            <w:pPr>
              <w:spacing w:line="259" w:lineRule="auto"/>
            </w:pPr>
          </w:p>
        </w:tc>
      </w:tr>
      <w:tr w:rsidR="00C476B7" w14:paraId="578BB9B9" w14:textId="77777777" w:rsidTr="00700524">
        <w:trPr>
          <w:trHeight w:val="7004"/>
        </w:trPr>
        <w:tc>
          <w:tcPr>
            <w:tcW w:w="577" w:type="dxa"/>
            <w:tcBorders>
              <w:top w:val="nil"/>
              <w:left w:val="nil"/>
              <w:bottom w:val="single" w:sz="4" w:space="0" w:color="000000"/>
              <w:right w:val="nil"/>
            </w:tcBorders>
          </w:tcPr>
          <w:p w14:paraId="1A4B195A" w14:textId="77777777" w:rsidR="00C476B7" w:rsidRDefault="00066018" w:rsidP="006222EC">
            <w:pPr>
              <w:spacing w:line="259" w:lineRule="auto"/>
              <w:ind w:left="19"/>
              <w:rPr>
                <w:rFonts w:ascii="Times New Roman" w:eastAsia="Times New Roman" w:hAnsi="Times New Roman" w:cs="Times New Roman"/>
                <w:sz w:val="18"/>
              </w:rPr>
            </w:pPr>
            <w:r>
              <w:rPr>
                <w:rFonts w:ascii="Times New Roman" w:eastAsia="Times New Roman" w:hAnsi="Times New Roman" w:cs="Times New Roman"/>
                <w:sz w:val="18"/>
              </w:rPr>
              <w:lastRenderedPageBreak/>
              <w:t>16</w:t>
            </w:r>
            <w:r w:rsidR="00C476B7">
              <w:rPr>
                <w:rFonts w:ascii="Times New Roman" w:eastAsia="Times New Roman" w:hAnsi="Times New Roman" w:cs="Times New Roman"/>
                <w:sz w:val="18"/>
              </w:rPr>
              <w:t xml:space="preserve"> </w:t>
            </w:r>
          </w:p>
          <w:p w14:paraId="1572CB87" w14:textId="77777777" w:rsidR="0042449A" w:rsidRDefault="0042449A" w:rsidP="006222EC">
            <w:pPr>
              <w:spacing w:line="259" w:lineRule="auto"/>
              <w:ind w:left="19"/>
              <w:rPr>
                <w:rFonts w:ascii="Times New Roman" w:eastAsia="Times New Roman" w:hAnsi="Times New Roman" w:cs="Times New Roman"/>
                <w:sz w:val="18"/>
              </w:rPr>
            </w:pPr>
          </w:p>
          <w:p w14:paraId="67D59D2E" w14:textId="77777777" w:rsidR="0042449A" w:rsidRDefault="0042449A" w:rsidP="006222EC">
            <w:pPr>
              <w:spacing w:line="259" w:lineRule="auto"/>
              <w:ind w:left="19"/>
              <w:rPr>
                <w:rFonts w:ascii="Times New Roman" w:eastAsia="Times New Roman" w:hAnsi="Times New Roman" w:cs="Times New Roman"/>
                <w:sz w:val="18"/>
              </w:rPr>
            </w:pPr>
          </w:p>
          <w:p w14:paraId="4347C2AA" w14:textId="77777777" w:rsidR="0042449A" w:rsidRDefault="0042449A" w:rsidP="006222EC">
            <w:pPr>
              <w:spacing w:line="259" w:lineRule="auto"/>
              <w:ind w:left="19"/>
              <w:rPr>
                <w:rFonts w:ascii="Times New Roman" w:eastAsia="Times New Roman" w:hAnsi="Times New Roman" w:cs="Times New Roman"/>
                <w:sz w:val="18"/>
              </w:rPr>
            </w:pPr>
          </w:p>
          <w:p w14:paraId="32BCC639" w14:textId="77777777" w:rsidR="0042449A" w:rsidRDefault="0042449A" w:rsidP="006222EC">
            <w:pPr>
              <w:spacing w:line="259" w:lineRule="auto"/>
              <w:ind w:left="19"/>
              <w:rPr>
                <w:rFonts w:ascii="Times New Roman" w:eastAsia="Times New Roman" w:hAnsi="Times New Roman" w:cs="Times New Roman"/>
                <w:sz w:val="18"/>
              </w:rPr>
            </w:pPr>
          </w:p>
          <w:p w14:paraId="0AC8F1B1" w14:textId="77777777" w:rsidR="0042449A" w:rsidRDefault="0042449A" w:rsidP="006222EC">
            <w:pPr>
              <w:spacing w:line="259" w:lineRule="auto"/>
              <w:ind w:left="19"/>
              <w:rPr>
                <w:rFonts w:ascii="Times New Roman" w:eastAsia="Times New Roman" w:hAnsi="Times New Roman" w:cs="Times New Roman"/>
                <w:sz w:val="18"/>
              </w:rPr>
            </w:pPr>
          </w:p>
          <w:p w14:paraId="3FEBB6EE" w14:textId="20259B5D" w:rsidR="0042449A" w:rsidRDefault="0042449A" w:rsidP="00F5595F">
            <w:pPr>
              <w:spacing w:line="259" w:lineRule="auto"/>
              <w:rPr>
                <w:rFonts w:ascii="Times New Roman" w:eastAsia="Times New Roman" w:hAnsi="Times New Roman" w:cs="Times New Roman"/>
                <w:sz w:val="18"/>
              </w:rPr>
            </w:pPr>
          </w:p>
          <w:p w14:paraId="0FDA2FC5" w14:textId="77777777" w:rsidR="00F5595F" w:rsidRDefault="00F5595F" w:rsidP="00F5595F">
            <w:pPr>
              <w:spacing w:line="259" w:lineRule="auto"/>
              <w:rPr>
                <w:rFonts w:ascii="Times New Roman" w:eastAsia="Times New Roman" w:hAnsi="Times New Roman" w:cs="Times New Roman"/>
                <w:sz w:val="18"/>
              </w:rPr>
            </w:pPr>
          </w:p>
          <w:p w14:paraId="58CE31C9" w14:textId="77777777" w:rsidR="00F5595F" w:rsidRDefault="00F5595F" w:rsidP="00F5595F">
            <w:pPr>
              <w:spacing w:line="259" w:lineRule="auto"/>
              <w:rPr>
                <w:rFonts w:ascii="Times New Roman" w:eastAsia="Times New Roman" w:hAnsi="Times New Roman" w:cs="Times New Roman"/>
                <w:sz w:val="18"/>
              </w:rPr>
            </w:pPr>
          </w:p>
          <w:p w14:paraId="2DFCBE71" w14:textId="77777777" w:rsidR="0042449A" w:rsidRDefault="0042449A" w:rsidP="006222EC">
            <w:pPr>
              <w:spacing w:line="259" w:lineRule="auto"/>
              <w:ind w:left="19"/>
              <w:rPr>
                <w:rFonts w:ascii="Times New Roman" w:eastAsia="Times New Roman" w:hAnsi="Times New Roman" w:cs="Times New Roman"/>
                <w:sz w:val="18"/>
              </w:rPr>
            </w:pPr>
          </w:p>
          <w:p w14:paraId="52574151" w14:textId="77777777" w:rsidR="0042449A" w:rsidRDefault="0042449A" w:rsidP="006222EC">
            <w:pPr>
              <w:spacing w:line="259" w:lineRule="auto"/>
              <w:ind w:left="19"/>
              <w:rPr>
                <w:rFonts w:ascii="Times New Roman" w:eastAsia="Times New Roman" w:hAnsi="Times New Roman" w:cs="Times New Roman"/>
                <w:sz w:val="18"/>
              </w:rPr>
            </w:pPr>
          </w:p>
          <w:p w14:paraId="387FFCA7" w14:textId="77777777" w:rsidR="0042449A" w:rsidRDefault="0042449A" w:rsidP="006222EC">
            <w:pPr>
              <w:spacing w:line="259" w:lineRule="auto"/>
              <w:ind w:left="19"/>
              <w:rPr>
                <w:rFonts w:ascii="Times New Roman" w:eastAsia="Times New Roman" w:hAnsi="Times New Roman" w:cs="Times New Roman"/>
                <w:sz w:val="18"/>
              </w:rPr>
            </w:pPr>
          </w:p>
          <w:p w14:paraId="73E811B1" w14:textId="77777777" w:rsidR="0042449A" w:rsidRDefault="0042449A" w:rsidP="006222EC">
            <w:pPr>
              <w:spacing w:line="259" w:lineRule="auto"/>
              <w:ind w:left="19"/>
              <w:rPr>
                <w:rFonts w:ascii="Times New Roman" w:eastAsia="Times New Roman" w:hAnsi="Times New Roman" w:cs="Times New Roman"/>
                <w:sz w:val="18"/>
              </w:rPr>
            </w:pPr>
          </w:p>
          <w:p w14:paraId="58C86E43" w14:textId="77777777" w:rsidR="0042449A" w:rsidRDefault="0042449A" w:rsidP="006222EC">
            <w:pPr>
              <w:spacing w:line="259" w:lineRule="auto"/>
              <w:ind w:left="19"/>
              <w:rPr>
                <w:rFonts w:ascii="Times New Roman" w:eastAsia="Times New Roman" w:hAnsi="Times New Roman" w:cs="Times New Roman"/>
                <w:sz w:val="18"/>
              </w:rPr>
            </w:pPr>
            <w:r>
              <w:rPr>
                <w:rFonts w:ascii="Times New Roman" w:eastAsia="Times New Roman" w:hAnsi="Times New Roman" w:cs="Times New Roman"/>
                <w:sz w:val="18"/>
              </w:rPr>
              <w:t>20</w:t>
            </w:r>
          </w:p>
          <w:p w14:paraId="1A1B7983" w14:textId="77777777" w:rsidR="00D24B19" w:rsidRDefault="00D24B19" w:rsidP="006222EC">
            <w:pPr>
              <w:spacing w:line="259" w:lineRule="auto"/>
              <w:ind w:left="19"/>
              <w:rPr>
                <w:rFonts w:ascii="Times New Roman" w:eastAsia="Times New Roman" w:hAnsi="Times New Roman" w:cs="Times New Roman"/>
                <w:sz w:val="18"/>
              </w:rPr>
            </w:pPr>
          </w:p>
          <w:p w14:paraId="54F975D1" w14:textId="77777777" w:rsidR="00D24B19" w:rsidRDefault="00D24B19" w:rsidP="006222EC">
            <w:pPr>
              <w:spacing w:line="259" w:lineRule="auto"/>
              <w:ind w:left="19"/>
              <w:rPr>
                <w:rFonts w:ascii="Times New Roman" w:eastAsia="Times New Roman" w:hAnsi="Times New Roman" w:cs="Times New Roman"/>
                <w:sz w:val="18"/>
              </w:rPr>
            </w:pPr>
          </w:p>
          <w:p w14:paraId="3745C7D5" w14:textId="77777777" w:rsidR="00D24B19" w:rsidRDefault="00D24B19" w:rsidP="006222EC">
            <w:pPr>
              <w:spacing w:line="259" w:lineRule="auto"/>
              <w:ind w:left="19"/>
              <w:rPr>
                <w:rFonts w:ascii="Times New Roman" w:eastAsia="Times New Roman" w:hAnsi="Times New Roman" w:cs="Times New Roman"/>
                <w:sz w:val="18"/>
              </w:rPr>
            </w:pPr>
          </w:p>
          <w:p w14:paraId="0122FECE" w14:textId="77777777" w:rsidR="00D24B19" w:rsidRDefault="00D24B19" w:rsidP="006222EC">
            <w:pPr>
              <w:spacing w:line="259" w:lineRule="auto"/>
              <w:ind w:left="19"/>
              <w:rPr>
                <w:rFonts w:ascii="Times New Roman" w:eastAsia="Times New Roman" w:hAnsi="Times New Roman" w:cs="Times New Roman"/>
                <w:sz w:val="18"/>
              </w:rPr>
            </w:pPr>
          </w:p>
          <w:p w14:paraId="7BE7B127" w14:textId="77777777" w:rsidR="00D24B19" w:rsidRDefault="00D24B19" w:rsidP="00D24B19">
            <w:pPr>
              <w:spacing w:line="259" w:lineRule="auto"/>
              <w:rPr>
                <w:rFonts w:ascii="Times New Roman" w:eastAsia="Times New Roman" w:hAnsi="Times New Roman" w:cs="Times New Roman"/>
                <w:sz w:val="18"/>
              </w:rPr>
            </w:pPr>
          </w:p>
          <w:p w14:paraId="1B4FE8B6" w14:textId="77777777" w:rsidR="00D24B19" w:rsidRDefault="00D24B19" w:rsidP="00D24B19">
            <w:pPr>
              <w:spacing w:line="259" w:lineRule="auto"/>
              <w:rPr>
                <w:rFonts w:ascii="Times New Roman" w:eastAsia="Times New Roman" w:hAnsi="Times New Roman" w:cs="Times New Roman"/>
                <w:sz w:val="18"/>
              </w:rPr>
            </w:pPr>
          </w:p>
          <w:p w14:paraId="6F735816" w14:textId="77777777" w:rsidR="00D24B19" w:rsidRDefault="00D24B19" w:rsidP="00D24B19">
            <w:pPr>
              <w:spacing w:line="259" w:lineRule="auto"/>
              <w:rPr>
                <w:rFonts w:ascii="Times New Roman" w:eastAsia="Times New Roman" w:hAnsi="Times New Roman" w:cs="Times New Roman"/>
                <w:sz w:val="18"/>
              </w:rPr>
            </w:pPr>
          </w:p>
          <w:p w14:paraId="32E2562D" w14:textId="77777777" w:rsidR="0067363D" w:rsidRDefault="0067363D" w:rsidP="006222EC">
            <w:pPr>
              <w:spacing w:line="259" w:lineRule="auto"/>
              <w:ind w:left="19"/>
              <w:rPr>
                <w:rFonts w:ascii="Times New Roman" w:eastAsia="Times New Roman" w:hAnsi="Times New Roman" w:cs="Times New Roman"/>
                <w:sz w:val="18"/>
              </w:rPr>
            </w:pPr>
          </w:p>
          <w:p w14:paraId="114EEB7D" w14:textId="77777777" w:rsidR="0067363D" w:rsidRDefault="0067363D" w:rsidP="006222EC">
            <w:pPr>
              <w:spacing w:line="259" w:lineRule="auto"/>
              <w:ind w:left="19"/>
              <w:rPr>
                <w:rFonts w:ascii="Times New Roman" w:eastAsia="Times New Roman" w:hAnsi="Times New Roman" w:cs="Times New Roman"/>
                <w:sz w:val="18"/>
              </w:rPr>
            </w:pPr>
          </w:p>
          <w:p w14:paraId="0ECE9548" w14:textId="3010D883" w:rsidR="00D24B19" w:rsidRDefault="00D24B19" w:rsidP="006222EC">
            <w:pPr>
              <w:spacing w:line="259" w:lineRule="auto"/>
              <w:ind w:left="19"/>
              <w:rPr>
                <w:rFonts w:ascii="Times New Roman" w:eastAsia="Times New Roman" w:hAnsi="Times New Roman" w:cs="Times New Roman"/>
                <w:sz w:val="18"/>
              </w:rPr>
            </w:pPr>
            <w:r>
              <w:rPr>
                <w:rFonts w:ascii="Times New Roman" w:eastAsia="Times New Roman" w:hAnsi="Times New Roman" w:cs="Times New Roman"/>
                <w:sz w:val="18"/>
              </w:rPr>
              <w:t>22</w:t>
            </w:r>
          </w:p>
          <w:p w14:paraId="3E91FCF9" w14:textId="77777777" w:rsidR="00D34253" w:rsidRDefault="00D34253" w:rsidP="006222EC">
            <w:pPr>
              <w:spacing w:line="259" w:lineRule="auto"/>
              <w:ind w:left="19"/>
              <w:rPr>
                <w:rFonts w:ascii="Times New Roman" w:hAnsi="Times New Roman" w:cs="Times New Roman"/>
                <w:sz w:val="18"/>
              </w:rPr>
            </w:pPr>
          </w:p>
          <w:p w14:paraId="587DA732" w14:textId="77777777" w:rsidR="00D34253" w:rsidRDefault="00D34253" w:rsidP="006222EC">
            <w:pPr>
              <w:spacing w:line="259" w:lineRule="auto"/>
              <w:ind w:left="19"/>
              <w:rPr>
                <w:rFonts w:ascii="Times New Roman" w:hAnsi="Times New Roman" w:cs="Times New Roman"/>
                <w:sz w:val="18"/>
              </w:rPr>
            </w:pPr>
          </w:p>
          <w:p w14:paraId="5181F752" w14:textId="77777777" w:rsidR="00D34253" w:rsidRDefault="00D34253" w:rsidP="006222EC">
            <w:pPr>
              <w:spacing w:line="259" w:lineRule="auto"/>
              <w:ind w:left="19"/>
              <w:rPr>
                <w:rFonts w:ascii="Times New Roman" w:hAnsi="Times New Roman" w:cs="Times New Roman"/>
                <w:sz w:val="18"/>
              </w:rPr>
            </w:pPr>
          </w:p>
          <w:p w14:paraId="6D17930B" w14:textId="77777777" w:rsidR="00D34253" w:rsidRDefault="00D34253" w:rsidP="006222EC">
            <w:pPr>
              <w:spacing w:line="259" w:lineRule="auto"/>
              <w:ind w:left="19"/>
              <w:rPr>
                <w:rFonts w:ascii="Times New Roman" w:hAnsi="Times New Roman" w:cs="Times New Roman"/>
                <w:sz w:val="18"/>
              </w:rPr>
            </w:pPr>
          </w:p>
          <w:p w14:paraId="533D5E04" w14:textId="77777777" w:rsidR="00D34253" w:rsidRDefault="00D34253" w:rsidP="006222EC">
            <w:pPr>
              <w:spacing w:line="259" w:lineRule="auto"/>
              <w:ind w:left="19"/>
              <w:rPr>
                <w:rFonts w:ascii="Times New Roman" w:hAnsi="Times New Roman" w:cs="Times New Roman"/>
                <w:sz w:val="18"/>
              </w:rPr>
            </w:pPr>
          </w:p>
          <w:p w14:paraId="3AF7B487" w14:textId="77777777" w:rsidR="00D34253" w:rsidRDefault="00D34253" w:rsidP="006222EC">
            <w:pPr>
              <w:spacing w:line="259" w:lineRule="auto"/>
              <w:ind w:left="19"/>
              <w:rPr>
                <w:rFonts w:ascii="Times New Roman" w:hAnsi="Times New Roman" w:cs="Times New Roman"/>
                <w:sz w:val="18"/>
              </w:rPr>
            </w:pPr>
          </w:p>
          <w:p w14:paraId="58BBFA10" w14:textId="77777777" w:rsidR="00D34253" w:rsidRDefault="00D34253" w:rsidP="006222EC">
            <w:pPr>
              <w:spacing w:line="259" w:lineRule="auto"/>
              <w:ind w:left="19"/>
              <w:rPr>
                <w:rFonts w:ascii="Times New Roman" w:hAnsi="Times New Roman" w:cs="Times New Roman"/>
                <w:sz w:val="18"/>
              </w:rPr>
            </w:pPr>
          </w:p>
          <w:p w14:paraId="2FA85D82" w14:textId="77777777" w:rsidR="00D34253" w:rsidRDefault="00D34253" w:rsidP="006222EC">
            <w:pPr>
              <w:spacing w:line="259" w:lineRule="auto"/>
              <w:ind w:left="19"/>
              <w:rPr>
                <w:rFonts w:ascii="Times New Roman" w:hAnsi="Times New Roman" w:cs="Times New Roman"/>
                <w:sz w:val="18"/>
              </w:rPr>
            </w:pPr>
          </w:p>
          <w:p w14:paraId="5CB68A50" w14:textId="77777777" w:rsidR="00D34253" w:rsidRDefault="00D34253" w:rsidP="006222EC">
            <w:pPr>
              <w:spacing w:line="259" w:lineRule="auto"/>
              <w:ind w:left="19"/>
              <w:rPr>
                <w:rFonts w:ascii="Times New Roman" w:hAnsi="Times New Roman" w:cs="Times New Roman"/>
                <w:sz w:val="18"/>
              </w:rPr>
            </w:pPr>
          </w:p>
          <w:p w14:paraId="2A3E6FCC" w14:textId="77777777" w:rsidR="00D34253" w:rsidRDefault="00D34253" w:rsidP="006222EC">
            <w:pPr>
              <w:spacing w:line="259" w:lineRule="auto"/>
              <w:ind w:left="19"/>
              <w:rPr>
                <w:rFonts w:ascii="Times New Roman" w:hAnsi="Times New Roman" w:cs="Times New Roman"/>
                <w:sz w:val="18"/>
              </w:rPr>
            </w:pPr>
          </w:p>
          <w:p w14:paraId="7B59356B" w14:textId="77777777" w:rsidR="00D34253" w:rsidRDefault="00D34253" w:rsidP="006222EC">
            <w:pPr>
              <w:spacing w:line="259" w:lineRule="auto"/>
              <w:ind w:left="19"/>
              <w:rPr>
                <w:rFonts w:ascii="Times New Roman" w:hAnsi="Times New Roman" w:cs="Times New Roman"/>
                <w:sz w:val="18"/>
              </w:rPr>
            </w:pPr>
          </w:p>
          <w:p w14:paraId="02A21DB9" w14:textId="77777777" w:rsidR="00D34253" w:rsidRDefault="00D34253" w:rsidP="006222EC">
            <w:pPr>
              <w:spacing w:line="259" w:lineRule="auto"/>
              <w:ind w:left="19"/>
              <w:rPr>
                <w:rFonts w:ascii="Times New Roman" w:hAnsi="Times New Roman" w:cs="Times New Roman"/>
                <w:sz w:val="18"/>
              </w:rPr>
            </w:pPr>
          </w:p>
          <w:p w14:paraId="5E929519" w14:textId="77777777" w:rsidR="00D34253" w:rsidRDefault="00D34253" w:rsidP="006222EC">
            <w:pPr>
              <w:spacing w:line="259" w:lineRule="auto"/>
              <w:ind w:left="19"/>
              <w:rPr>
                <w:rFonts w:ascii="Times New Roman" w:hAnsi="Times New Roman" w:cs="Times New Roman"/>
                <w:sz w:val="18"/>
              </w:rPr>
            </w:pPr>
          </w:p>
          <w:p w14:paraId="5B1F585D" w14:textId="77777777" w:rsidR="00D34253" w:rsidRDefault="00D34253" w:rsidP="006222EC">
            <w:pPr>
              <w:spacing w:line="259" w:lineRule="auto"/>
              <w:ind w:left="19"/>
              <w:rPr>
                <w:rFonts w:ascii="Times New Roman" w:hAnsi="Times New Roman" w:cs="Times New Roman"/>
                <w:sz w:val="18"/>
              </w:rPr>
            </w:pPr>
            <w:r>
              <w:rPr>
                <w:rFonts w:ascii="Times New Roman" w:hAnsi="Times New Roman" w:cs="Times New Roman"/>
                <w:sz w:val="18"/>
              </w:rPr>
              <w:t>24</w:t>
            </w:r>
          </w:p>
          <w:p w14:paraId="4829C7B0" w14:textId="77777777" w:rsidR="007B5913" w:rsidRDefault="007B5913" w:rsidP="006222EC">
            <w:pPr>
              <w:spacing w:line="259" w:lineRule="auto"/>
              <w:ind w:left="19"/>
              <w:rPr>
                <w:rFonts w:ascii="Times New Roman" w:hAnsi="Times New Roman" w:cs="Times New Roman"/>
                <w:sz w:val="18"/>
              </w:rPr>
            </w:pPr>
          </w:p>
          <w:p w14:paraId="476737A2" w14:textId="77777777" w:rsidR="007B5913" w:rsidRDefault="007B5913" w:rsidP="006222EC">
            <w:pPr>
              <w:spacing w:line="259" w:lineRule="auto"/>
              <w:ind w:left="19"/>
              <w:rPr>
                <w:rFonts w:ascii="Times New Roman" w:hAnsi="Times New Roman" w:cs="Times New Roman"/>
                <w:sz w:val="18"/>
              </w:rPr>
            </w:pPr>
          </w:p>
          <w:p w14:paraId="47CC9E2E" w14:textId="77777777" w:rsidR="007B5913" w:rsidRDefault="007B5913" w:rsidP="006222EC">
            <w:pPr>
              <w:spacing w:line="259" w:lineRule="auto"/>
              <w:ind w:left="19"/>
              <w:rPr>
                <w:rFonts w:ascii="Times New Roman" w:hAnsi="Times New Roman" w:cs="Times New Roman"/>
                <w:sz w:val="18"/>
              </w:rPr>
            </w:pPr>
          </w:p>
          <w:p w14:paraId="2FFE5BD9" w14:textId="77777777" w:rsidR="007B5913" w:rsidRDefault="007B5913" w:rsidP="006222EC">
            <w:pPr>
              <w:spacing w:line="259" w:lineRule="auto"/>
              <w:ind w:left="19"/>
              <w:rPr>
                <w:rFonts w:ascii="Times New Roman" w:hAnsi="Times New Roman" w:cs="Times New Roman"/>
                <w:sz w:val="18"/>
              </w:rPr>
            </w:pPr>
          </w:p>
          <w:p w14:paraId="0FF95982" w14:textId="77777777" w:rsidR="007B5913" w:rsidRDefault="007B5913" w:rsidP="006222EC">
            <w:pPr>
              <w:spacing w:line="259" w:lineRule="auto"/>
              <w:ind w:left="19"/>
              <w:rPr>
                <w:rFonts w:ascii="Times New Roman" w:hAnsi="Times New Roman" w:cs="Times New Roman"/>
                <w:sz w:val="18"/>
              </w:rPr>
            </w:pPr>
          </w:p>
          <w:p w14:paraId="480E00B2" w14:textId="77777777" w:rsidR="007B5913" w:rsidRDefault="007B5913" w:rsidP="006222EC">
            <w:pPr>
              <w:spacing w:line="259" w:lineRule="auto"/>
              <w:ind w:left="19"/>
              <w:rPr>
                <w:rFonts w:ascii="Times New Roman" w:hAnsi="Times New Roman" w:cs="Times New Roman"/>
                <w:sz w:val="18"/>
              </w:rPr>
            </w:pPr>
          </w:p>
          <w:p w14:paraId="40F0426E" w14:textId="77777777" w:rsidR="007B5913" w:rsidRDefault="007B5913" w:rsidP="006222EC">
            <w:pPr>
              <w:spacing w:line="259" w:lineRule="auto"/>
              <w:ind w:left="19"/>
              <w:rPr>
                <w:rFonts w:ascii="Times New Roman" w:hAnsi="Times New Roman" w:cs="Times New Roman"/>
                <w:sz w:val="18"/>
              </w:rPr>
            </w:pPr>
          </w:p>
          <w:p w14:paraId="5D7F86F7" w14:textId="77777777" w:rsidR="007B5913" w:rsidRDefault="007B5913" w:rsidP="006222EC">
            <w:pPr>
              <w:spacing w:line="259" w:lineRule="auto"/>
              <w:ind w:left="19"/>
              <w:rPr>
                <w:rFonts w:ascii="Times New Roman" w:hAnsi="Times New Roman" w:cs="Times New Roman"/>
                <w:sz w:val="18"/>
              </w:rPr>
            </w:pPr>
            <w:r>
              <w:rPr>
                <w:rFonts w:ascii="Times New Roman" w:hAnsi="Times New Roman" w:cs="Times New Roman"/>
                <w:sz w:val="18"/>
              </w:rPr>
              <w:t>25</w:t>
            </w:r>
          </w:p>
          <w:p w14:paraId="6D02275D" w14:textId="77777777" w:rsidR="00806915" w:rsidRDefault="00806915" w:rsidP="006222EC">
            <w:pPr>
              <w:spacing w:line="259" w:lineRule="auto"/>
              <w:ind w:left="19"/>
              <w:rPr>
                <w:rFonts w:ascii="Times New Roman" w:hAnsi="Times New Roman" w:cs="Times New Roman"/>
                <w:sz w:val="18"/>
              </w:rPr>
            </w:pPr>
          </w:p>
          <w:p w14:paraId="36762423" w14:textId="77777777" w:rsidR="00806915" w:rsidRDefault="00806915" w:rsidP="006222EC">
            <w:pPr>
              <w:spacing w:line="259" w:lineRule="auto"/>
              <w:ind w:left="19"/>
              <w:rPr>
                <w:rFonts w:ascii="Times New Roman" w:hAnsi="Times New Roman" w:cs="Times New Roman"/>
                <w:sz w:val="18"/>
              </w:rPr>
            </w:pPr>
          </w:p>
          <w:p w14:paraId="73D82094" w14:textId="77777777" w:rsidR="00806915" w:rsidRDefault="00806915" w:rsidP="006222EC">
            <w:pPr>
              <w:spacing w:line="259" w:lineRule="auto"/>
              <w:ind w:left="19"/>
              <w:rPr>
                <w:rFonts w:ascii="Times New Roman" w:hAnsi="Times New Roman" w:cs="Times New Roman"/>
                <w:sz w:val="18"/>
              </w:rPr>
            </w:pPr>
          </w:p>
          <w:p w14:paraId="13D5F665" w14:textId="77777777" w:rsidR="00806915" w:rsidRDefault="00806915" w:rsidP="006222EC">
            <w:pPr>
              <w:spacing w:line="259" w:lineRule="auto"/>
              <w:ind w:left="19"/>
              <w:rPr>
                <w:rFonts w:ascii="Times New Roman" w:hAnsi="Times New Roman" w:cs="Times New Roman"/>
                <w:sz w:val="18"/>
              </w:rPr>
            </w:pPr>
          </w:p>
          <w:p w14:paraId="2C33A8E7" w14:textId="77777777" w:rsidR="00806915" w:rsidRDefault="00806915" w:rsidP="006222EC">
            <w:pPr>
              <w:spacing w:line="259" w:lineRule="auto"/>
              <w:ind w:left="19"/>
              <w:rPr>
                <w:rFonts w:ascii="Times New Roman" w:hAnsi="Times New Roman" w:cs="Times New Roman"/>
                <w:sz w:val="18"/>
              </w:rPr>
            </w:pPr>
          </w:p>
          <w:p w14:paraId="41367272" w14:textId="35307817" w:rsidR="00806915" w:rsidRDefault="00806915" w:rsidP="006222EC">
            <w:pPr>
              <w:spacing w:line="259" w:lineRule="auto"/>
              <w:ind w:left="19"/>
            </w:pPr>
            <w:r>
              <w:rPr>
                <w:rFonts w:ascii="Times New Roman" w:hAnsi="Times New Roman" w:cs="Times New Roman"/>
                <w:sz w:val="18"/>
              </w:rPr>
              <w:t>29</w:t>
            </w:r>
          </w:p>
        </w:tc>
        <w:tc>
          <w:tcPr>
            <w:tcW w:w="2835" w:type="dxa"/>
            <w:tcBorders>
              <w:top w:val="nil"/>
              <w:left w:val="nil"/>
              <w:bottom w:val="single" w:sz="4" w:space="0" w:color="000000"/>
              <w:right w:val="nil"/>
            </w:tcBorders>
          </w:tcPr>
          <w:p w14:paraId="3B5C8B7E" w14:textId="77777777" w:rsidR="00066018" w:rsidRDefault="00066018" w:rsidP="00066018">
            <w:pPr>
              <w:rPr>
                <w:rFonts w:ascii="Calibri" w:hAnsi="Calibri" w:cs="Calibri"/>
                <w:color w:val="000000"/>
              </w:rPr>
            </w:pPr>
            <w:r>
              <w:rPr>
                <w:rFonts w:ascii="Calibri" w:hAnsi="Calibri" w:cs="Calibri"/>
                <w:color w:val="000000"/>
              </w:rPr>
              <w:t>Saat saya memenuhi keinginan kuat untuk makan sesuatu, saya merasa tidak terlalu tertekan</w:t>
            </w:r>
          </w:p>
          <w:p w14:paraId="03A44536" w14:textId="5907BB9C" w:rsidR="00066018" w:rsidRPr="007076AB" w:rsidRDefault="00066018" w:rsidP="00066018">
            <w:r>
              <w:t xml:space="preserve"> </w:t>
            </w:r>
          </w:p>
          <w:p w14:paraId="73E644A9" w14:textId="77777777" w:rsidR="0042449A" w:rsidRDefault="0042449A" w:rsidP="00066018">
            <w:pPr>
              <w:rPr>
                <w:rFonts w:ascii="Calibri" w:hAnsi="Calibri" w:cs="Calibri"/>
                <w:color w:val="000000"/>
              </w:rPr>
            </w:pPr>
          </w:p>
          <w:p w14:paraId="2AE880C3" w14:textId="77777777" w:rsidR="00F5595F" w:rsidRDefault="00F5595F" w:rsidP="00D24B19">
            <w:pPr>
              <w:rPr>
                <w:rFonts w:ascii="Calibri" w:eastAsia="Times New Roman" w:hAnsi="Calibri" w:cs="Calibri"/>
                <w:color w:val="000000"/>
                <w:lang w:eastAsia="en-ID"/>
              </w:rPr>
            </w:pPr>
          </w:p>
          <w:p w14:paraId="0A87A42B" w14:textId="77777777" w:rsidR="00F5595F" w:rsidRDefault="00F5595F" w:rsidP="00D24B19">
            <w:pPr>
              <w:rPr>
                <w:rFonts w:ascii="Calibri" w:eastAsia="Times New Roman" w:hAnsi="Calibri" w:cs="Calibri"/>
                <w:color w:val="000000"/>
                <w:lang w:eastAsia="en-ID"/>
              </w:rPr>
            </w:pPr>
          </w:p>
          <w:p w14:paraId="0E80F576" w14:textId="77777777" w:rsidR="00F5595F" w:rsidRDefault="00F5595F" w:rsidP="00D24B19">
            <w:pPr>
              <w:rPr>
                <w:rFonts w:ascii="Calibri" w:eastAsia="Times New Roman" w:hAnsi="Calibri" w:cs="Calibri"/>
                <w:color w:val="000000"/>
                <w:lang w:eastAsia="en-ID"/>
              </w:rPr>
            </w:pPr>
          </w:p>
          <w:p w14:paraId="5D6BDAA3" w14:textId="77777777" w:rsidR="00F5595F" w:rsidRDefault="00F5595F" w:rsidP="00D24B19">
            <w:pPr>
              <w:rPr>
                <w:rFonts w:ascii="Calibri" w:eastAsia="Times New Roman" w:hAnsi="Calibri" w:cs="Calibri"/>
                <w:color w:val="000000"/>
                <w:lang w:eastAsia="en-ID"/>
              </w:rPr>
            </w:pPr>
          </w:p>
          <w:p w14:paraId="0B47E361" w14:textId="045574BB" w:rsidR="00D24B19" w:rsidRDefault="0042449A" w:rsidP="00D24B19">
            <w:pPr>
              <w:rPr>
                <w:rFonts w:ascii="Calibri" w:eastAsia="Times New Roman" w:hAnsi="Calibri" w:cs="Calibri"/>
                <w:color w:val="000000"/>
                <w:lang w:eastAsia="en-ID"/>
              </w:rPr>
            </w:pPr>
            <w:r w:rsidRPr="0042449A">
              <w:rPr>
                <w:rFonts w:ascii="Calibri" w:eastAsia="Times New Roman" w:hAnsi="Calibri" w:cs="Calibri"/>
                <w:color w:val="000000"/>
                <w:lang w:eastAsia="en-ID"/>
              </w:rPr>
              <w:t xml:space="preserve">Saya memiliki </w:t>
            </w:r>
            <w:proofErr w:type="gramStart"/>
            <w:r w:rsidRPr="0042449A">
              <w:rPr>
                <w:rFonts w:ascii="Calibri" w:eastAsia="Times New Roman" w:hAnsi="Calibri" w:cs="Calibri"/>
                <w:color w:val="000000"/>
                <w:lang w:eastAsia="en-ID"/>
              </w:rPr>
              <w:t>keinginan  makan</w:t>
            </w:r>
            <w:proofErr w:type="gramEnd"/>
            <w:r w:rsidRPr="0042449A">
              <w:rPr>
                <w:rFonts w:ascii="Calibri" w:eastAsia="Times New Roman" w:hAnsi="Calibri" w:cs="Calibri"/>
                <w:color w:val="000000"/>
                <w:lang w:eastAsia="en-ID"/>
              </w:rPr>
              <w:t xml:space="preserve"> yang </w:t>
            </w:r>
            <w:proofErr w:type="gramStart"/>
            <w:r w:rsidRPr="0042449A">
              <w:rPr>
                <w:rFonts w:ascii="Calibri" w:eastAsia="Times New Roman" w:hAnsi="Calibri" w:cs="Calibri"/>
                <w:color w:val="000000"/>
                <w:lang w:eastAsia="en-ID"/>
              </w:rPr>
              <w:t>kuat  saat</w:t>
            </w:r>
            <w:proofErr w:type="gramEnd"/>
            <w:r w:rsidRPr="0042449A">
              <w:rPr>
                <w:rFonts w:ascii="Calibri" w:eastAsia="Times New Roman" w:hAnsi="Calibri" w:cs="Calibri"/>
                <w:color w:val="000000"/>
                <w:lang w:eastAsia="en-ID"/>
              </w:rPr>
              <w:t xml:space="preserve"> saya merasa bosan, marah, atau sedih</w:t>
            </w:r>
          </w:p>
          <w:p w14:paraId="35745FFB" w14:textId="77777777" w:rsidR="00DB6C0C" w:rsidRDefault="00DB6C0C" w:rsidP="00D24B19">
            <w:pPr>
              <w:rPr>
                <w:rFonts w:ascii="Calibri" w:eastAsia="Times New Roman" w:hAnsi="Calibri" w:cs="Calibri"/>
                <w:color w:val="000000"/>
                <w:lang w:eastAsia="en-ID"/>
              </w:rPr>
            </w:pPr>
          </w:p>
          <w:p w14:paraId="3B6C626D" w14:textId="77777777" w:rsidR="00DB6C0C" w:rsidRDefault="00DB6C0C" w:rsidP="00D24B19">
            <w:pPr>
              <w:rPr>
                <w:rFonts w:ascii="Calibri" w:eastAsia="Times New Roman" w:hAnsi="Calibri" w:cs="Calibri"/>
                <w:color w:val="000000"/>
                <w:lang w:eastAsia="en-ID"/>
              </w:rPr>
            </w:pPr>
          </w:p>
          <w:p w14:paraId="10AF4732" w14:textId="77777777" w:rsidR="00DB6C0C" w:rsidRPr="00D24B19" w:rsidRDefault="00DB6C0C" w:rsidP="00D24B19">
            <w:pPr>
              <w:rPr>
                <w:rFonts w:ascii="Calibri" w:eastAsia="Times New Roman" w:hAnsi="Calibri" w:cs="Calibri"/>
                <w:color w:val="000000"/>
                <w:lang w:eastAsia="en-ID"/>
              </w:rPr>
            </w:pPr>
          </w:p>
          <w:p w14:paraId="007CA608" w14:textId="77777777" w:rsidR="00D24B19" w:rsidRDefault="00D24B19" w:rsidP="00D24B19">
            <w:pPr>
              <w:rPr>
                <w:rFonts w:ascii="Calibri" w:eastAsia="Times New Roman" w:hAnsi="Calibri" w:cs="Calibri"/>
                <w:color w:val="000000"/>
                <w:lang w:eastAsia="en-ID"/>
              </w:rPr>
            </w:pPr>
            <w:r>
              <w:rPr>
                <w:rFonts w:ascii="Calibri" w:hAnsi="Calibri" w:cs="Calibri"/>
                <w:color w:val="000000"/>
              </w:rPr>
              <w:t>Jika saya mendapatkan makanan yang saya idamkan, saya tidak dapat menahan diri untuk tidak memakannya.</w:t>
            </w:r>
          </w:p>
          <w:p w14:paraId="1DF4E285" w14:textId="77777777" w:rsidR="00D24B19" w:rsidRDefault="00D24B19" w:rsidP="006222EC">
            <w:pPr>
              <w:spacing w:line="259" w:lineRule="auto"/>
              <w:ind w:right="203"/>
              <w:rPr>
                <w:color w:val="FF0000"/>
              </w:rPr>
            </w:pPr>
          </w:p>
          <w:p w14:paraId="404F7B46" w14:textId="77777777" w:rsidR="00D34253" w:rsidRDefault="00D34253" w:rsidP="006222EC">
            <w:pPr>
              <w:spacing w:line="259" w:lineRule="auto"/>
              <w:ind w:right="203"/>
              <w:rPr>
                <w:color w:val="FF0000"/>
              </w:rPr>
            </w:pPr>
          </w:p>
          <w:p w14:paraId="5BA98B9D" w14:textId="77777777" w:rsidR="00D34253" w:rsidRDefault="00D34253" w:rsidP="006222EC">
            <w:pPr>
              <w:spacing w:line="259" w:lineRule="auto"/>
              <w:ind w:right="203"/>
              <w:rPr>
                <w:color w:val="FF0000"/>
              </w:rPr>
            </w:pPr>
          </w:p>
          <w:p w14:paraId="3AB23463" w14:textId="77777777" w:rsidR="00D34253" w:rsidRDefault="00D34253" w:rsidP="006222EC">
            <w:pPr>
              <w:spacing w:line="259" w:lineRule="auto"/>
              <w:ind w:right="203"/>
              <w:rPr>
                <w:color w:val="FF0000"/>
              </w:rPr>
            </w:pPr>
          </w:p>
          <w:p w14:paraId="0101E8D7" w14:textId="77777777" w:rsidR="00D34253" w:rsidRDefault="00D34253" w:rsidP="006222EC">
            <w:pPr>
              <w:spacing w:line="259" w:lineRule="auto"/>
              <w:ind w:right="203"/>
              <w:rPr>
                <w:color w:val="FF0000"/>
              </w:rPr>
            </w:pPr>
          </w:p>
          <w:p w14:paraId="165B61DF" w14:textId="77777777" w:rsidR="00BB2FF9" w:rsidRDefault="00BB2FF9" w:rsidP="00BB2FF9">
            <w:pPr>
              <w:rPr>
                <w:rFonts w:ascii="Calibri" w:eastAsia="Times New Roman" w:hAnsi="Calibri" w:cs="Calibri"/>
                <w:color w:val="000000"/>
                <w:lang w:eastAsia="en-ID"/>
              </w:rPr>
            </w:pPr>
            <w:r>
              <w:rPr>
                <w:rFonts w:ascii="Calibri" w:hAnsi="Calibri" w:cs="Calibri"/>
                <w:color w:val="000000"/>
              </w:rPr>
              <w:t>Ketika saya makan makanan yang saya idamkan, saya merasa senang</w:t>
            </w:r>
          </w:p>
          <w:p w14:paraId="35B2CD55" w14:textId="77777777" w:rsidR="00D34253" w:rsidRDefault="00D34253" w:rsidP="006222EC">
            <w:pPr>
              <w:spacing w:line="259" w:lineRule="auto"/>
              <w:ind w:right="203"/>
              <w:rPr>
                <w:color w:val="FF0000"/>
              </w:rPr>
            </w:pPr>
          </w:p>
          <w:p w14:paraId="5D9655F6" w14:textId="77777777" w:rsidR="007B5913" w:rsidRDefault="007B5913" w:rsidP="006222EC">
            <w:pPr>
              <w:spacing w:line="259" w:lineRule="auto"/>
              <w:ind w:right="203"/>
              <w:rPr>
                <w:color w:val="FF0000"/>
              </w:rPr>
            </w:pPr>
          </w:p>
          <w:p w14:paraId="152C89DB" w14:textId="77777777" w:rsidR="00BA3C24" w:rsidRDefault="00BA3C24" w:rsidP="007B5913">
            <w:pPr>
              <w:rPr>
                <w:rFonts w:ascii="Calibri" w:hAnsi="Calibri" w:cs="Calibri"/>
                <w:color w:val="000000"/>
              </w:rPr>
            </w:pPr>
          </w:p>
          <w:p w14:paraId="0967301B" w14:textId="58A03560" w:rsidR="007B5913" w:rsidRDefault="007B5913" w:rsidP="007B5913">
            <w:pPr>
              <w:rPr>
                <w:rFonts w:ascii="Calibri" w:hAnsi="Calibri" w:cs="Calibri"/>
                <w:color w:val="000000"/>
              </w:rPr>
            </w:pPr>
            <w:r>
              <w:rPr>
                <w:rFonts w:ascii="Calibri" w:hAnsi="Calibri" w:cs="Calibri"/>
                <w:color w:val="000000"/>
              </w:rPr>
              <w:t xml:space="preserve">Saya tidak memiliki </w:t>
            </w:r>
            <w:proofErr w:type="gramStart"/>
            <w:r>
              <w:rPr>
                <w:rFonts w:ascii="Calibri" w:hAnsi="Calibri" w:cs="Calibri"/>
                <w:color w:val="000000"/>
              </w:rPr>
              <w:t>kekuatan  untuk</w:t>
            </w:r>
            <w:proofErr w:type="gramEnd"/>
            <w:r>
              <w:rPr>
                <w:rFonts w:ascii="Calibri" w:hAnsi="Calibri" w:cs="Calibri"/>
                <w:color w:val="000000"/>
              </w:rPr>
              <w:t xml:space="preserve"> menolak keinginan makanan saya</w:t>
            </w:r>
          </w:p>
          <w:p w14:paraId="6F473FD3" w14:textId="77777777" w:rsidR="00806915" w:rsidRDefault="00806915" w:rsidP="007B5913">
            <w:pPr>
              <w:rPr>
                <w:rFonts w:ascii="Calibri" w:hAnsi="Calibri" w:cs="Calibri"/>
                <w:color w:val="000000"/>
              </w:rPr>
            </w:pPr>
          </w:p>
          <w:p w14:paraId="115376DE" w14:textId="77777777" w:rsidR="00806915" w:rsidRDefault="00806915" w:rsidP="007B5913">
            <w:pPr>
              <w:rPr>
                <w:rFonts w:ascii="Calibri" w:hAnsi="Calibri" w:cs="Calibri"/>
                <w:color w:val="000000"/>
              </w:rPr>
            </w:pPr>
          </w:p>
          <w:p w14:paraId="00C46937" w14:textId="77777777" w:rsidR="00806915" w:rsidRDefault="00806915" w:rsidP="00806915">
            <w:pPr>
              <w:rPr>
                <w:rFonts w:ascii="Calibri" w:eastAsia="Times New Roman" w:hAnsi="Calibri" w:cs="Calibri"/>
                <w:color w:val="000000"/>
                <w:lang w:eastAsia="en-ID"/>
              </w:rPr>
            </w:pPr>
            <w:r>
              <w:rPr>
                <w:rFonts w:ascii="Calibri" w:hAnsi="Calibri" w:cs="Calibri"/>
                <w:color w:val="000000"/>
              </w:rPr>
              <w:t>Jika saya menuruti keinginan yang kuat akan makanan tertentu, segala kendali hilang</w:t>
            </w:r>
          </w:p>
          <w:p w14:paraId="0F010966" w14:textId="77777777" w:rsidR="00806915" w:rsidRDefault="00806915" w:rsidP="007B5913">
            <w:pPr>
              <w:rPr>
                <w:rFonts w:ascii="Calibri" w:eastAsia="Times New Roman" w:hAnsi="Calibri" w:cs="Calibri"/>
                <w:color w:val="000000"/>
                <w:lang w:eastAsia="en-ID"/>
              </w:rPr>
            </w:pPr>
          </w:p>
          <w:p w14:paraId="60D14A6A" w14:textId="77777777" w:rsidR="007B5913" w:rsidRPr="00C476B7" w:rsidRDefault="007B5913" w:rsidP="006222EC">
            <w:pPr>
              <w:spacing w:line="259" w:lineRule="auto"/>
              <w:ind w:right="203"/>
              <w:rPr>
                <w:color w:val="FF0000"/>
              </w:rPr>
            </w:pPr>
          </w:p>
        </w:tc>
        <w:tc>
          <w:tcPr>
            <w:tcW w:w="2552" w:type="dxa"/>
            <w:tcBorders>
              <w:top w:val="nil"/>
              <w:left w:val="nil"/>
              <w:bottom w:val="single" w:sz="4" w:space="0" w:color="000000"/>
              <w:right w:val="nil"/>
            </w:tcBorders>
          </w:tcPr>
          <w:p w14:paraId="4E898AA0" w14:textId="77777777" w:rsidR="00066018" w:rsidRDefault="00066018" w:rsidP="00066018">
            <w:pPr>
              <w:rPr>
                <w:rFonts w:ascii="Calibri" w:eastAsia="Times New Roman" w:hAnsi="Calibri" w:cs="Calibri"/>
                <w:color w:val="000000"/>
                <w:lang w:eastAsia="en-ID"/>
              </w:rPr>
            </w:pPr>
            <w:r>
              <w:rPr>
                <w:rFonts w:ascii="Calibri" w:hAnsi="Calibri" w:cs="Calibri"/>
                <w:color w:val="000000"/>
              </w:rPr>
              <w:t xml:space="preserve">Saat saya </w:t>
            </w:r>
            <w:r>
              <w:rPr>
                <w:rFonts w:ascii="Calibri" w:hAnsi="Calibri" w:cs="Calibri"/>
                <w:b/>
                <w:bCs/>
                <w:color w:val="000000"/>
              </w:rPr>
              <w:t>mengetahui</w:t>
            </w:r>
            <w:r>
              <w:rPr>
                <w:rFonts w:ascii="Calibri" w:hAnsi="Calibri" w:cs="Calibri"/>
                <w:color w:val="000000"/>
              </w:rPr>
              <w:t xml:space="preserve"> keinginan kuat untuk makan sesuatu, saya merasa tidak terlalu tertekan</w:t>
            </w:r>
          </w:p>
          <w:p w14:paraId="1C65A1EA" w14:textId="77777777" w:rsidR="00C476B7" w:rsidRDefault="00C476B7" w:rsidP="006222EC">
            <w:pPr>
              <w:spacing w:line="259" w:lineRule="auto"/>
            </w:pPr>
          </w:p>
          <w:p w14:paraId="047C4C42" w14:textId="77777777" w:rsidR="0008367C" w:rsidRDefault="0008367C" w:rsidP="006222EC">
            <w:pPr>
              <w:spacing w:line="259" w:lineRule="auto"/>
            </w:pPr>
          </w:p>
          <w:p w14:paraId="4AE3CCA2" w14:textId="77777777" w:rsidR="0008367C" w:rsidRDefault="0008367C" w:rsidP="006222EC">
            <w:pPr>
              <w:spacing w:line="259" w:lineRule="auto"/>
            </w:pPr>
          </w:p>
          <w:p w14:paraId="292FF032" w14:textId="77777777" w:rsidR="0008367C" w:rsidRDefault="0008367C" w:rsidP="006222EC">
            <w:pPr>
              <w:spacing w:line="259" w:lineRule="auto"/>
            </w:pPr>
          </w:p>
          <w:p w14:paraId="602F7CA2" w14:textId="77777777" w:rsidR="00AC400E" w:rsidRDefault="00AC400E" w:rsidP="006222EC">
            <w:pPr>
              <w:spacing w:line="259" w:lineRule="auto"/>
            </w:pPr>
          </w:p>
          <w:p w14:paraId="6B382C55" w14:textId="5531524F" w:rsidR="0008367C" w:rsidRDefault="0008367C" w:rsidP="006222EC">
            <w:pPr>
              <w:spacing w:line="259" w:lineRule="auto"/>
            </w:pPr>
            <w:r w:rsidRPr="0008367C">
              <w:t xml:space="preserve">Saya memiliki </w:t>
            </w:r>
            <w:proofErr w:type="gramStart"/>
            <w:r w:rsidRPr="0008367C">
              <w:t>keinginan  makan</w:t>
            </w:r>
            <w:proofErr w:type="gramEnd"/>
            <w:r w:rsidRPr="0008367C">
              <w:t xml:space="preserve"> yang </w:t>
            </w:r>
            <w:proofErr w:type="gramStart"/>
            <w:r w:rsidRPr="0008367C">
              <w:t>kuat  saat</w:t>
            </w:r>
            <w:proofErr w:type="gramEnd"/>
            <w:r w:rsidRPr="0008367C">
              <w:t xml:space="preserve"> saya merasa bosan, marah, atau sedih</w:t>
            </w:r>
          </w:p>
          <w:p w14:paraId="40843295" w14:textId="77777777" w:rsidR="00DB6C0C" w:rsidRDefault="00DB6C0C" w:rsidP="006222EC">
            <w:pPr>
              <w:spacing w:line="259" w:lineRule="auto"/>
            </w:pPr>
          </w:p>
          <w:p w14:paraId="403CA12B" w14:textId="77777777" w:rsidR="00DB6C0C" w:rsidRDefault="00DB6C0C" w:rsidP="006222EC">
            <w:pPr>
              <w:spacing w:line="259" w:lineRule="auto"/>
            </w:pPr>
          </w:p>
          <w:p w14:paraId="496010A2" w14:textId="77777777" w:rsidR="00DB6C0C" w:rsidRDefault="00DB6C0C" w:rsidP="00DB6C0C">
            <w:pPr>
              <w:rPr>
                <w:rFonts w:ascii="Calibri" w:eastAsia="Times New Roman" w:hAnsi="Calibri" w:cs="Calibri"/>
                <w:color w:val="000000"/>
                <w:lang w:eastAsia="en-ID"/>
              </w:rPr>
            </w:pPr>
            <w:r>
              <w:rPr>
                <w:rFonts w:ascii="Calibri" w:hAnsi="Calibri" w:cs="Calibri"/>
                <w:color w:val="000000"/>
              </w:rPr>
              <w:t>Jika saya mendapatkan makanan yang sangat saya inginkan, saya tidak dapat menahan diri untuk tidak memakannya</w:t>
            </w:r>
          </w:p>
          <w:p w14:paraId="4A15C1AC" w14:textId="77777777" w:rsidR="00DB6C0C" w:rsidRDefault="00DB6C0C" w:rsidP="006222EC">
            <w:pPr>
              <w:spacing w:line="259" w:lineRule="auto"/>
            </w:pPr>
          </w:p>
          <w:p w14:paraId="6BD4FD72" w14:textId="77777777" w:rsidR="00BB2FF9" w:rsidRDefault="00BB2FF9" w:rsidP="006222EC">
            <w:pPr>
              <w:spacing w:line="259" w:lineRule="auto"/>
            </w:pPr>
          </w:p>
          <w:p w14:paraId="1514A91A" w14:textId="77777777" w:rsidR="00BB2FF9" w:rsidRDefault="00BB2FF9" w:rsidP="006222EC">
            <w:pPr>
              <w:spacing w:line="259" w:lineRule="auto"/>
            </w:pPr>
          </w:p>
          <w:p w14:paraId="4BF5F635" w14:textId="77777777" w:rsidR="00BB2FF9" w:rsidRDefault="00BB2FF9" w:rsidP="006222EC">
            <w:pPr>
              <w:spacing w:line="259" w:lineRule="auto"/>
            </w:pPr>
          </w:p>
          <w:p w14:paraId="4D6AE4A8" w14:textId="77777777" w:rsidR="00BB2FF9" w:rsidRDefault="00BB2FF9" w:rsidP="006222EC">
            <w:pPr>
              <w:spacing w:line="259" w:lineRule="auto"/>
            </w:pPr>
          </w:p>
          <w:p w14:paraId="20CFC6B8" w14:textId="77777777" w:rsidR="00BB2FF9" w:rsidRDefault="00BB2FF9" w:rsidP="00BB2FF9">
            <w:pPr>
              <w:rPr>
                <w:rFonts w:ascii="Calibri" w:eastAsia="Times New Roman" w:hAnsi="Calibri" w:cs="Calibri"/>
                <w:color w:val="000000"/>
                <w:lang w:eastAsia="en-ID"/>
              </w:rPr>
            </w:pPr>
            <w:r>
              <w:rPr>
                <w:rFonts w:ascii="Calibri" w:hAnsi="Calibri" w:cs="Calibri"/>
                <w:color w:val="000000"/>
              </w:rPr>
              <w:t>Ketika saya mengonsumsi makanan yang sangat saya inginkan saya merasa sangat senang</w:t>
            </w:r>
          </w:p>
          <w:p w14:paraId="00B348BD" w14:textId="77777777" w:rsidR="00BB2FF9" w:rsidRDefault="00BB2FF9" w:rsidP="006222EC">
            <w:pPr>
              <w:spacing w:line="259" w:lineRule="auto"/>
            </w:pPr>
          </w:p>
          <w:p w14:paraId="75AB5ED8" w14:textId="77777777" w:rsidR="00BA3C24" w:rsidRDefault="00BA3C24" w:rsidP="007B5913">
            <w:pPr>
              <w:rPr>
                <w:rFonts w:ascii="Calibri" w:hAnsi="Calibri" w:cs="Calibri"/>
                <w:color w:val="000000"/>
              </w:rPr>
            </w:pPr>
          </w:p>
          <w:p w14:paraId="492EA89F" w14:textId="68B15233" w:rsidR="007B5913" w:rsidRDefault="007B5913" w:rsidP="007B5913">
            <w:pPr>
              <w:rPr>
                <w:rFonts w:ascii="Calibri" w:eastAsia="Times New Roman" w:hAnsi="Calibri" w:cs="Calibri"/>
                <w:color w:val="000000"/>
                <w:lang w:eastAsia="en-ID"/>
              </w:rPr>
            </w:pPr>
            <w:r>
              <w:rPr>
                <w:rFonts w:ascii="Calibri" w:hAnsi="Calibri" w:cs="Calibri"/>
                <w:color w:val="000000"/>
              </w:rPr>
              <w:t xml:space="preserve">Saya tidak memiliki </w:t>
            </w:r>
            <w:proofErr w:type="gramStart"/>
            <w:r>
              <w:rPr>
                <w:rFonts w:ascii="Calibri" w:hAnsi="Calibri" w:cs="Calibri"/>
                <w:color w:val="000000"/>
              </w:rPr>
              <w:t>kekuatan  untuk</w:t>
            </w:r>
            <w:proofErr w:type="gramEnd"/>
            <w:r>
              <w:rPr>
                <w:rFonts w:ascii="Calibri" w:hAnsi="Calibri" w:cs="Calibri"/>
                <w:color w:val="000000"/>
              </w:rPr>
              <w:t xml:space="preserve"> menolak keinginan makan</w:t>
            </w:r>
          </w:p>
          <w:p w14:paraId="3EEC9A82" w14:textId="77777777" w:rsidR="007B5913" w:rsidRDefault="007B5913" w:rsidP="006222EC">
            <w:pPr>
              <w:spacing w:line="259" w:lineRule="auto"/>
            </w:pPr>
          </w:p>
          <w:p w14:paraId="3E05A74C" w14:textId="77777777" w:rsidR="00D91254" w:rsidRDefault="00D91254" w:rsidP="006222EC">
            <w:pPr>
              <w:spacing w:line="259" w:lineRule="auto"/>
            </w:pPr>
          </w:p>
          <w:p w14:paraId="41591C2B" w14:textId="77777777" w:rsidR="00D91254" w:rsidRDefault="00D91254" w:rsidP="00D91254">
            <w:pPr>
              <w:rPr>
                <w:rFonts w:ascii="Calibri" w:eastAsia="Times New Roman" w:hAnsi="Calibri" w:cs="Calibri"/>
                <w:color w:val="000000"/>
                <w:lang w:eastAsia="en-ID"/>
              </w:rPr>
            </w:pPr>
            <w:r>
              <w:rPr>
                <w:rFonts w:ascii="Calibri" w:hAnsi="Calibri" w:cs="Calibri"/>
                <w:color w:val="000000"/>
              </w:rPr>
              <w:t>Jika saya menuruti keinginan yang kuat akan makanan tertentu, saya hilang kendali</w:t>
            </w:r>
          </w:p>
          <w:p w14:paraId="5820BDE4" w14:textId="33C47DA4" w:rsidR="00D91254" w:rsidRDefault="00D91254" w:rsidP="006222EC">
            <w:pPr>
              <w:spacing w:line="259" w:lineRule="auto"/>
            </w:pPr>
          </w:p>
        </w:tc>
        <w:tc>
          <w:tcPr>
            <w:tcW w:w="1980" w:type="dxa"/>
            <w:tcBorders>
              <w:top w:val="nil"/>
              <w:left w:val="nil"/>
              <w:bottom w:val="single" w:sz="4" w:space="0" w:color="000000"/>
              <w:right w:val="nil"/>
            </w:tcBorders>
          </w:tcPr>
          <w:p w14:paraId="5F6E9E0E" w14:textId="77777777" w:rsidR="00066018" w:rsidRPr="00DB2786" w:rsidRDefault="00066018" w:rsidP="00066018">
            <w:pPr>
              <w:rPr>
                <w:rFonts w:ascii="Calibri" w:eastAsia="Times New Roman" w:hAnsi="Calibri" w:cs="Calibri"/>
                <w:color w:val="262626" w:themeColor="text1" w:themeTint="D9"/>
                <w:lang w:eastAsia="en-ID"/>
              </w:rPr>
            </w:pPr>
            <w:r w:rsidRPr="00DB2786">
              <w:rPr>
                <w:rFonts w:ascii="Calibri" w:hAnsi="Calibri" w:cs="Calibri"/>
                <w:color w:val="262626" w:themeColor="text1" w:themeTint="D9"/>
              </w:rPr>
              <w:t>Saat saya memenuhi keinginan kuat untuk makan sesuatu, kesedihan saya membaik</w:t>
            </w:r>
          </w:p>
          <w:p w14:paraId="7D0868D6" w14:textId="77777777" w:rsidR="00C476B7" w:rsidRDefault="00C476B7" w:rsidP="006222EC">
            <w:pPr>
              <w:spacing w:line="259" w:lineRule="auto"/>
            </w:pPr>
          </w:p>
          <w:p w14:paraId="20BA8A38" w14:textId="77777777" w:rsidR="0008367C" w:rsidRDefault="0008367C" w:rsidP="006222EC">
            <w:pPr>
              <w:spacing w:line="259" w:lineRule="auto"/>
            </w:pPr>
          </w:p>
          <w:p w14:paraId="75C885BD" w14:textId="77777777" w:rsidR="0008367C" w:rsidRDefault="0008367C" w:rsidP="006222EC">
            <w:pPr>
              <w:spacing w:line="259" w:lineRule="auto"/>
            </w:pPr>
          </w:p>
          <w:p w14:paraId="4BBFE6DC" w14:textId="77777777" w:rsidR="0008367C" w:rsidRDefault="0008367C" w:rsidP="0008367C">
            <w:pPr>
              <w:rPr>
                <w:rFonts w:ascii="Calibri" w:hAnsi="Calibri" w:cs="Calibri"/>
                <w:color w:val="000000"/>
              </w:rPr>
            </w:pPr>
            <w:r>
              <w:rPr>
                <w:rFonts w:ascii="Calibri" w:hAnsi="Calibri" w:cs="Calibri"/>
                <w:color w:val="000000"/>
              </w:rPr>
              <w:t xml:space="preserve">Saya memiliki </w:t>
            </w:r>
            <w:proofErr w:type="gramStart"/>
            <w:r>
              <w:rPr>
                <w:rFonts w:ascii="Calibri" w:hAnsi="Calibri" w:cs="Calibri"/>
                <w:color w:val="000000"/>
              </w:rPr>
              <w:t>keinginan  makan</w:t>
            </w:r>
            <w:proofErr w:type="gramEnd"/>
            <w:r>
              <w:rPr>
                <w:rFonts w:ascii="Calibri" w:hAnsi="Calibri" w:cs="Calibri"/>
                <w:color w:val="000000"/>
              </w:rPr>
              <w:t xml:space="preserve"> yang </w:t>
            </w:r>
            <w:proofErr w:type="gramStart"/>
            <w:r>
              <w:rPr>
                <w:rFonts w:ascii="Calibri" w:hAnsi="Calibri" w:cs="Calibri"/>
                <w:color w:val="000000"/>
              </w:rPr>
              <w:t>kuat  ketika</w:t>
            </w:r>
            <w:proofErr w:type="gramEnd"/>
            <w:r>
              <w:rPr>
                <w:rFonts w:ascii="Calibri" w:hAnsi="Calibri" w:cs="Calibri"/>
                <w:color w:val="000000"/>
              </w:rPr>
              <w:t xml:space="preserve">  saya merasa bosan, marah, atau sedih</w:t>
            </w:r>
          </w:p>
          <w:p w14:paraId="3AAEA200" w14:textId="77777777" w:rsidR="006215F8" w:rsidRDefault="006215F8" w:rsidP="0008367C">
            <w:pPr>
              <w:rPr>
                <w:rFonts w:ascii="Calibri" w:hAnsi="Calibri" w:cs="Calibri"/>
                <w:color w:val="000000"/>
              </w:rPr>
            </w:pPr>
          </w:p>
          <w:p w14:paraId="32443921" w14:textId="77777777" w:rsidR="006215F8" w:rsidRDefault="006215F8" w:rsidP="0008367C">
            <w:pPr>
              <w:rPr>
                <w:rFonts w:ascii="Calibri" w:hAnsi="Calibri" w:cs="Calibri"/>
                <w:color w:val="000000"/>
              </w:rPr>
            </w:pPr>
          </w:p>
          <w:p w14:paraId="73B6A877" w14:textId="77777777" w:rsidR="006215F8" w:rsidRDefault="006215F8" w:rsidP="006215F8">
            <w:pPr>
              <w:rPr>
                <w:rFonts w:ascii="Calibri" w:hAnsi="Calibri" w:cs="Calibri"/>
                <w:b/>
                <w:bCs/>
                <w:color w:val="000000"/>
              </w:rPr>
            </w:pPr>
            <w:r>
              <w:rPr>
                <w:rFonts w:ascii="Calibri" w:hAnsi="Calibri" w:cs="Calibri"/>
                <w:color w:val="000000"/>
              </w:rPr>
              <w:t xml:space="preserve">Jika saya mendapatkan makanan yang sangat saya inginkan, saya tidak dapat menahan diri </w:t>
            </w:r>
            <w:proofErr w:type="gramStart"/>
            <w:r>
              <w:rPr>
                <w:rFonts w:ascii="Calibri" w:hAnsi="Calibri" w:cs="Calibri"/>
                <w:b/>
                <w:bCs/>
                <w:color w:val="000000"/>
              </w:rPr>
              <w:t>untuk  memakannya</w:t>
            </w:r>
            <w:proofErr w:type="gramEnd"/>
          </w:p>
          <w:p w14:paraId="36B33F8D" w14:textId="77777777" w:rsidR="00BB2FF9" w:rsidRDefault="00BB2FF9" w:rsidP="006215F8">
            <w:pPr>
              <w:rPr>
                <w:rFonts w:ascii="Calibri" w:hAnsi="Calibri" w:cs="Calibri"/>
                <w:b/>
                <w:bCs/>
                <w:color w:val="000000"/>
              </w:rPr>
            </w:pPr>
          </w:p>
          <w:p w14:paraId="3BDAEC18" w14:textId="77777777" w:rsidR="00BA3C24" w:rsidRDefault="00BA3C24" w:rsidP="00221B58">
            <w:pPr>
              <w:rPr>
                <w:rFonts w:ascii="Calibri" w:hAnsi="Calibri" w:cs="Calibri"/>
                <w:color w:val="000000"/>
              </w:rPr>
            </w:pPr>
          </w:p>
          <w:p w14:paraId="350D3C8E" w14:textId="61DECFE8" w:rsidR="00221B58" w:rsidRDefault="00221B58" w:rsidP="00221B58">
            <w:pPr>
              <w:rPr>
                <w:rFonts w:ascii="Calibri" w:eastAsia="Times New Roman" w:hAnsi="Calibri" w:cs="Calibri"/>
                <w:color w:val="000000"/>
                <w:lang w:eastAsia="en-ID"/>
              </w:rPr>
            </w:pPr>
            <w:r>
              <w:rPr>
                <w:rFonts w:ascii="Calibri" w:hAnsi="Calibri" w:cs="Calibri"/>
                <w:color w:val="000000"/>
              </w:rPr>
              <w:t>Ketika saya mengonsumsi makanan yang sangat saya inginkan</w:t>
            </w:r>
            <w:r>
              <w:rPr>
                <w:rFonts w:ascii="Calibri" w:hAnsi="Calibri" w:cs="Calibri"/>
                <w:b/>
                <w:bCs/>
                <w:color w:val="000000"/>
              </w:rPr>
              <w:t xml:space="preserve"> saya merasa </w:t>
            </w:r>
            <w:proofErr w:type="gramStart"/>
            <w:r>
              <w:rPr>
                <w:rFonts w:ascii="Calibri" w:hAnsi="Calibri" w:cs="Calibri"/>
                <w:b/>
                <w:bCs/>
                <w:color w:val="000000"/>
              </w:rPr>
              <w:t>lebih  baik</w:t>
            </w:r>
            <w:proofErr w:type="gramEnd"/>
          </w:p>
          <w:p w14:paraId="52740BD4" w14:textId="77777777" w:rsidR="0067363D" w:rsidRDefault="0067363D" w:rsidP="007B5913">
            <w:pPr>
              <w:rPr>
                <w:rFonts w:ascii="Calibri" w:hAnsi="Calibri" w:cs="Calibri"/>
                <w:color w:val="000000"/>
              </w:rPr>
            </w:pPr>
          </w:p>
          <w:p w14:paraId="0EAEBEC5" w14:textId="1BACE258" w:rsidR="007B5913" w:rsidRDefault="007B5913" w:rsidP="007B5913">
            <w:pPr>
              <w:rPr>
                <w:rFonts w:ascii="Calibri" w:hAnsi="Calibri" w:cs="Calibri"/>
                <w:color w:val="000000"/>
              </w:rPr>
            </w:pPr>
            <w:r>
              <w:rPr>
                <w:rFonts w:ascii="Calibri" w:hAnsi="Calibri" w:cs="Calibri"/>
                <w:color w:val="000000"/>
              </w:rPr>
              <w:t xml:space="preserve">Saya tidak memiliki </w:t>
            </w:r>
            <w:proofErr w:type="gramStart"/>
            <w:r>
              <w:rPr>
                <w:rFonts w:ascii="Calibri" w:hAnsi="Calibri" w:cs="Calibri"/>
                <w:color w:val="000000"/>
              </w:rPr>
              <w:t>kekuatan  untuk</w:t>
            </w:r>
            <w:proofErr w:type="gramEnd"/>
            <w:r>
              <w:rPr>
                <w:rFonts w:ascii="Calibri" w:hAnsi="Calibri" w:cs="Calibri"/>
                <w:color w:val="000000"/>
              </w:rPr>
              <w:t xml:space="preserve"> menolak keinginan makan saya yang kuat</w:t>
            </w:r>
          </w:p>
          <w:p w14:paraId="55D195BD" w14:textId="77777777" w:rsidR="00284751" w:rsidRDefault="00284751" w:rsidP="00284751">
            <w:pPr>
              <w:rPr>
                <w:rFonts w:ascii="Calibri" w:eastAsia="Times New Roman" w:hAnsi="Calibri" w:cs="Calibri"/>
                <w:color w:val="000000"/>
                <w:lang w:eastAsia="en-ID"/>
              </w:rPr>
            </w:pPr>
            <w:r>
              <w:rPr>
                <w:rFonts w:ascii="Calibri" w:hAnsi="Calibri" w:cs="Calibri"/>
                <w:color w:val="000000"/>
              </w:rPr>
              <w:t>Jika saya menuruti keinginan yang kuat akan makanan tertentu, saya hilang kendali</w:t>
            </w:r>
          </w:p>
          <w:p w14:paraId="05A442D8" w14:textId="77777777" w:rsidR="00D91254" w:rsidRDefault="00D91254" w:rsidP="007B5913">
            <w:pPr>
              <w:rPr>
                <w:rFonts w:ascii="Calibri" w:eastAsia="Times New Roman" w:hAnsi="Calibri" w:cs="Calibri"/>
                <w:color w:val="000000"/>
                <w:lang w:eastAsia="en-ID"/>
              </w:rPr>
            </w:pPr>
          </w:p>
          <w:p w14:paraId="47092A1A" w14:textId="77777777" w:rsidR="00BB2FF9" w:rsidRDefault="00BB2FF9" w:rsidP="006215F8">
            <w:pPr>
              <w:rPr>
                <w:rFonts w:ascii="Calibri" w:eastAsia="Times New Roman" w:hAnsi="Calibri" w:cs="Calibri"/>
                <w:color w:val="000000"/>
                <w:lang w:eastAsia="en-ID"/>
              </w:rPr>
            </w:pPr>
          </w:p>
          <w:p w14:paraId="6E90F789" w14:textId="77777777" w:rsidR="006215F8" w:rsidRDefault="006215F8" w:rsidP="0008367C">
            <w:pPr>
              <w:rPr>
                <w:rFonts w:ascii="Calibri" w:eastAsia="Times New Roman" w:hAnsi="Calibri" w:cs="Calibri"/>
                <w:color w:val="000000"/>
                <w:lang w:eastAsia="en-ID"/>
              </w:rPr>
            </w:pPr>
          </w:p>
          <w:p w14:paraId="06782786" w14:textId="77777777" w:rsidR="006215F8" w:rsidRDefault="006215F8" w:rsidP="0008367C">
            <w:pPr>
              <w:rPr>
                <w:rFonts w:ascii="Calibri" w:eastAsia="Times New Roman" w:hAnsi="Calibri" w:cs="Calibri"/>
                <w:color w:val="000000"/>
                <w:lang w:eastAsia="en-ID"/>
              </w:rPr>
            </w:pPr>
          </w:p>
          <w:p w14:paraId="34770698" w14:textId="77777777" w:rsidR="006215F8" w:rsidRDefault="006215F8" w:rsidP="0008367C">
            <w:pPr>
              <w:rPr>
                <w:rFonts w:ascii="Calibri" w:eastAsia="Times New Roman" w:hAnsi="Calibri" w:cs="Calibri"/>
                <w:color w:val="000000"/>
                <w:lang w:eastAsia="en-ID"/>
              </w:rPr>
            </w:pPr>
          </w:p>
          <w:p w14:paraId="4A77F340" w14:textId="77777777" w:rsidR="006215F8" w:rsidRDefault="006215F8" w:rsidP="0008367C">
            <w:pPr>
              <w:rPr>
                <w:rFonts w:ascii="Calibri" w:eastAsia="Times New Roman" w:hAnsi="Calibri" w:cs="Calibri"/>
                <w:color w:val="000000"/>
                <w:lang w:eastAsia="en-ID"/>
              </w:rPr>
            </w:pPr>
          </w:p>
          <w:p w14:paraId="1DC5572C" w14:textId="77777777" w:rsidR="006215F8" w:rsidRDefault="006215F8" w:rsidP="0008367C">
            <w:pPr>
              <w:rPr>
                <w:rFonts w:ascii="Calibri" w:eastAsia="Times New Roman" w:hAnsi="Calibri" w:cs="Calibri"/>
                <w:color w:val="000000"/>
                <w:lang w:eastAsia="en-ID"/>
              </w:rPr>
            </w:pPr>
          </w:p>
          <w:p w14:paraId="4A96F5B5" w14:textId="77777777" w:rsidR="006215F8" w:rsidRDefault="006215F8" w:rsidP="0008367C">
            <w:pPr>
              <w:rPr>
                <w:rFonts w:ascii="Calibri" w:eastAsia="Times New Roman" w:hAnsi="Calibri" w:cs="Calibri"/>
                <w:color w:val="000000"/>
                <w:lang w:eastAsia="en-ID"/>
              </w:rPr>
            </w:pPr>
          </w:p>
          <w:p w14:paraId="381D12D6" w14:textId="77777777" w:rsidR="006215F8" w:rsidRDefault="006215F8" w:rsidP="0008367C">
            <w:pPr>
              <w:rPr>
                <w:rFonts w:ascii="Calibri" w:eastAsia="Times New Roman" w:hAnsi="Calibri" w:cs="Calibri"/>
                <w:color w:val="000000"/>
                <w:lang w:eastAsia="en-ID"/>
              </w:rPr>
            </w:pPr>
          </w:p>
          <w:p w14:paraId="7B21B78E" w14:textId="3A981C47" w:rsidR="0008367C" w:rsidRDefault="0008367C" w:rsidP="006222EC">
            <w:pPr>
              <w:spacing w:line="259" w:lineRule="auto"/>
            </w:pPr>
          </w:p>
        </w:tc>
      </w:tr>
    </w:tbl>
    <w:p w14:paraId="2660C0DB" w14:textId="77777777" w:rsidR="00C476B7" w:rsidRDefault="00C476B7" w:rsidP="00C476B7">
      <w:pPr>
        <w:spacing w:line="259" w:lineRule="auto"/>
      </w:pPr>
      <w:r>
        <w:lastRenderedPageBreak/>
        <w:t xml:space="preserve"> </w:t>
      </w:r>
    </w:p>
    <w:p w14:paraId="20AFA9D2" w14:textId="77777777" w:rsidR="00C476B7" w:rsidRPr="003E556E" w:rsidRDefault="00C476B7" w:rsidP="004346AA">
      <w:pPr>
        <w:spacing w:line="360" w:lineRule="auto"/>
        <w:ind w:left="851"/>
        <w:jc w:val="both"/>
        <w:rPr>
          <w:rFonts w:asciiTheme="majorBidi" w:hAnsiTheme="majorBidi" w:cstheme="majorBidi"/>
          <w:lang w:val="en-US"/>
        </w:rPr>
      </w:pPr>
    </w:p>
    <w:p w14:paraId="5BF3A765" w14:textId="77777777" w:rsidR="004346AA" w:rsidRPr="003E556E" w:rsidRDefault="004346AA" w:rsidP="005C4675">
      <w:pPr>
        <w:pStyle w:val="ListParagraph"/>
        <w:numPr>
          <w:ilvl w:val="0"/>
          <w:numId w:val="4"/>
        </w:numPr>
        <w:spacing w:line="360" w:lineRule="auto"/>
        <w:jc w:val="both"/>
        <w:rPr>
          <w:rFonts w:asciiTheme="majorBidi" w:hAnsiTheme="majorBidi" w:cstheme="majorBidi"/>
          <w:lang w:val="en-US"/>
        </w:rPr>
      </w:pPr>
      <w:r w:rsidRPr="003E556E">
        <w:rPr>
          <w:rFonts w:asciiTheme="majorBidi" w:hAnsiTheme="majorBidi" w:cstheme="majorBidi"/>
          <w:lang w:val="en-US"/>
        </w:rPr>
        <w:t xml:space="preserve">Penambahan penjelasan arti kata “daring” berarti </w:t>
      </w:r>
      <w:r w:rsidRPr="003E556E">
        <w:rPr>
          <w:rFonts w:asciiTheme="majorBidi" w:hAnsiTheme="majorBidi" w:cstheme="majorBidi"/>
          <w:i/>
          <w:iCs/>
          <w:lang w:val="en-US"/>
        </w:rPr>
        <w:t>online</w:t>
      </w:r>
    </w:p>
    <w:p w14:paraId="2D69C547" w14:textId="77777777" w:rsidR="004346AA" w:rsidRDefault="004346AA" w:rsidP="005C4675">
      <w:pPr>
        <w:pStyle w:val="ListParagraph"/>
        <w:numPr>
          <w:ilvl w:val="0"/>
          <w:numId w:val="4"/>
        </w:numPr>
        <w:spacing w:line="360" w:lineRule="auto"/>
        <w:jc w:val="both"/>
        <w:rPr>
          <w:rFonts w:asciiTheme="majorBidi" w:hAnsiTheme="majorBidi" w:cstheme="majorBidi"/>
          <w:lang w:val="en-US"/>
        </w:rPr>
      </w:pPr>
      <w:r w:rsidRPr="003E556E">
        <w:rPr>
          <w:rFonts w:asciiTheme="majorBidi" w:hAnsiTheme="majorBidi" w:cstheme="majorBidi"/>
          <w:lang w:val="en-US"/>
        </w:rPr>
        <w:t>Penggunaan kata “kekambuhan” pada item pernyataan nomor 20 (“Saya pernah berhasil membatasi belanja/ membeli barang secara daring untuk beberapa waktu dan kemudian mengalami kekambuhan”) dinilai terlalu kasar</w:t>
      </w:r>
    </w:p>
    <w:p w14:paraId="4DC20ABC" w14:textId="77777777" w:rsidR="004346AA" w:rsidRDefault="004346AA" w:rsidP="005C4675">
      <w:pPr>
        <w:pStyle w:val="ListParagraph"/>
        <w:numPr>
          <w:ilvl w:val="0"/>
          <w:numId w:val="4"/>
        </w:numPr>
        <w:spacing w:line="360" w:lineRule="auto"/>
        <w:jc w:val="both"/>
        <w:rPr>
          <w:rFonts w:asciiTheme="majorBidi" w:hAnsiTheme="majorBidi" w:cstheme="majorBidi"/>
          <w:lang w:val="en-US"/>
        </w:rPr>
      </w:pPr>
      <w:r w:rsidRPr="003E556E">
        <w:rPr>
          <w:rFonts w:asciiTheme="majorBidi" w:hAnsiTheme="majorBidi" w:cstheme="majorBidi"/>
          <w:lang w:val="en-US"/>
        </w:rPr>
        <w:t xml:space="preserve">Penambahan tanda baca pada item pernyataan nomor </w:t>
      </w:r>
      <w:proofErr w:type="gramStart"/>
      <w:r w:rsidRPr="003E556E">
        <w:rPr>
          <w:rFonts w:asciiTheme="majorBidi" w:hAnsiTheme="majorBidi" w:cstheme="majorBidi"/>
          <w:lang w:val="en-US"/>
        </w:rPr>
        <w:t>22 (“</w:t>
      </w:r>
      <w:proofErr w:type="gramEnd"/>
      <w:r w:rsidRPr="003E556E">
        <w:rPr>
          <w:rFonts w:asciiTheme="majorBidi" w:hAnsiTheme="majorBidi" w:cstheme="majorBidi"/>
          <w:lang w:val="en-US"/>
        </w:rPr>
        <w:t>Saya menjadi masam dan marah jika saya untuk alasan tertentu tidak dapat belanja/membeli barang secara daring ketika saya menginginkannya) karena kalimat terlalu panjang</w:t>
      </w:r>
    </w:p>
    <w:p w14:paraId="2822B540" w14:textId="77777777" w:rsidR="004346AA" w:rsidRDefault="004346AA" w:rsidP="005C4675">
      <w:pPr>
        <w:pStyle w:val="ListParagraph"/>
        <w:numPr>
          <w:ilvl w:val="0"/>
          <w:numId w:val="4"/>
        </w:numPr>
        <w:spacing w:line="360" w:lineRule="auto"/>
        <w:jc w:val="both"/>
        <w:rPr>
          <w:rFonts w:asciiTheme="majorBidi" w:hAnsiTheme="majorBidi" w:cstheme="majorBidi"/>
          <w:lang w:val="en-US"/>
        </w:rPr>
      </w:pPr>
      <w:r w:rsidRPr="003E556E">
        <w:rPr>
          <w:rFonts w:asciiTheme="majorBidi" w:hAnsiTheme="majorBidi" w:cstheme="majorBidi"/>
          <w:lang w:val="en-US"/>
        </w:rPr>
        <w:t>Kata “masam” pada item pernyataan nomor 22 merupakan suatu kata yang asing dan tidak biasa digunakan sehari-hari</w:t>
      </w:r>
    </w:p>
    <w:p w14:paraId="569021C1" w14:textId="77777777" w:rsidR="004346AA" w:rsidRPr="003E556E" w:rsidRDefault="004346AA" w:rsidP="005C4675">
      <w:pPr>
        <w:pStyle w:val="ListParagraph"/>
        <w:numPr>
          <w:ilvl w:val="0"/>
          <w:numId w:val="4"/>
        </w:numPr>
        <w:spacing w:line="360" w:lineRule="auto"/>
        <w:jc w:val="both"/>
        <w:rPr>
          <w:rFonts w:asciiTheme="majorBidi" w:hAnsiTheme="majorBidi" w:cstheme="majorBidi"/>
          <w:lang w:val="en-US"/>
        </w:rPr>
      </w:pPr>
      <w:r w:rsidRPr="003E556E">
        <w:rPr>
          <w:rFonts w:asciiTheme="majorBidi" w:hAnsiTheme="majorBidi" w:cstheme="majorBidi"/>
          <w:lang w:val="en-US"/>
        </w:rPr>
        <w:t>Kesulitan memahami tatanan bahasa pada item pernyataan 28 (“Saya terganggu dengan hati nurani yang buruk terkait keinginan belanja/membeli secara daring”)</w:t>
      </w:r>
    </w:p>
    <w:p w14:paraId="726BCA38" w14:textId="77777777" w:rsidR="004346AA" w:rsidRDefault="004346AA" w:rsidP="004346AA">
      <w:pPr>
        <w:spacing w:line="360" w:lineRule="auto"/>
        <w:ind w:left="851"/>
        <w:jc w:val="both"/>
        <w:rPr>
          <w:rFonts w:asciiTheme="majorBidi" w:hAnsiTheme="majorBidi" w:cstheme="majorBidi"/>
          <w:b/>
          <w:bCs/>
          <w:i/>
          <w:iCs/>
          <w:lang w:val="en-US"/>
        </w:rPr>
      </w:pPr>
    </w:p>
    <w:p w14:paraId="2C39AFC5" w14:textId="77777777" w:rsidR="004346AA" w:rsidRPr="00C476B7" w:rsidRDefault="004346AA" w:rsidP="004346AA">
      <w:pPr>
        <w:spacing w:line="360" w:lineRule="auto"/>
        <w:ind w:left="851"/>
        <w:jc w:val="both"/>
        <w:rPr>
          <w:rFonts w:asciiTheme="majorBidi" w:hAnsiTheme="majorBidi" w:cstheme="majorBidi"/>
          <w:b/>
          <w:bCs/>
          <w:i/>
          <w:iCs/>
          <w:color w:val="FF0000"/>
          <w:lang w:val="en-US"/>
        </w:rPr>
      </w:pPr>
      <w:r w:rsidRPr="00C476B7">
        <w:rPr>
          <w:rFonts w:asciiTheme="majorBidi" w:hAnsiTheme="majorBidi" w:cstheme="majorBidi"/>
          <w:b/>
          <w:bCs/>
          <w:i/>
          <w:iCs/>
          <w:color w:val="FF0000"/>
          <w:lang w:val="en-US"/>
        </w:rPr>
        <w:t>Expert Meeting</w:t>
      </w:r>
    </w:p>
    <w:p w14:paraId="3C18E1EC" w14:textId="4BBE3392" w:rsidR="004346AA" w:rsidRDefault="004346AA" w:rsidP="004346AA">
      <w:pPr>
        <w:spacing w:line="360" w:lineRule="auto"/>
        <w:ind w:left="851"/>
        <w:jc w:val="both"/>
        <w:rPr>
          <w:rFonts w:asciiTheme="majorBidi" w:hAnsiTheme="majorBidi" w:cstheme="majorBidi"/>
          <w:color w:val="FF0000"/>
          <w:lang w:val="pt-BR"/>
        </w:rPr>
      </w:pPr>
      <w:r w:rsidRPr="00C476B7">
        <w:rPr>
          <w:rFonts w:asciiTheme="majorBidi" w:hAnsiTheme="majorBidi" w:cstheme="majorBidi"/>
          <w:i/>
          <w:iCs/>
          <w:color w:val="FF0000"/>
          <w:lang w:val="en-US"/>
        </w:rPr>
        <w:lastRenderedPageBreak/>
        <w:t>Expert Meeting</w:t>
      </w:r>
      <w:r w:rsidRPr="00C476B7">
        <w:rPr>
          <w:rFonts w:asciiTheme="majorBidi" w:hAnsiTheme="majorBidi" w:cstheme="majorBidi"/>
          <w:color w:val="FF0000"/>
          <w:lang w:val="en-US"/>
        </w:rPr>
        <w:t xml:space="preserve"> diadakan bersama dengan </w:t>
      </w:r>
      <w:r w:rsidR="00C476B7" w:rsidRPr="00C476B7">
        <w:rPr>
          <w:rFonts w:asciiTheme="majorBidi" w:hAnsiTheme="majorBidi" w:cstheme="majorBidi"/>
          <w:color w:val="FF0000"/>
          <w:lang w:val="en-US"/>
        </w:rPr>
        <w:t>3</w:t>
      </w:r>
      <w:r w:rsidRPr="00C476B7">
        <w:rPr>
          <w:rFonts w:asciiTheme="majorBidi" w:hAnsiTheme="majorBidi" w:cstheme="majorBidi"/>
          <w:color w:val="FF0000"/>
          <w:lang w:val="en-US"/>
        </w:rPr>
        <w:t xml:space="preserve"> orang panelis pakar adiksi dan membahas hasil masukan FGD yang diberikan. </w:t>
      </w:r>
      <w:r w:rsidRPr="00C476B7">
        <w:rPr>
          <w:rFonts w:asciiTheme="majorBidi" w:hAnsiTheme="majorBidi" w:cstheme="majorBidi"/>
          <w:color w:val="FF0000"/>
          <w:lang w:val="pt-BR"/>
        </w:rPr>
        <w:t>Berdasarkan hasil diskusi, disepakati perubahan sebagai berikut:</w:t>
      </w:r>
    </w:p>
    <w:p w14:paraId="2CD21902" w14:textId="77777777" w:rsidR="002F292C" w:rsidRPr="008B61B7" w:rsidRDefault="002F292C" w:rsidP="002F292C">
      <w:pPr>
        <w:pStyle w:val="ListParagraph"/>
        <w:spacing w:after="160" w:line="360" w:lineRule="auto"/>
        <w:ind w:left="993" w:right="-52"/>
        <w:outlineLvl w:val="1"/>
        <w:rPr>
          <w:rFonts w:asciiTheme="majorBidi" w:hAnsiTheme="majorBidi" w:cstheme="majorBidi"/>
          <w:b/>
          <w:bCs/>
          <w:color w:val="FF0000"/>
          <w:lang w:val="en-US"/>
        </w:rPr>
      </w:pPr>
      <w:r>
        <w:rPr>
          <w:rFonts w:asciiTheme="majorBidi" w:hAnsiTheme="majorBidi" w:cstheme="majorBidi"/>
          <w:b/>
          <w:bCs/>
          <w:color w:val="FF0000"/>
          <w:lang w:val="en-US"/>
        </w:rPr>
        <w:t>Pertama, pada bagian dan judul instruksi disepakati bahwa judul instrumen sebaiknya tidak diterjemahkan karena instrumen ini adalah instrumen yang divalidasi dan bukan instrumen originil. Pada bagian instruksi juga terdapat masukan terkait dengan translasi …</w:t>
      </w:r>
    </w:p>
    <w:p w14:paraId="7BAC5786" w14:textId="77777777" w:rsidR="002F292C" w:rsidRPr="00C476B7" w:rsidRDefault="002F292C" w:rsidP="004346AA">
      <w:pPr>
        <w:spacing w:line="360" w:lineRule="auto"/>
        <w:ind w:left="851"/>
        <w:jc w:val="both"/>
        <w:rPr>
          <w:rFonts w:asciiTheme="majorBidi" w:hAnsiTheme="majorBidi" w:cstheme="majorBidi"/>
          <w:color w:val="FF0000"/>
          <w:lang w:val="pt-BR"/>
        </w:rPr>
      </w:pPr>
    </w:p>
    <w:p w14:paraId="219FEDE8" w14:textId="77777777" w:rsidR="004346AA" w:rsidRDefault="004346AA" w:rsidP="005C4675">
      <w:pPr>
        <w:pStyle w:val="ListParagraph"/>
        <w:numPr>
          <w:ilvl w:val="0"/>
          <w:numId w:val="5"/>
        </w:numPr>
        <w:spacing w:line="360" w:lineRule="auto"/>
        <w:jc w:val="both"/>
        <w:rPr>
          <w:rFonts w:asciiTheme="majorBidi" w:hAnsiTheme="majorBidi" w:cstheme="majorBidi"/>
          <w:lang w:val="it-IT"/>
        </w:rPr>
      </w:pPr>
      <w:r w:rsidRPr="003E556E">
        <w:rPr>
          <w:rFonts w:asciiTheme="majorBidi" w:hAnsiTheme="majorBidi" w:cstheme="majorBidi"/>
          <w:lang w:val="it-IT"/>
        </w:rPr>
        <w:t xml:space="preserve">Penambahan penjelasan arti kata “daring: </w:t>
      </w:r>
      <w:r w:rsidRPr="003E556E">
        <w:rPr>
          <w:rFonts w:asciiTheme="majorBidi" w:hAnsiTheme="majorBidi" w:cstheme="majorBidi"/>
          <w:i/>
          <w:iCs/>
          <w:lang w:val="it-IT"/>
        </w:rPr>
        <w:t xml:space="preserve">online” </w:t>
      </w:r>
      <w:r w:rsidRPr="003E556E">
        <w:rPr>
          <w:rFonts w:asciiTheme="majorBidi" w:hAnsiTheme="majorBidi" w:cstheme="majorBidi"/>
          <w:lang w:val="it-IT"/>
        </w:rPr>
        <w:t>dapat dilakukan</w:t>
      </w:r>
    </w:p>
    <w:p w14:paraId="0F76A896" w14:textId="77777777" w:rsidR="004346AA" w:rsidRDefault="004346AA" w:rsidP="005C4675">
      <w:pPr>
        <w:pStyle w:val="ListParagraph"/>
        <w:numPr>
          <w:ilvl w:val="0"/>
          <w:numId w:val="5"/>
        </w:numPr>
        <w:spacing w:line="360" w:lineRule="auto"/>
        <w:jc w:val="both"/>
        <w:rPr>
          <w:rFonts w:asciiTheme="majorBidi" w:hAnsiTheme="majorBidi" w:cstheme="majorBidi"/>
          <w:lang w:val="it-IT"/>
        </w:rPr>
      </w:pPr>
      <w:r w:rsidRPr="003E556E">
        <w:rPr>
          <w:rFonts w:asciiTheme="majorBidi" w:hAnsiTheme="majorBidi" w:cstheme="majorBidi"/>
          <w:lang w:val="it-IT"/>
        </w:rPr>
        <w:t>Penggunaan kata “kekambuhan” pada item pernyataan nomor 20 tetap dipertahankan karena sesuai dengan relevansi pernyataan dan terjemahan yang diharapkan</w:t>
      </w:r>
    </w:p>
    <w:p w14:paraId="562E4B06" w14:textId="77777777" w:rsidR="004346AA" w:rsidRDefault="004346AA" w:rsidP="005C4675">
      <w:pPr>
        <w:pStyle w:val="ListParagraph"/>
        <w:numPr>
          <w:ilvl w:val="0"/>
          <w:numId w:val="5"/>
        </w:numPr>
        <w:spacing w:line="360" w:lineRule="auto"/>
        <w:jc w:val="both"/>
        <w:rPr>
          <w:rFonts w:asciiTheme="majorBidi" w:hAnsiTheme="majorBidi" w:cstheme="majorBidi"/>
          <w:lang w:val="it-IT"/>
        </w:rPr>
      </w:pPr>
      <w:r w:rsidRPr="003E556E">
        <w:rPr>
          <w:rFonts w:asciiTheme="majorBidi" w:hAnsiTheme="majorBidi" w:cstheme="majorBidi"/>
          <w:lang w:val="it-IT"/>
        </w:rPr>
        <w:t>Penambahan tanda baca berupa tanda koma dalam item pernyataan nomor 22 disetujui untuk memudahkan responden membaca. Pernyataan menjadi:  “Saya menjadi masam dan marah</w:t>
      </w:r>
      <w:r w:rsidRPr="003E556E">
        <w:rPr>
          <w:rFonts w:asciiTheme="majorBidi" w:hAnsiTheme="majorBidi" w:cstheme="majorBidi"/>
          <w:b/>
          <w:bCs/>
          <w:lang w:val="it-IT"/>
        </w:rPr>
        <w:t xml:space="preserve">, </w:t>
      </w:r>
      <w:r w:rsidRPr="003E556E">
        <w:rPr>
          <w:rFonts w:asciiTheme="majorBidi" w:hAnsiTheme="majorBidi" w:cstheme="majorBidi"/>
          <w:lang w:val="it-IT"/>
        </w:rPr>
        <w:t>jika saya untuk alasan tertentu tidak dapat belanja/membeli barang secara daring ketika saya menginginkannya)”</w:t>
      </w:r>
    </w:p>
    <w:p w14:paraId="4900F86D" w14:textId="77777777" w:rsidR="004346AA" w:rsidRDefault="004346AA" w:rsidP="005C4675">
      <w:pPr>
        <w:pStyle w:val="ListParagraph"/>
        <w:numPr>
          <w:ilvl w:val="0"/>
          <w:numId w:val="5"/>
        </w:numPr>
        <w:spacing w:line="360" w:lineRule="auto"/>
        <w:jc w:val="both"/>
        <w:rPr>
          <w:rFonts w:asciiTheme="majorBidi" w:hAnsiTheme="majorBidi" w:cstheme="majorBidi"/>
          <w:lang w:val="it-IT"/>
        </w:rPr>
      </w:pPr>
      <w:r w:rsidRPr="003E556E">
        <w:rPr>
          <w:rFonts w:asciiTheme="majorBidi" w:hAnsiTheme="majorBidi" w:cstheme="majorBidi"/>
          <w:lang w:val="it-IT"/>
        </w:rPr>
        <w:t>Kata “masam” pada item pernyataan nomor 22 tetap dipertahankan karena memiliki arti yang sesuai dengan tujuan pernyataan tersebut</w:t>
      </w:r>
    </w:p>
    <w:p w14:paraId="45473FDE" w14:textId="77777777" w:rsidR="004346AA" w:rsidRPr="003E556E" w:rsidRDefault="004346AA" w:rsidP="005C4675">
      <w:pPr>
        <w:pStyle w:val="ListParagraph"/>
        <w:numPr>
          <w:ilvl w:val="0"/>
          <w:numId w:val="5"/>
        </w:numPr>
        <w:spacing w:line="360" w:lineRule="auto"/>
        <w:jc w:val="both"/>
        <w:rPr>
          <w:rFonts w:asciiTheme="majorBidi" w:hAnsiTheme="majorBidi" w:cstheme="majorBidi"/>
          <w:lang w:val="it-IT"/>
        </w:rPr>
      </w:pPr>
      <w:r w:rsidRPr="003E556E">
        <w:rPr>
          <w:rFonts w:asciiTheme="majorBidi" w:hAnsiTheme="majorBidi" w:cstheme="majorBidi"/>
          <w:lang w:val="it-IT"/>
        </w:rPr>
        <w:t>Item pernyataan nomor 28 dimodifikasi tatanan bahasanya menjadi “Saya merasa terganggu dengan hati nurani saya terkait keinginan belanja/membeli secara daring” agar lebih mudah dimengerti</w:t>
      </w:r>
    </w:p>
    <w:p w14:paraId="596A126C" w14:textId="77777777" w:rsidR="004346AA" w:rsidRPr="003F332C" w:rsidRDefault="004346AA" w:rsidP="004346AA">
      <w:pPr>
        <w:pStyle w:val="ListParagraph"/>
        <w:spacing w:after="160" w:line="360" w:lineRule="auto"/>
        <w:ind w:left="851" w:right="940"/>
        <w:jc w:val="both"/>
        <w:outlineLvl w:val="1"/>
        <w:rPr>
          <w:lang w:val="it-IT"/>
        </w:rPr>
      </w:pPr>
    </w:p>
    <w:p w14:paraId="55518CDA" w14:textId="77777777" w:rsidR="004346AA" w:rsidRPr="00106DC1" w:rsidRDefault="004346AA" w:rsidP="004346AA">
      <w:pPr>
        <w:pStyle w:val="Heading3"/>
        <w:spacing w:line="360" w:lineRule="auto"/>
        <w:ind w:left="426" w:firstLine="141"/>
        <w:rPr>
          <w:rFonts w:asciiTheme="majorBidi" w:hAnsiTheme="majorBidi"/>
          <w:b/>
          <w:bCs/>
          <w:lang w:val="it-IT"/>
        </w:rPr>
      </w:pPr>
      <w:bookmarkStart w:id="8" w:name="_Toc193384579"/>
      <w:r w:rsidRPr="00106DC1">
        <w:rPr>
          <w:rFonts w:asciiTheme="majorBidi" w:hAnsiTheme="majorBidi"/>
          <w:b/>
          <w:bCs/>
          <w:color w:val="000000" w:themeColor="text1"/>
          <w:lang w:val="it-IT"/>
        </w:rPr>
        <w:t xml:space="preserve">4.2.2  Uji Validitas Isi: </w:t>
      </w:r>
      <w:r>
        <w:rPr>
          <w:rFonts w:asciiTheme="majorBidi" w:hAnsiTheme="majorBidi"/>
          <w:b/>
          <w:bCs/>
          <w:i/>
          <w:iCs/>
          <w:color w:val="000000" w:themeColor="text1"/>
          <w:lang w:val="it-IT"/>
        </w:rPr>
        <w:t>content</w:t>
      </w:r>
      <w:r w:rsidRPr="00106DC1">
        <w:rPr>
          <w:rFonts w:asciiTheme="majorBidi" w:hAnsiTheme="majorBidi"/>
          <w:b/>
          <w:bCs/>
          <w:i/>
          <w:iCs/>
          <w:color w:val="000000" w:themeColor="text1"/>
          <w:lang w:val="it-IT"/>
        </w:rPr>
        <w:t xml:space="preserve"> validity</w:t>
      </w:r>
      <w:r w:rsidRPr="00106DC1">
        <w:rPr>
          <w:rFonts w:asciiTheme="majorBidi" w:hAnsiTheme="majorBidi"/>
          <w:b/>
          <w:bCs/>
          <w:color w:val="000000" w:themeColor="text1"/>
          <w:lang w:val="it-IT"/>
        </w:rPr>
        <w:t xml:space="preserve"> melalui diskusi panel ahli</w:t>
      </w:r>
      <w:bookmarkEnd w:id="8"/>
    </w:p>
    <w:p w14:paraId="34957C4F" w14:textId="77777777" w:rsidR="004346AA" w:rsidRDefault="004346AA" w:rsidP="004346AA">
      <w:pPr>
        <w:spacing w:line="360" w:lineRule="auto"/>
        <w:ind w:left="1134"/>
        <w:jc w:val="both"/>
        <w:rPr>
          <w:rFonts w:asciiTheme="majorBidi" w:hAnsiTheme="majorBidi" w:cstheme="majorBidi"/>
          <w:lang w:val="it-IT"/>
        </w:rPr>
      </w:pPr>
      <w:r w:rsidRPr="00D90432">
        <w:rPr>
          <w:rFonts w:asciiTheme="majorBidi" w:hAnsiTheme="majorBidi" w:cstheme="majorBidi"/>
          <w:i/>
          <w:iCs/>
          <w:lang w:val="it-IT"/>
        </w:rPr>
        <w:t>Content</w:t>
      </w:r>
      <w:r w:rsidRPr="00106DC1">
        <w:rPr>
          <w:rFonts w:asciiTheme="majorBidi" w:hAnsiTheme="majorBidi" w:cstheme="majorBidi"/>
          <w:i/>
          <w:iCs/>
          <w:lang w:val="it-IT"/>
        </w:rPr>
        <w:t xml:space="preserve"> validity</w:t>
      </w:r>
      <w:r w:rsidRPr="00106DC1">
        <w:rPr>
          <w:rFonts w:asciiTheme="majorBidi" w:hAnsiTheme="majorBidi" w:cstheme="majorBidi"/>
          <w:lang w:val="it-IT"/>
        </w:rPr>
        <w:t xml:space="preserve"> dilakukan melalui diskusi dan perhitungan </w:t>
      </w:r>
      <w:r w:rsidRPr="00106DC1">
        <w:rPr>
          <w:rFonts w:asciiTheme="majorBidi" w:hAnsiTheme="majorBidi" w:cstheme="majorBidi"/>
          <w:i/>
          <w:iCs/>
          <w:lang w:val="it-IT"/>
        </w:rPr>
        <w:t>content validity index</w:t>
      </w:r>
      <w:r w:rsidRPr="00106DC1">
        <w:rPr>
          <w:rFonts w:asciiTheme="majorBidi" w:hAnsiTheme="majorBidi" w:cstheme="majorBidi"/>
          <w:lang w:val="it-IT"/>
        </w:rPr>
        <w:t xml:space="preserve"> dengan para ahli.</w:t>
      </w:r>
    </w:p>
    <w:p w14:paraId="65CEB8DD" w14:textId="77777777" w:rsidR="004346AA" w:rsidRPr="00106DC1" w:rsidRDefault="004346AA" w:rsidP="004346AA">
      <w:pPr>
        <w:spacing w:line="360" w:lineRule="auto"/>
        <w:ind w:left="1134"/>
        <w:jc w:val="both"/>
        <w:rPr>
          <w:rFonts w:asciiTheme="majorBidi" w:hAnsiTheme="majorBidi" w:cstheme="majorBidi"/>
          <w:lang w:val="it-IT"/>
        </w:rPr>
      </w:pPr>
    </w:p>
    <w:p w14:paraId="4696F224" w14:textId="77777777" w:rsidR="004346AA" w:rsidRPr="00106DC1" w:rsidRDefault="004346AA" w:rsidP="004346AA">
      <w:pPr>
        <w:ind w:left="993"/>
        <w:jc w:val="center"/>
        <w:rPr>
          <w:rFonts w:asciiTheme="majorBidi" w:eastAsiaTheme="minorHAnsi" w:hAnsiTheme="majorBidi" w:cstheme="majorBidi"/>
          <w:iCs/>
          <w:lang w:val="it-IT"/>
        </w:rPr>
      </w:pPr>
      <w:bookmarkStart w:id="9" w:name="_Toc156914277"/>
      <w:r w:rsidRPr="00106DC1">
        <w:rPr>
          <w:rFonts w:asciiTheme="majorBidi" w:hAnsiTheme="majorBidi" w:cstheme="majorBidi"/>
          <w:b/>
          <w:iCs/>
          <w:color w:val="000000" w:themeColor="text1"/>
          <w:lang w:val="it-IT"/>
        </w:rPr>
        <w:t xml:space="preserve">Tabel 4.2 </w:t>
      </w:r>
      <w:r w:rsidRPr="00106DC1">
        <w:rPr>
          <w:rFonts w:asciiTheme="majorBidi" w:hAnsiTheme="majorBidi" w:cstheme="majorBidi"/>
          <w:bCs/>
          <w:iCs/>
          <w:color w:val="000000" w:themeColor="text1"/>
          <w:lang w:val="it-IT"/>
        </w:rPr>
        <w:t>Karakteristik Ahli untuk Diskusi Panel Ahli</w:t>
      </w:r>
      <w:r w:rsidRPr="00106DC1">
        <w:rPr>
          <w:rFonts w:asciiTheme="majorBidi" w:hAnsiTheme="majorBidi" w:cstheme="majorBidi"/>
          <w:b/>
          <w:iCs/>
          <w:color w:val="000000" w:themeColor="text1"/>
          <w:lang w:val="it-IT"/>
        </w:rPr>
        <w:t xml:space="preserve"> </w:t>
      </w:r>
      <w:bookmarkEnd w:id="9"/>
    </w:p>
    <w:tbl>
      <w:tblPr>
        <w:tblStyle w:val="PlainTable4"/>
        <w:tblW w:w="8079" w:type="dxa"/>
        <w:tblInd w:w="993" w:type="dxa"/>
        <w:tblLook w:val="04A0" w:firstRow="1" w:lastRow="0" w:firstColumn="1" w:lastColumn="0" w:noHBand="0" w:noVBand="1"/>
      </w:tblPr>
      <w:tblGrid>
        <w:gridCol w:w="857"/>
        <w:gridCol w:w="2686"/>
        <w:gridCol w:w="4536"/>
      </w:tblGrid>
      <w:tr w:rsidR="004346AA" w:rsidRPr="00211EEB" w14:paraId="446F0A59" w14:textId="77777777" w:rsidTr="006222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Borders>
              <w:top w:val="single" w:sz="4" w:space="0" w:color="auto"/>
              <w:bottom w:val="single" w:sz="4" w:space="0" w:color="auto"/>
            </w:tcBorders>
            <w:shd w:val="clear" w:color="auto" w:fill="auto"/>
          </w:tcPr>
          <w:p w14:paraId="27D43296" w14:textId="77777777" w:rsidR="004346AA" w:rsidRPr="003F332C" w:rsidRDefault="004346AA" w:rsidP="006222EC">
            <w:pPr>
              <w:spacing w:line="360" w:lineRule="auto"/>
              <w:jc w:val="center"/>
              <w:rPr>
                <w:rFonts w:asciiTheme="majorBidi" w:hAnsiTheme="majorBidi" w:cstheme="majorBidi"/>
                <w:b w:val="0"/>
                <w:bCs w:val="0"/>
                <w:lang w:val="en-US"/>
              </w:rPr>
            </w:pPr>
            <w:r w:rsidRPr="003F332C">
              <w:rPr>
                <w:rFonts w:asciiTheme="majorBidi" w:hAnsiTheme="majorBidi" w:cstheme="majorBidi"/>
                <w:b w:val="0"/>
                <w:bCs w:val="0"/>
                <w:lang w:val="en-US"/>
              </w:rPr>
              <w:t>No</w:t>
            </w:r>
          </w:p>
        </w:tc>
        <w:tc>
          <w:tcPr>
            <w:tcW w:w="2686" w:type="dxa"/>
            <w:tcBorders>
              <w:top w:val="single" w:sz="4" w:space="0" w:color="auto"/>
              <w:bottom w:val="single" w:sz="4" w:space="0" w:color="auto"/>
            </w:tcBorders>
            <w:shd w:val="clear" w:color="auto" w:fill="auto"/>
          </w:tcPr>
          <w:p w14:paraId="12A5605D" w14:textId="77777777" w:rsidR="004346AA" w:rsidRPr="003F332C"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val="en-US"/>
              </w:rPr>
            </w:pPr>
            <w:r w:rsidRPr="003F332C">
              <w:rPr>
                <w:rFonts w:asciiTheme="majorBidi" w:hAnsiTheme="majorBidi" w:cstheme="majorBidi"/>
                <w:b w:val="0"/>
                <w:bCs w:val="0"/>
                <w:lang w:val="en-US"/>
              </w:rPr>
              <w:t>Inisial Pakar</w:t>
            </w:r>
          </w:p>
        </w:tc>
        <w:tc>
          <w:tcPr>
            <w:tcW w:w="4536" w:type="dxa"/>
            <w:tcBorders>
              <w:top w:val="single" w:sz="4" w:space="0" w:color="auto"/>
              <w:bottom w:val="single" w:sz="4" w:space="0" w:color="auto"/>
            </w:tcBorders>
            <w:shd w:val="clear" w:color="auto" w:fill="auto"/>
          </w:tcPr>
          <w:p w14:paraId="6D6E8847" w14:textId="77777777" w:rsidR="004346AA" w:rsidRPr="003F332C"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val="en-US"/>
              </w:rPr>
            </w:pPr>
            <w:r w:rsidRPr="003F332C">
              <w:rPr>
                <w:rFonts w:asciiTheme="majorBidi" w:hAnsiTheme="majorBidi" w:cstheme="majorBidi"/>
                <w:b w:val="0"/>
                <w:bCs w:val="0"/>
                <w:lang w:val="en-US"/>
              </w:rPr>
              <w:t>Bidang</w:t>
            </w:r>
          </w:p>
        </w:tc>
      </w:tr>
      <w:tr w:rsidR="004346AA" w:rsidRPr="00211EEB" w14:paraId="05AA80F9"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tcBorders>
              <w:top w:val="single" w:sz="4" w:space="0" w:color="auto"/>
            </w:tcBorders>
            <w:shd w:val="clear" w:color="auto" w:fill="auto"/>
          </w:tcPr>
          <w:p w14:paraId="72ECCA3A" w14:textId="77777777" w:rsidR="004346AA" w:rsidRPr="003F332C" w:rsidRDefault="004346AA" w:rsidP="006222EC">
            <w:pPr>
              <w:spacing w:line="360" w:lineRule="auto"/>
              <w:jc w:val="center"/>
              <w:rPr>
                <w:rFonts w:asciiTheme="majorBidi" w:hAnsiTheme="majorBidi" w:cstheme="majorBidi"/>
                <w:lang w:val="en-US"/>
              </w:rPr>
            </w:pPr>
            <w:r w:rsidRPr="003F332C">
              <w:rPr>
                <w:rFonts w:asciiTheme="majorBidi" w:hAnsiTheme="majorBidi" w:cstheme="majorBidi"/>
                <w:lang w:val="en-US"/>
              </w:rPr>
              <w:t>1</w:t>
            </w:r>
          </w:p>
        </w:tc>
        <w:tc>
          <w:tcPr>
            <w:tcW w:w="2686" w:type="dxa"/>
            <w:tcBorders>
              <w:top w:val="single" w:sz="4" w:space="0" w:color="auto"/>
            </w:tcBorders>
            <w:shd w:val="clear" w:color="auto" w:fill="auto"/>
          </w:tcPr>
          <w:p w14:paraId="0117015E" w14:textId="77777777" w:rsidR="004346AA" w:rsidRPr="003F332C"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3F332C">
              <w:rPr>
                <w:rFonts w:asciiTheme="majorBidi" w:hAnsiTheme="majorBidi" w:cstheme="majorBidi"/>
                <w:lang w:val="en-US"/>
              </w:rPr>
              <w:t>KS</w:t>
            </w:r>
          </w:p>
        </w:tc>
        <w:tc>
          <w:tcPr>
            <w:tcW w:w="4536" w:type="dxa"/>
            <w:tcBorders>
              <w:top w:val="single" w:sz="4" w:space="0" w:color="auto"/>
            </w:tcBorders>
            <w:shd w:val="clear" w:color="auto" w:fill="auto"/>
          </w:tcPr>
          <w:p w14:paraId="6A9C3502" w14:textId="77777777" w:rsidR="004346AA" w:rsidRPr="003F332C"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3F332C">
              <w:rPr>
                <w:rFonts w:asciiTheme="majorBidi" w:hAnsiTheme="majorBidi" w:cstheme="majorBidi"/>
                <w:lang w:val="en-US"/>
              </w:rPr>
              <w:t>Psikiatri Adiksi</w:t>
            </w:r>
          </w:p>
        </w:tc>
      </w:tr>
      <w:tr w:rsidR="004346AA" w:rsidRPr="00211EEB" w14:paraId="625A340F" w14:textId="77777777" w:rsidTr="006222EC">
        <w:tc>
          <w:tcPr>
            <w:cnfStyle w:val="001000000000" w:firstRow="0" w:lastRow="0" w:firstColumn="1" w:lastColumn="0" w:oddVBand="0" w:evenVBand="0" w:oddHBand="0" w:evenHBand="0" w:firstRowFirstColumn="0" w:firstRowLastColumn="0" w:lastRowFirstColumn="0" w:lastRowLastColumn="0"/>
            <w:tcW w:w="857" w:type="dxa"/>
            <w:shd w:val="clear" w:color="auto" w:fill="auto"/>
          </w:tcPr>
          <w:p w14:paraId="792276F8" w14:textId="77777777" w:rsidR="004346AA" w:rsidRPr="003F332C" w:rsidRDefault="004346AA" w:rsidP="006222EC">
            <w:pPr>
              <w:spacing w:line="360" w:lineRule="auto"/>
              <w:jc w:val="center"/>
              <w:rPr>
                <w:rFonts w:asciiTheme="majorBidi" w:hAnsiTheme="majorBidi" w:cstheme="majorBidi"/>
                <w:lang w:val="en-US"/>
              </w:rPr>
            </w:pPr>
            <w:r w:rsidRPr="003F332C">
              <w:rPr>
                <w:rFonts w:asciiTheme="majorBidi" w:hAnsiTheme="majorBidi" w:cstheme="majorBidi"/>
                <w:lang w:val="en-US"/>
              </w:rPr>
              <w:t>2</w:t>
            </w:r>
          </w:p>
        </w:tc>
        <w:tc>
          <w:tcPr>
            <w:tcW w:w="2686" w:type="dxa"/>
            <w:shd w:val="clear" w:color="auto" w:fill="auto"/>
          </w:tcPr>
          <w:p w14:paraId="3A3AEFDF" w14:textId="77777777" w:rsidR="004346AA" w:rsidRPr="003F332C"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3F332C">
              <w:rPr>
                <w:rFonts w:asciiTheme="majorBidi" w:hAnsiTheme="majorBidi" w:cstheme="majorBidi"/>
                <w:lang w:val="en-US"/>
              </w:rPr>
              <w:t>SJ</w:t>
            </w:r>
          </w:p>
        </w:tc>
        <w:tc>
          <w:tcPr>
            <w:tcW w:w="4536" w:type="dxa"/>
            <w:shd w:val="clear" w:color="auto" w:fill="auto"/>
          </w:tcPr>
          <w:p w14:paraId="02110785" w14:textId="77777777" w:rsidR="004346AA" w:rsidRPr="003F332C"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3F332C">
              <w:rPr>
                <w:rFonts w:asciiTheme="majorBidi" w:hAnsiTheme="majorBidi" w:cstheme="majorBidi"/>
                <w:lang w:val="en-US"/>
              </w:rPr>
              <w:t>Psikiatri Adiksi</w:t>
            </w:r>
          </w:p>
        </w:tc>
      </w:tr>
      <w:tr w:rsidR="004346AA" w:rsidRPr="00211EEB" w14:paraId="37C18DAF"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7" w:type="dxa"/>
            <w:shd w:val="clear" w:color="auto" w:fill="auto"/>
          </w:tcPr>
          <w:p w14:paraId="21981DBA" w14:textId="77777777" w:rsidR="004346AA" w:rsidRDefault="005C5B45" w:rsidP="006222EC">
            <w:pPr>
              <w:spacing w:line="360" w:lineRule="auto"/>
              <w:jc w:val="center"/>
              <w:rPr>
                <w:rFonts w:asciiTheme="majorBidi" w:hAnsiTheme="majorBidi" w:cstheme="majorBidi"/>
                <w:b w:val="0"/>
                <w:bCs w:val="0"/>
                <w:lang w:val="en-US"/>
              </w:rPr>
            </w:pPr>
            <w:r>
              <w:rPr>
                <w:rFonts w:asciiTheme="majorBidi" w:hAnsiTheme="majorBidi" w:cstheme="majorBidi"/>
                <w:lang w:val="en-US"/>
              </w:rPr>
              <w:t>3</w:t>
            </w:r>
          </w:p>
          <w:p w14:paraId="03FA091E" w14:textId="3AE6CDAA" w:rsidR="00C476B7" w:rsidRPr="003F332C" w:rsidRDefault="00C476B7" w:rsidP="006222EC">
            <w:pPr>
              <w:spacing w:line="360" w:lineRule="auto"/>
              <w:jc w:val="center"/>
              <w:rPr>
                <w:rFonts w:asciiTheme="majorBidi" w:hAnsiTheme="majorBidi" w:cstheme="majorBidi"/>
                <w:lang w:val="en-US"/>
              </w:rPr>
            </w:pPr>
          </w:p>
        </w:tc>
        <w:tc>
          <w:tcPr>
            <w:tcW w:w="2686" w:type="dxa"/>
            <w:shd w:val="clear" w:color="auto" w:fill="auto"/>
          </w:tcPr>
          <w:p w14:paraId="4B6E5BAC" w14:textId="77777777" w:rsidR="004346A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3F332C">
              <w:rPr>
                <w:rFonts w:asciiTheme="majorBidi" w:hAnsiTheme="majorBidi" w:cstheme="majorBidi"/>
                <w:lang w:val="en-US"/>
              </w:rPr>
              <w:t>DSU</w:t>
            </w:r>
          </w:p>
          <w:p w14:paraId="2A3C6D7C" w14:textId="41BE4195" w:rsidR="00C476B7" w:rsidRPr="003F332C" w:rsidRDefault="00C476B7"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p>
        </w:tc>
        <w:tc>
          <w:tcPr>
            <w:tcW w:w="4536" w:type="dxa"/>
            <w:shd w:val="clear" w:color="auto" w:fill="auto"/>
          </w:tcPr>
          <w:p w14:paraId="56C5527D" w14:textId="77777777" w:rsidR="00C476B7" w:rsidRDefault="004346AA" w:rsidP="00C476B7">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3F332C">
              <w:rPr>
                <w:rFonts w:asciiTheme="majorBidi" w:hAnsiTheme="majorBidi" w:cstheme="majorBidi"/>
                <w:lang w:val="en-US"/>
              </w:rPr>
              <w:t>Psikiatri Adiks</w:t>
            </w:r>
            <w:r w:rsidR="00C476B7">
              <w:rPr>
                <w:rFonts w:asciiTheme="majorBidi" w:hAnsiTheme="majorBidi" w:cstheme="majorBidi"/>
                <w:lang w:val="en-US"/>
              </w:rPr>
              <w:t>i</w:t>
            </w:r>
          </w:p>
          <w:p w14:paraId="6B41009E" w14:textId="436CD91C" w:rsidR="00C476B7" w:rsidRPr="003F332C" w:rsidRDefault="00C476B7" w:rsidP="00C476B7">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p>
        </w:tc>
      </w:tr>
    </w:tbl>
    <w:p w14:paraId="5BB05D35" w14:textId="77777777" w:rsidR="004346AA" w:rsidRDefault="004346AA" w:rsidP="004346AA">
      <w:pPr>
        <w:tabs>
          <w:tab w:val="left" w:pos="2927"/>
        </w:tabs>
        <w:spacing w:line="360" w:lineRule="auto"/>
        <w:ind w:left="993" w:right="231" w:firstLine="425"/>
        <w:jc w:val="both"/>
        <w:rPr>
          <w:rFonts w:asciiTheme="majorBidi" w:hAnsiTheme="majorBidi" w:cstheme="majorBidi"/>
        </w:rPr>
      </w:pPr>
    </w:p>
    <w:p w14:paraId="17F4A39B" w14:textId="77777777" w:rsidR="004346AA" w:rsidRDefault="004346AA" w:rsidP="004346AA">
      <w:pPr>
        <w:tabs>
          <w:tab w:val="left" w:pos="2927"/>
        </w:tabs>
        <w:spacing w:line="360" w:lineRule="auto"/>
        <w:ind w:left="993" w:right="231" w:firstLine="425"/>
        <w:jc w:val="both"/>
        <w:rPr>
          <w:rFonts w:asciiTheme="majorBidi" w:hAnsiTheme="majorBidi" w:cstheme="majorBidi"/>
        </w:rPr>
      </w:pPr>
    </w:p>
    <w:p w14:paraId="1F35339F" w14:textId="5631BABC" w:rsidR="004346AA" w:rsidRDefault="004346AA" w:rsidP="004346AA">
      <w:pPr>
        <w:tabs>
          <w:tab w:val="left" w:pos="2927"/>
        </w:tabs>
        <w:spacing w:line="360" w:lineRule="auto"/>
        <w:ind w:left="993" w:right="231" w:firstLine="425"/>
        <w:jc w:val="both"/>
        <w:rPr>
          <w:rFonts w:asciiTheme="majorBidi" w:hAnsiTheme="majorBidi" w:cstheme="majorBidi"/>
        </w:rPr>
      </w:pPr>
      <w:r w:rsidRPr="003F332C">
        <w:rPr>
          <w:rFonts w:asciiTheme="majorBidi" w:hAnsiTheme="majorBidi" w:cstheme="majorBidi"/>
        </w:rPr>
        <w:t xml:space="preserve">Pengujian kesahihan isi dari </w:t>
      </w:r>
      <w:proofErr w:type="gramStart"/>
      <w:r w:rsidRPr="003F332C">
        <w:rPr>
          <w:rFonts w:asciiTheme="majorBidi" w:hAnsiTheme="majorBidi" w:cstheme="majorBidi"/>
        </w:rPr>
        <w:t>instrumen</w:t>
      </w:r>
      <w:r w:rsidR="005C5B45">
        <w:rPr>
          <w:rFonts w:asciiTheme="majorBidi" w:hAnsiTheme="majorBidi" w:cstheme="majorBidi"/>
        </w:rPr>
        <w:t xml:space="preserve">  FCQ</w:t>
      </w:r>
      <w:proofErr w:type="gramEnd"/>
      <w:r w:rsidR="005C5B45">
        <w:rPr>
          <w:rFonts w:asciiTheme="majorBidi" w:hAnsiTheme="majorBidi" w:cstheme="majorBidi"/>
        </w:rPr>
        <w:t xml:space="preserve"> - T</w:t>
      </w:r>
      <w:r w:rsidRPr="003F332C">
        <w:rPr>
          <w:rFonts w:asciiTheme="majorBidi" w:hAnsiTheme="majorBidi" w:cstheme="majorBidi"/>
        </w:rPr>
        <w:t xml:space="preserve"> ini dilakukan melalui penilaian oleh </w:t>
      </w:r>
      <w:r w:rsidR="00B56116">
        <w:rPr>
          <w:rFonts w:asciiTheme="majorBidi" w:hAnsiTheme="majorBidi" w:cstheme="majorBidi"/>
        </w:rPr>
        <w:t>tiga</w:t>
      </w:r>
      <w:r w:rsidRPr="003F332C">
        <w:rPr>
          <w:rFonts w:asciiTheme="majorBidi" w:hAnsiTheme="majorBidi" w:cstheme="majorBidi"/>
        </w:rPr>
        <w:t xml:space="preserve"> orang pakar dalam bidang Psikiatri</w:t>
      </w:r>
      <w:r w:rsidR="00B56116">
        <w:rPr>
          <w:rFonts w:asciiTheme="majorBidi" w:hAnsiTheme="majorBidi" w:cstheme="majorBidi"/>
        </w:rPr>
        <w:t xml:space="preserve"> Adiksi. </w:t>
      </w:r>
      <w:r w:rsidRPr="003F332C">
        <w:rPr>
          <w:rFonts w:asciiTheme="majorBidi" w:hAnsiTheme="majorBidi" w:cstheme="majorBidi"/>
        </w:rPr>
        <w:t xml:space="preserve"> </w:t>
      </w:r>
      <w:r w:rsidR="004E3C96">
        <w:rPr>
          <w:rFonts w:asciiTheme="majorBidi" w:hAnsiTheme="majorBidi" w:cstheme="majorBidi"/>
        </w:rPr>
        <w:t xml:space="preserve">Masing masing pakar memberikan penilaian terhadap setiap pernyataan pada instrumen </w:t>
      </w:r>
      <w:r w:rsidR="007376CB">
        <w:rPr>
          <w:rFonts w:asciiTheme="majorBidi" w:hAnsiTheme="majorBidi" w:cstheme="majorBidi"/>
          <w:lang w:val="en-US"/>
        </w:rPr>
        <w:t xml:space="preserve">FCQ – T </w:t>
      </w:r>
      <w:r w:rsidRPr="003F332C">
        <w:rPr>
          <w:rFonts w:asciiTheme="majorBidi" w:hAnsiTheme="majorBidi" w:cstheme="majorBidi"/>
        </w:rPr>
        <w:t xml:space="preserve">versi </w:t>
      </w:r>
      <w:r w:rsidRPr="003F332C">
        <w:rPr>
          <w:rFonts w:asciiTheme="majorBidi" w:hAnsiTheme="majorBidi" w:cstheme="majorBidi"/>
          <w:lang w:val="en-US"/>
        </w:rPr>
        <w:t>B</w:t>
      </w:r>
      <w:r w:rsidRPr="003F332C">
        <w:rPr>
          <w:rFonts w:asciiTheme="majorBidi" w:hAnsiTheme="majorBidi" w:cstheme="majorBidi"/>
        </w:rPr>
        <w:t>ahasa Indonesia. Penilaian dilakukan secara kualitatif dengan memberikan skala penilaian kesesuaian pernyataan dari skala 1 hingga 4 yaitu skala 1 (</w:t>
      </w:r>
      <w:r w:rsidR="001E59C5">
        <w:rPr>
          <w:rFonts w:asciiTheme="majorBidi" w:hAnsiTheme="majorBidi" w:cstheme="majorBidi"/>
        </w:rPr>
        <w:t xml:space="preserve">sangat </w:t>
      </w:r>
      <w:r w:rsidRPr="003F332C">
        <w:rPr>
          <w:rFonts w:asciiTheme="majorBidi" w:hAnsiTheme="majorBidi" w:cstheme="majorBidi"/>
        </w:rPr>
        <w:t>tidak relevan), skala 2 (</w:t>
      </w:r>
      <w:proofErr w:type="gramStart"/>
      <w:r w:rsidR="001E59C5">
        <w:rPr>
          <w:rFonts w:asciiTheme="majorBidi" w:hAnsiTheme="majorBidi" w:cstheme="majorBidi"/>
        </w:rPr>
        <w:t xml:space="preserve">Tidak </w:t>
      </w:r>
      <w:r w:rsidRPr="003F332C">
        <w:rPr>
          <w:rFonts w:asciiTheme="majorBidi" w:hAnsiTheme="majorBidi" w:cstheme="majorBidi"/>
        </w:rPr>
        <w:t xml:space="preserve"> relevan</w:t>
      </w:r>
      <w:proofErr w:type="gramEnd"/>
      <w:r w:rsidRPr="003F332C">
        <w:rPr>
          <w:rFonts w:asciiTheme="majorBidi" w:hAnsiTheme="majorBidi" w:cstheme="majorBidi"/>
        </w:rPr>
        <w:t xml:space="preserve">), skala 3 (relevan), dan skala 4 (sangat relevan). </w:t>
      </w:r>
      <w:r w:rsidR="00144128">
        <w:rPr>
          <w:rFonts w:asciiTheme="majorBidi" w:hAnsiTheme="majorBidi" w:cstheme="majorBidi"/>
        </w:rPr>
        <w:t>Nilai CVR yang diharapkan untuk tiga pakar adalah +1 untuk setiap butirnya.</w:t>
      </w:r>
    </w:p>
    <w:p w14:paraId="61888BF6" w14:textId="42A0AB27" w:rsidR="00C476B7" w:rsidRDefault="00C476B7" w:rsidP="00C476B7">
      <w:pPr>
        <w:spacing w:after="214" w:line="357" w:lineRule="auto"/>
        <w:ind w:left="692" w:right="45" w:firstLine="2"/>
      </w:pPr>
      <w:r>
        <w:t xml:space="preserve">Nilai </w:t>
      </w:r>
      <w:r>
        <w:rPr>
          <w:rFonts w:ascii="Times New Roman" w:eastAsia="Times New Roman" w:hAnsi="Times New Roman" w:cs="Times New Roman"/>
          <w:i/>
        </w:rPr>
        <w:t>Content Validity Ratio</w:t>
      </w:r>
      <w:r>
        <w:t xml:space="preserve"> (CVR) untuk tiap </w:t>
      </w:r>
      <w:r>
        <w:rPr>
          <w:rFonts w:ascii="Times New Roman" w:eastAsia="Times New Roman" w:hAnsi="Times New Roman" w:cs="Times New Roman"/>
          <w:i/>
        </w:rPr>
        <w:t>item</w:t>
      </w:r>
      <w:r>
        <w:t xml:space="preserve"> ditentukan menggunakan rumus       berikut: </w:t>
      </w:r>
    </w:p>
    <w:p w14:paraId="38F8D4AF" w14:textId="77777777" w:rsidR="00C476B7" w:rsidRDefault="00C476B7" w:rsidP="00C476B7">
      <w:pPr>
        <w:spacing w:after="112" w:line="259" w:lineRule="auto"/>
        <w:ind w:left="692"/>
        <w:jc w:val="center"/>
        <w:rPr>
          <w:rFonts w:ascii="Cambria Math" w:eastAsia="Cambria Math" w:hAnsi="Cambria Math" w:cs="Cambria Math"/>
        </w:rPr>
      </w:pPr>
    </w:p>
    <w:p w14:paraId="0197B2BE" w14:textId="3E91741A" w:rsidR="00C476B7" w:rsidRDefault="00C476B7" w:rsidP="00C476B7">
      <w:pPr>
        <w:spacing w:line="259" w:lineRule="auto"/>
        <w:ind w:left="3600"/>
      </w:pPr>
      <w:r>
        <w:rPr>
          <w:rFonts w:ascii="Cambria Math" w:eastAsia="Cambria Math" w:hAnsi="Cambria Math" w:cs="Cambria Math"/>
        </w:rPr>
        <w:t xml:space="preserve">     ne − N/2</w:t>
      </w:r>
    </w:p>
    <w:p w14:paraId="33B0DF0B" w14:textId="703EC100" w:rsidR="00C476B7" w:rsidRDefault="00C476B7" w:rsidP="00C476B7">
      <w:pPr>
        <w:spacing w:line="259" w:lineRule="auto"/>
        <w:ind w:left="2160" w:right="1759" w:firstLine="720"/>
        <w:jc w:val="center"/>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1EE4AA6A" wp14:editId="456A5F5D">
                <wp:simplePos x="0" y="0"/>
                <wp:positionH relativeFrom="column">
                  <wp:posOffset>2453640</wp:posOffset>
                </wp:positionH>
                <wp:positionV relativeFrom="paragraph">
                  <wp:posOffset>95233</wp:posOffset>
                </wp:positionV>
                <wp:extent cx="603504" cy="9144"/>
                <wp:effectExtent l="0" t="0" r="0" b="0"/>
                <wp:wrapNone/>
                <wp:docPr id="1649142788" name="Group 1649142788"/>
                <wp:cNvGraphicFramePr/>
                <a:graphic xmlns:a="http://schemas.openxmlformats.org/drawingml/2006/main">
                  <a:graphicData uri="http://schemas.microsoft.com/office/word/2010/wordprocessingGroup">
                    <wpg:wgp>
                      <wpg:cNvGrpSpPr/>
                      <wpg:grpSpPr>
                        <a:xfrm>
                          <a:off x="0" y="0"/>
                          <a:ext cx="603504" cy="9144"/>
                          <a:chOff x="0" y="0"/>
                          <a:chExt cx="603504" cy="9144"/>
                        </a:xfrm>
                      </wpg:grpSpPr>
                      <wps:wsp>
                        <wps:cNvPr id="1041745536" name="Shape 126236"/>
                        <wps:cNvSpPr/>
                        <wps:spPr>
                          <a:xfrm>
                            <a:off x="0" y="0"/>
                            <a:ext cx="603504" cy="9144"/>
                          </a:xfrm>
                          <a:custGeom>
                            <a:avLst/>
                            <a:gdLst/>
                            <a:ahLst/>
                            <a:cxnLst/>
                            <a:rect l="0" t="0" r="0" b="0"/>
                            <a:pathLst>
                              <a:path w="603504" h="9144">
                                <a:moveTo>
                                  <a:pt x="0" y="0"/>
                                </a:moveTo>
                                <a:lnTo>
                                  <a:pt x="603504" y="0"/>
                                </a:lnTo>
                                <a:lnTo>
                                  <a:pt x="6035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FD3BE94" id="Group 1649142788" o:spid="_x0000_s1026" style="position:absolute;margin-left:193.2pt;margin-top:7.5pt;width:47.5pt;height:.7pt;z-index:251663360" coordsize="603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">
                <v:shape id="Shape 126236" o:spid="_x0000_s1027" style="position:absolute;width:6035;height:91;visibility:visible;mso-wrap-style:square;v-text-anchor:top" coordsize="60350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" path="m,l603504,r,9144l,9144,,e" fillcolor="black" stroked="f" strokeweight="0">
                  <v:stroke miterlimit="83231f" joinstyle="miter"/>
                  <v:path arrowok="t" textboxrect="0,0,603504,9144"/>
                </v:shape>
              </v:group>
            </w:pict>
          </mc:Fallback>
        </mc:AlternateContent>
      </w:r>
      <w:r>
        <w:rPr>
          <w:rFonts w:ascii="Cambria Math" w:eastAsia="Cambria Math" w:hAnsi="Cambria Math" w:cs="Cambria Math"/>
        </w:rPr>
        <w:t>CVR =</w:t>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r>
      <w:r>
        <w:rPr>
          <w:rFonts w:ascii="Cambria Math" w:eastAsia="Cambria Math" w:hAnsi="Cambria Math" w:cs="Cambria Math"/>
        </w:rPr>
        <w:tab/>
        <w:t xml:space="preserve">      </w:t>
      </w:r>
      <w:r>
        <w:rPr>
          <w:rFonts w:ascii="Cambria Math" w:eastAsia="Cambria Math" w:hAnsi="Cambria Math" w:cs="Cambria Math"/>
        </w:rPr>
        <w:tab/>
      </w:r>
      <w:r>
        <w:tab/>
      </w:r>
    </w:p>
    <w:p w14:paraId="23696F6F" w14:textId="36088CDA" w:rsidR="00C476B7" w:rsidRDefault="00C476B7" w:rsidP="00C476B7">
      <w:pPr>
        <w:spacing w:after="112" w:line="259" w:lineRule="auto"/>
        <w:ind w:left="692"/>
      </w:pPr>
      <w:r>
        <w:rPr>
          <w:rFonts w:ascii="Cambria Math" w:eastAsia="Cambria Math" w:hAnsi="Cambria Math" w:cs="Cambria Math"/>
        </w:rPr>
        <w:t xml:space="preserve">                                                                   N/2</w:t>
      </w:r>
    </w:p>
    <w:p w14:paraId="6250802D" w14:textId="77777777" w:rsidR="00C476B7" w:rsidRDefault="00C476B7" w:rsidP="00C476B7">
      <w:pPr>
        <w:spacing w:after="112" w:line="259" w:lineRule="auto"/>
        <w:ind w:left="692"/>
        <w:jc w:val="center"/>
      </w:pPr>
    </w:p>
    <w:p w14:paraId="4F655EAC" w14:textId="77777777" w:rsidR="00C476B7" w:rsidRDefault="00C476B7" w:rsidP="00C476B7">
      <w:pPr>
        <w:spacing w:after="200" w:line="358" w:lineRule="auto"/>
        <w:ind w:left="861" w:right="45"/>
      </w:pPr>
      <w:r>
        <w:t xml:space="preserve">Keterangan:  </w:t>
      </w:r>
      <w:proofErr w:type="gramStart"/>
      <w:r>
        <w:t>ne  =</w:t>
      </w:r>
      <w:proofErr w:type="gramEnd"/>
      <w:r>
        <w:t xml:space="preserve"> Jumlah pakar yang menyebutkan bahwa </w:t>
      </w:r>
      <w:r>
        <w:rPr>
          <w:rFonts w:ascii="Times New Roman" w:eastAsia="Times New Roman" w:hAnsi="Times New Roman" w:cs="Times New Roman"/>
          <w:i/>
        </w:rPr>
        <w:t>item</w:t>
      </w:r>
      <w:r>
        <w:t xml:space="preserve"> tersebut sesuai dan penting (skala 3 atau 4)</w:t>
      </w:r>
    </w:p>
    <w:p w14:paraId="26BE3A24" w14:textId="3F1A49AB" w:rsidR="00C476B7" w:rsidRDefault="00C476B7" w:rsidP="00C476B7">
      <w:pPr>
        <w:spacing w:after="200" w:line="358" w:lineRule="auto"/>
        <w:ind w:left="861" w:right="45"/>
      </w:pPr>
      <w:r>
        <w:t xml:space="preserve">                        </w:t>
      </w:r>
      <w:proofErr w:type="gramStart"/>
      <w:r>
        <w:t>N  =</w:t>
      </w:r>
      <w:proofErr w:type="gramEnd"/>
      <w:r>
        <w:t xml:space="preserve"> Jumlah pakar </w:t>
      </w:r>
    </w:p>
    <w:p w14:paraId="67951E18" w14:textId="77777777" w:rsidR="00C476B7" w:rsidRPr="003F332C" w:rsidRDefault="00C476B7" w:rsidP="004346AA">
      <w:pPr>
        <w:tabs>
          <w:tab w:val="left" w:pos="2927"/>
        </w:tabs>
        <w:spacing w:line="360" w:lineRule="auto"/>
        <w:ind w:left="993" w:right="231" w:firstLine="425"/>
        <w:jc w:val="both"/>
        <w:rPr>
          <w:rFonts w:asciiTheme="majorBidi" w:hAnsiTheme="majorBidi" w:cstheme="majorBidi"/>
        </w:rPr>
      </w:pPr>
    </w:p>
    <w:p w14:paraId="570A2B15" w14:textId="3ADBA4D5" w:rsidR="004346AA" w:rsidRPr="003F332C" w:rsidRDefault="00C476B7" w:rsidP="00176C0B">
      <w:pPr>
        <w:spacing w:line="360" w:lineRule="auto"/>
        <w:ind w:left="993" w:right="231" w:firstLine="425"/>
        <w:jc w:val="both"/>
        <w:rPr>
          <w:rFonts w:asciiTheme="majorBidi" w:hAnsiTheme="majorBidi" w:cstheme="majorBidi"/>
          <w:lang w:val="sv-SE"/>
        </w:rPr>
      </w:pPr>
      <w:r w:rsidRPr="00C476B7">
        <w:rPr>
          <w:rFonts w:ascii="Times New Roman" w:hAnsi="Times New Roman" w:cs="Times New Roman"/>
        </w:rPr>
        <w:t xml:space="preserve">Analisis validitas isi menggunakan </w:t>
      </w:r>
      <w:r w:rsidRPr="00C476B7">
        <w:rPr>
          <w:rFonts w:ascii="Times New Roman" w:eastAsia="Times New Roman" w:hAnsi="Times New Roman" w:cs="Times New Roman"/>
          <w:i/>
        </w:rPr>
        <w:t>Content Validity Index for Items</w:t>
      </w:r>
      <w:r w:rsidRPr="00C476B7">
        <w:rPr>
          <w:rFonts w:ascii="Times New Roman" w:hAnsi="Times New Roman" w:cs="Times New Roman"/>
        </w:rPr>
        <w:t xml:space="preserve"> (I-CVI) untuk validitas indeks setiap </w:t>
      </w:r>
      <w:r w:rsidRPr="00C476B7">
        <w:rPr>
          <w:rFonts w:ascii="Times New Roman" w:eastAsia="Times New Roman" w:hAnsi="Times New Roman" w:cs="Times New Roman"/>
          <w:i/>
        </w:rPr>
        <w:t>item</w:t>
      </w:r>
      <w:r w:rsidRPr="00C476B7">
        <w:rPr>
          <w:rFonts w:ascii="Times New Roman" w:hAnsi="Times New Roman" w:cs="Times New Roman"/>
        </w:rPr>
        <w:t xml:space="preserve"> dan </w:t>
      </w:r>
      <w:r w:rsidRPr="00C476B7">
        <w:rPr>
          <w:rFonts w:ascii="Times New Roman" w:eastAsia="Times New Roman" w:hAnsi="Times New Roman" w:cs="Times New Roman"/>
          <w:i/>
        </w:rPr>
        <w:t>Validity Index for Scales</w:t>
      </w:r>
      <w:r w:rsidRPr="00C476B7">
        <w:rPr>
          <w:rFonts w:ascii="Times New Roman" w:hAnsi="Times New Roman" w:cs="Times New Roman"/>
        </w:rPr>
        <w:t xml:space="preserve"> (S-CVI) untuk validitas skala keseluruhan. Nilai I-CVI dihitung dengan menjumlah pakar yang memberikan skala tiga atau empat dibagi dengan jumlah total pakar dalam penelitian</w:t>
      </w:r>
      <w:r w:rsidR="004346AA" w:rsidRPr="003F332C">
        <w:rPr>
          <w:rFonts w:asciiTheme="majorBidi" w:hAnsiTheme="majorBidi" w:cstheme="majorBidi"/>
          <w:lang w:val="id-ID"/>
        </w:rPr>
        <w:t xml:space="preserve">. Nilai I-CVI dihitung dengan menjumlah pakar yang memberikan skala tiga atau empat dibagi dengan jumlah total pakar dalam penelitian. </w:t>
      </w:r>
      <w:r w:rsidR="004346AA" w:rsidRPr="003F332C">
        <w:rPr>
          <w:rFonts w:asciiTheme="majorBidi" w:hAnsiTheme="majorBidi" w:cstheme="majorBidi"/>
          <w:lang w:val="sv-SE"/>
        </w:rPr>
        <w:t xml:space="preserve">Nilai I-CVI berkisar dari angka 0 hingga 1 dimana nilai I-CVI &gt; 0,79 maka item dinyatakan relevan, nilai I-CVI antara 0,79 – 0,70 maka item tersebut membutuhkan revisi, nilai I-CVI &lt; 0,70 maka item perlu untuk dihapus/dibuang. </w:t>
      </w:r>
      <w:r w:rsidR="00987736">
        <w:rPr>
          <w:rFonts w:asciiTheme="majorBidi" w:hAnsiTheme="majorBidi" w:cstheme="majorBidi"/>
          <w:lang w:val="sv-SE"/>
        </w:rPr>
        <w:t xml:space="preserve">Nilai I – CVI pada kesahihan isi yang baik adalah minimal 0.78 pada enam atau lebih jumlah pakar dan </w:t>
      </w:r>
      <w:r w:rsidR="00176C0B">
        <w:rPr>
          <w:rFonts w:asciiTheme="majorBidi" w:hAnsiTheme="majorBidi" w:cstheme="majorBidi"/>
          <w:lang w:val="sv-SE"/>
        </w:rPr>
        <w:t xml:space="preserve">1 pada tiga sampai lima jumlah pakar. </w:t>
      </w:r>
      <w:r w:rsidR="004346AA" w:rsidRPr="003F332C">
        <w:rPr>
          <w:rFonts w:asciiTheme="majorBidi" w:hAnsiTheme="majorBidi" w:cstheme="majorBidi"/>
          <w:lang w:val="sv-SE"/>
        </w:rPr>
        <w:t xml:space="preserve">Nilai I-CVI dapat digunakan oleh </w:t>
      </w:r>
      <w:r w:rsidR="004346AA" w:rsidRPr="003F332C">
        <w:rPr>
          <w:rFonts w:asciiTheme="majorBidi" w:hAnsiTheme="majorBidi" w:cstheme="majorBidi"/>
          <w:lang w:val="sv-SE"/>
        </w:rPr>
        <w:lastRenderedPageBreak/>
        <w:t>peneliti sebagai panduan dalam mengubah, menghapus atau mengganti item dalam alat ukur yang divalidasi.</w:t>
      </w:r>
    </w:p>
    <w:p w14:paraId="3C23BA0B" w14:textId="123B41EC" w:rsidR="004346AA" w:rsidRDefault="004346AA" w:rsidP="004346AA">
      <w:pPr>
        <w:spacing w:line="360" w:lineRule="auto"/>
        <w:ind w:left="993" w:right="231" w:firstLine="425"/>
        <w:jc w:val="both"/>
        <w:rPr>
          <w:rFonts w:asciiTheme="majorBidi" w:hAnsiTheme="majorBidi" w:cstheme="majorBidi"/>
          <w:lang w:val="sv-SE"/>
        </w:rPr>
      </w:pPr>
      <w:r w:rsidRPr="003F332C">
        <w:rPr>
          <w:rFonts w:asciiTheme="majorBidi" w:hAnsiTheme="majorBidi" w:cstheme="majorBidi"/>
          <w:lang w:val="sv-SE"/>
        </w:rPr>
        <w:t>Nilai S-CVI adalah kesahihan isi yang membantu peneliti untuk melihat kejelasan dari alat ukur yang divalidasi. Nilai S-CVI/UA adalah jumlah item yang memberikan relevansi yang baik (skala 3 atau 4 / I-CVI sama dengan 1) oleh para pakar dibagi dengan jumlah total item sedangkan nilai S-CVI/Ave adalah jumlah akumulasi I-CVI dibagi dengan jumlah total item. Nilai S-CVI/UA ≥ 0,8 dan nilai S-CVI/Ave ≥ 0,9 menunjukkan adanya validitas isi yang baik</w:t>
      </w:r>
      <w:r w:rsidR="00175309">
        <w:rPr>
          <w:rFonts w:asciiTheme="majorBidi" w:hAnsiTheme="majorBidi" w:cstheme="majorBidi"/>
          <w:lang w:val="sv-SE"/>
        </w:rPr>
        <w:t xml:space="preserve"> secara keseluruhan.</w:t>
      </w:r>
    </w:p>
    <w:p w14:paraId="3AB2D772" w14:textId="77777777" w:rsidR="00144128" w:rsidRDefault="00144128" w:rsidP="004346AA">
      <w:pPr>
        <w:spacing w:line="360" w:lineRule="auto"/>
        <w:ind w:left="993" w:right="231" w:firstLine="425"/>
        <w:jc w:val="both"/>
        <w:rPr>
          <w:rFonts w:asciiTheme="majorBidi" w:hAnsiTheme="majorBidi" w:cstheme="majorBidi"/>
          <w:lang w:val="sv-SE"/>
        </w:rPr>
      </w:pPr>
    </w:p>
    <w:p w14:paraId="4F38106D" w14:textId="2478630A" w:rsidR="00C91E91" w:rsidRDefault="00144128" w:rsidP="006E1BD5">
      <w:pPr>
        <w:spacing w:line="360" w:lineRule="auto"/>
        <w:ind w:left="993" w:right="231" w:firstLine="425"/>
        <w:jc w:val="both"/>
        <w:rPr>
          <w:rFonts w:asciiTheme="majorBidi" w:hAnsiTheme="majorBidi" w:cstheme="majorBidi"/>
          <w:lang w:val="sv-SE"/>
        </w:rPr>
      </w:pPr>
      <w:r>
        <w:rPr>
          <w:rFonts w:asciiTheme="majorBidi" w:hAnsiTheme="majorBidi" w:cstheme="majorBidi"/>
          <w:lang w:val="sv-SE"/>
        </w:rPr>
        <w:t>Hasil analisis menunjukkan nilai rata rata I- CVI sebesar</w:t>
      </w:r>
      <w:r w:rsidR="00503953">
        <w:rPr>
          <w:rFonts w:asciiTheme="majorBidi" w:hAnsiTheme="majorBidi" w:cstheme="majorBidi"/>
          <w:lang w:val="sv-SE"/>
        </w:rPr>
        <w:t xml:space="preserve"> 0,95 </w:t>
      </w:r>
      <w:r w:rsidR="00C73B14">
        <w:rPr>
          <w:rFonts w:asciiTheme="majorBidi" w:hAnsiTheme="majorBidi" w:cstheme="majorBidi"/>
          <w:lang w:val="sv-SE"/>
        </w:rPr>
        <w:t xml:space="preserve">dengan </w:t>
      </w:r>
      <w:r w:rsidR="00660928">
        <w:rPr>
          <w:rFonts w:asciiTheme="majorBidi" w:hAnsiTheme="majorBidi" w:cstheme="majorBidi"/>
          <w:lang w:val="sv-SE"/>
        </w:rPr>
        <w:t>item</w:t>
      </w:r>
      <w:r w:rsidR="00C73B14">
        <w:rPr>
          <w:rFonts w:asciiTheme="majorBidi" w:hAnsiTheme="majorBidi" w:cstheme="majorBidi"/>
          <w:lang w:val="sv-SE"/>
        </w:rPr>
        <w:t xml:space="preserve"> no 4,7,12,14,17 </w:t>
      </w:r>
      <w:r w:rsidR="00660928">
        <w:rPr>
          <w:rFonts w:asciiTheme="majorBidi" w:hAnsiTheme="majorBidi" w:cstheme="majorBidi"/>
          <w:lang w:val="sv-SE"/>
        </w:rPr>
        <w:t>memiliki nilai 0.6 dan item lainnya bernilai 1.</w:t>
      </w:r>
      <w:r w:rsidR="00C91E91">
        <w:rPr>
          <w:rFonts w:asciiTheme="majorBidi" w:hAnsiTheme="majorBidi"/>
          <w:bCs/>
          <w:color w:val="FF0000"/>
        </w:rPr>
        <w:t xml:space="preserve"> </w:t>
      </w:r>
    </w:p>
    <w:p w14:paraId="6576FC3F" w14:textId="7AB6F048" w:rsidR="002902E4" w:rsidRPr="002E4DAA" w:rsidRDefault="00660928" w:rsidP="002902E4">
      <w:pPr>
        <w:pStyle w:val="Heading4"/>
        <w:shd w:val="clear" w:color="auto" w:fill="FFFFFF"/>
        <w:spacing w:before="360" w:after="240" w:line="300" w:lineRule="atLeast"/>
        <w:rPr>
          <w:rFonts w:ascii="Tahoma" w:eastAsia="Times New Roman" w:hAnsi="Tahoma" w:cs="Tahoma"/>
          <w:b/>
          <w:bCs/>
          <w:i w:val="0"/>
          <w:iCs w:val="0"/>
          <w:color w:val="262626"/>
          <w:lang w:eastAsia="en-ID"/>
        </w:rPr>
      </w:pPr>
      <w:r>
        <w:rPr>
          <w:rFonts w:asciiTheme="majorBidi" w:hAnsiTheme="majorBidi"/>
          <w:lang w:val="sv-SE"/>
        </w:rPr>
        <w:t xml:space="preserve"> </w:t>
      </w:r>
      <w:r w:rsidR="0039660E">
        <w:rPr>
          <w:rFonts w:asciiTheme="majorBidi" w:hAnsiTheme="majorBidi"/>
          <w:lang w:val="sv-SE"/>
        </w:rPr>
        <w:t>Hasil nilai S -CVI</w:t>
      </w:r>
      <w:r w:rsidR="00185816">
        <w:rPr>
          <w:rFonts w:asciiTheme="majorBidi" w:hAnsiTheme="majorBidi"/>
          <w:lang w:val="sv-SE"/>
        </w:rPr>
        <w:t xml:space="preserve">/UA 0,87 </w:t>
      </w:r>
      <w:r w:rsidR="004B4983">
        <w:rPr>
          <w:rFonts w:asciiTheme="majorBidi" w:hAnsiTheme="majorBidi"/>
          <w:lang w:val="sv-SE"/>
        </w:rPr>
        <w:t xml:space="preserve">dan dan nilai S-CVI / Ave sebesar </w:t>
      </w:r>
      <w:r w:rsidR="007C33E5">
        <w:rPr>
          <w:rFonts w:asciiTheme="majorBidi" w:hAnsiTheme="majorBidi"/>
          <w:lang w:val="sv-SE"/>
        </w:rPr>
        <w:t xml:space="preserve">sebesar 0,95 </w:t>
      </w:r>
      <w:r w:rsidR="00182BD8">
        <w:rPr>
          <w:rFonts w:asciiTheme="majorBidi" w:hAnsiTheme="majorBidi"/>
          <w:lang w:val="sv-SE"/>
        </w:rPr>
        <w:t xml:space="preserve"> m</w:t>
      </w:r>
      <w:r w:rsidR="00910C08">
        <w:rPr>
          <w:rFonts w:asciiTheme="majorBidi" w:hAnsiTheme="majorBidi"/>
          <w:lang w:val="sv-SE"/>
        </w:rPr>
        <w:t xml:space="preserve">aka kesahihan isi instrumen ini dinilai sangat baik. </w:t>
      </w:r>
      <w:r w:rsidR="00FD1128">
        <w:rPr>
          <w:rFonts w:asciiTheme="majorBidi" w:hAnsiTheme="majorBidi"/>
          <w:lang w:val="sv-SE"/>
        </w:rPr>
        <w:t xml:space="preserve">Hasil CVR </w:t>
      </w:r>
      <w:r w:rsidR="00BD4C32">
        <w:rPr>
          <w:rFonts w:asciiTheme="majorBidi" w:hAnsiTheme="majorBidi"/>
          <w:lang w:val="sv-SE"/>
        </w:rPr>
        <w:t xml:space="preserve">setiap butir baik, kecuali item no 4,7,12,14,17 dengan nilai CVR </w:t>
      </w:r>
      <w:r w:rsidR="00FF4CB9">
        <w:rPr>
          <w:rFonts w:asciiTheme="majorBidi" w:hAnsiTheme="majorBidi"/>
          <w:lang w:val="sv-SE"/>
        </w:rPr>
        <w:t xml:space="preserve">0.3. Nilai I-CVI dan CVR yang dibawah 1 </w:t>
      </w:r>
      <w:r w:rsidR="00C05AEB">
        <w:rPr>
          <w:rFonts w:asciiTheme="majorBidi" w:hAnsiTheme="majorBidi"/>
          <w:lang w:val="sv-SE"/>
        </w:rPr>
        <w:t xml:space="preserve">tetap dipertahankan karena </w:t>
      </w:r>
      <w:r w:rsidR="008F3E7D">
        <w:rPr>
          <w:rFonts w:asciiTheme="majorBidi" w:hAnsiTheme="majorBidi"/>
          <w:bCs/>
          <w:color w:val="FF0000"/>
        </w:rPr>
        <w:t xml:space="preserve">sudah sesuai untuk menggambarkan domain dari masing masing item, namun dirasa item-item tersebut dapat juga mewakili domain lain yaitu </w:t>
      </w:r>
      <w:r w:rsidR="008F3E7D">
        <w:rPr>
          <w:rFonts w:ascii="Tahoma" w:eastAsia="Times New Roman" w:hAnsi="Tahoma" w:cs="Tahoma"/>
          <w:b/>
          <w:bCs/>
          <w:i w:val="0"/>
          <w:iCs w:val="0"/>
          <w:color w:val="262626"/>
          <w:lang w:eastAsia="en-ID"/>
        </w:rPr>
        <w:t xml:space="preserve"> </w:t>
      </w:r>
      <w:r w:rsidR="00B5477E" w:rsidRPr="00A50488">
        <w:rPr>
          <w:rFonts w:ascii="Tahoma" w:eastAsia="Times New Roman" w:hAnsi="Tahoma" w:cs="Tahoma"/>
          <w:i w:val="0"/>
          <w:iCs w:val="0"/>
          <w:color w:val="262626"/>
          <w:lang w:eastAsia="en-ID"/>
        </w:rPr>
        <w:t>negatife reinforcement</w:t>
      </w:r>
      <w:r w:rsidR="00C94365" w:rsidRPr="00A50488">
        <w:rPr>
          <w:rFonts w:ascii="Tahoma" w:eastAsia="Times New Roman" w:hAnsi="Tahoma" w:cs="Tahoma"/>
          <w:i w:val="0"/>
          <w:iCs w:val="0"/>
          <w:color w:val="262626"/>
          <w:lang w:eastAsia="en-ID"/>
        </w:rPr>
        <w:t>, kesulitan untuk mengontrol</w:t>
      </w:r>
      <w:r w:rsidR="00A50488">
        <w:rPr>
          <w:rFonts w:ascii="Tahoma" w:eastAsia="Times New Roman" w:hAnsi="Tahoma" w:cs="Tahoma"/>
          <w:b/>
          <w:bCs/>
          <w:color w:val="262626"/>
          <w:lang w:eastAsia="en-ID"/>
        </w:rPr>
        <w:t>.</w:t>
      </w:r>
    </w:p>
    <w:p w14:paraId="4FDC3D78" w14:textId="20B7EEC8" w:rsidR="008F3E7D" w:rsidRDefault="00B5477E" w:rsidP="008F3E7D">
      <w:pPr>
        <w:spacing w:line="360" w:lineRule="auto"/>
        <w:ind w:left="993" w:right="231" w:firstLine="425"/>
        <w:jc w:val="both"/>
        <w:rPr>
          <w:rFonts w:asciiTheme="majorBidi" w:hAnsiTheme="majorBidi" w:cstheme="majorBidi"/>
          <w:lang w:val="sv-SE"/>
        </w:rPr>
      </w:pPr>
      <w:r w:rsidRPr="002E4DAA">
        <w:rPr>
          <w:rFonts w:ascii="Tahoma" w:eastAsia="Times New Roman" w:hAnsi="Tahoma" w:cs="Tahoma"/>
          <w:color w:val="262626"/>
          <w:lang w:eastAsia="en-ID"/>
        </w:rPr>
        <w:br/>
      </w:r>
    </w:p>
    <w:p w14:paraId="05C1C144" w14:textId="4F2F0061" w:rsidR="00326169" w:rsidRPr="006E1BD5" w:rsidRDefault="00326169" w:rsidP="006E1BD5">
      <w:pPr>
        <w:spacing w:line="360" w:lineRule="auto"/>
        <w:ind w:left="993" w:right="231" w:firstLine="425"/>
        <w:jc w:val="both"/>
        <w:rPr>
          <w:rFonts w:asciiTheme="majorBidi" w:hAnsiTheme="majorBidi" w:cstheme="majorBidi"/>
          <w:lang w:val="sv-SE"/>
        </w:rPr>
      </w:pPr>
    </w:p>
    <w:p w14:paraId="41A503AD" w14:textId="54FD7E2E" w:rsidR="004346AA" w:rsidRPr="006855D6" w:rsidRDefault="004346AA" w:rsidP="004346AA">
      <w:pPr>
        <w:ind w:left="993" w:firstLine="425"/>
        <w:rPr>
          <w:rFonts w:asciiTheme="majorBidi" w:hAnsiTheme="majorBidi" w:cstheme="majorBidi"/>
          <w:lang w:val="sv-SE"/>
        </w:rPr>
      </w:pPr>
      <w:r w:rsidRPr="006855D6">
        <w:rPr>
          <w:rFonts w:asciiTheme="majorBidi" w:hAnsiTheme="majorBidi" w:cstheme="majorBidi"/>
          <w:lang w:val="sv-SE"/>
        </w:rPr>
        <w:br w:type="page"/>
      </w:r>
    </w:p>
    <w:p w14:paraId="0A415062" w14:textId="77777777" w:rsidR="006C71FD" w:rsidRDefault="006C71FD" w:rsidP="004346AA">
      <w:pPr>
        <w:pStyle w:val="Caption"/>
        <w:keepNext/>
        <w:spacing w:line="360" w:lineRule="auto"/>
        <w:ind w:left="567"/>
        <w:jc w:val="center"/>
        <w:rPr>
          <w:rFonts w:asciiTheme="majorBidi" w:hAnsiTheme="majorBidi" w:cstheme="majorBidi"/>
          <w:b/>
          <w:i w:val="0"/>
          <w:color w:val="auto"/>
          <w:sz w:val="24"/>
          <w:szCs w:val="24"/>
          <w:lang w:val="sv-SE"/>
        </w:rPr>
      </w:pPr>
      <w:bookmarkStart w:id="10" w:name="_Toc156914278"/>
    </w:p>
    <w:tbl>
      <w:tblPr>
        <w:tblStyle w:val="TableGrid"/>
        <w:tblW w:w="0" w:type="auto"/>
        <w:tblLook w:val="04A0" w:firstRow="1" w:lastRow="0" w:firstColumn="1" w:lastColumn="0" w:noHBand="0" w:noVBand="1"/>
      </w:tblPr>
      <w:tblGrid>
        <w:gridCol w:w="1513"/>
        <w:gridCol w:w="1503"/>
        <w:gridCol w:w="1502"/>
        <w:gridCol w:w="1502"/>
        <w:gridCol w:w="1495"/>
        <w:gridCol w:w="1495"/>
      </w:tblGrid>
      <w:tr w:rsidR="006C71FD" w14:paraId="54F73405" w14:textId="77777777" w:rsidTr="006222EC">
        <w:tc>
          <w:tcPr>
            <w:tcW w:w="1559" w:type="dxa"/>
          </w:tcPr>
          <w:p w14:paraId="41E55B04" w14:textId="601B1024" w:rsidR="006C71FD" w:rsidRDefault="00C476B7" w:rsidP="006222EC">
            <w:pPr>
              <w:rPr>
                <w:lang w:val="en-US"/>
              </w:rPr>
            </w:pPr>
            <w:r>
              <w:rPr>
                <w:lang w:val="en-US"/>
              </w:rPr>
              <w:t xml:space="preserve">Domain </w:t>
            </w:r>
          </w:p>
        </w:tc>
        <w:tc>
          <w:tcPr>
            <w:tcW w:w="1559" w:type="dxa"/>
          </w:tcPr>
          <w:p w14:paraId="16E185E4" w14:textId="77777777" w:rsidR="006C71FD" w:rsidRDefault="006C71FD" w:rsidP="006222EC">
            <w:pPr>
              <w:rPr>
                <w:lang w:val="en-US"/>
              </w:rPr>
            </w:pPr>
            <w:r>
              <w:rPr>
                <w:lang w:val="en-US"/>
              </w:rPr>
              <w:t>Pakar 1</w:t>
            </w:r>
          </w:p>
        </w:tc>
        <w:tc>
          <w:tcPr>
            <w:tcW w:w="1558" w:type="dxa"/>
          </w:tcPr>
          <w:p w14:paraId="64DA42B5" w14:textId="77777777" w:rsidR="006C71FD" w:rsidRDefault="006C71FD" w:rsidP="006222EC">
            <w:pPr>
              <w:rPr>
                <w:lang w:val="en-US"/>
              </w:rPr>
            </w:pPr>
            <w:r>
              <w:rPr>
                <w:lang w:val="en-US"/>
              </w:rPr>
              <w:t>Pakar 2</w:t>
            </w:r>
          </w:p>
        </w:tc>
        <w:tc>
          <w:tcPr>
            <w:tcW w:w="1558" w:type="dxa"/>
          </w:tcPr>
          <w:p w14:paraId="243E1384" w14:textId="77777777" w:rsidR="006C71FD" w:rsidRDefault="006C71FD" w:rsidP="006222EC">
            <w:pPr>
              <w:rPr>
                <w:lang w:val="en-US"/>
              </w:rPr>
            </w:pPr>
            <w:r>
              <w:rPr>
                <w:lang w:val="en-US"/>
              </w:rPr>
              <w:t>Pakar 3</w:t>
            </w:r>
          </w:p>
        </w:tc>
        <w:tc>
          <w:tcPr>
            <w:tcW w:w="1558" w:type="dxa"/>
          </w:tcPr>
          <w:p w14:paraId="7C7F68CB" w14:textId="77777777" w:rsidR="006C71FD" w:rsidRDefault="006C71FD" w:rsidP="006222EC">
            <w:pPr>
              <w:rPr>
                <w:lang w:val="en-US"/>
              </w:rPr>
            </w:pPr>
            <w:r>
              <w:rPr>
                <w:lang w:val="en-US"/>
              </w:rPr>
              <w:t>I-CVI</w:t>
            </w:r>
          </w:p>
        </w:tc>
        <w:tc>
          <w:tcPr>
            <w:tcW w:w="1558" w:type="dxa"/>
          </w:tcPr>
          <w:p w14:paraId="3EE43CA4" w14:textId="77777777" w:rsidR="006C71FD" w:rsidRDefault="006C71FD" w:rsidP="006222EC">
            <w:pPr>
              <w:rPr>
                <w:lang w:val="en-US"/>
              </w:rPr>
            </w:pPr>
            <w:r>
              <w:rPr>
                <w:lang w:val="en-US"/>
              </w:rPr>
              <w:t>CVR</w:t>
            </w:r>
          </w:p>
        </w:tc>
      </w:tr>
      <w:tr w:rsidR="006C71FD" w14:paraId="590745B8" w14:textId="77777777" w:rsidTr="006222EC">
        <w:tc>
          <w:tcPr>
            <w:tcW w:w="1559" w:type="dxa"/>
          </w:tcPr>
          <w:p w14:paraId="2A9398DB" w14:textId="7621B1E8" w:rsidR="006C71FD" w:rsidRDefault="00C476B7" w:rsidP="006222EC">
            <w:pPr>
              <w:rPr>
                <w:lang w:val="en-US"/>
              </w:rPr>
            </w:pPr>
            <w:r>
              <w:rPr>
                <w:lang w:val="en-US"/>
              </w:rPr>
              <w:t>CTFC</w:t>
            </w:r>
          </w:p>
        </w:tc>
        <w:tc>
          <w:tcPr>
            <w:tcW w:w="1559" w:type="dxa"/>
          </w:tcPr>
          <w:p w14:paraId="7B5BD8C1" w14:textId="77777777" w:rsidR="006C71FD" w:rsidRDefault="006C71FD" w:rsidP="006222EC">
            <w:pPr>
              <w:jc w:val="right"/>
              <w:rPr>
                <w:lang w:val="en-US"/>
              </w:rPr>
            </w:pPr>
            <w:r>
              <w:rPr>
                <w:lang w:val="en-US"/>
              </w:rPr>
              <w:t>4</w:t>
            </w:r>
          </w:p>
        </w:tc>
        <w:tc>
          <w:tcPr>
            <w:tcW w:w="1558" w:type="dxa"/>
          </w:tcPr>
          <w:p w14:paraId="0D976418" w14:textId="77777777" w:rsidR="006C71FD" w:rsidRDefault="006C71FD" w:rsidP="006222EC">
            <w:pPr>
              <w:jc w:val="right"/>
              <w:rPr>
                <w:lang w:val="en-US"/>
              </w:rPr>
            </w:pPr>
            <w:r>
              <w:rPr>
                <w:lang w:val="en-US"/>
              </w:rPr>
              <w:t>4</w:t>
            </w:r>
          </w:p>
        </w:tc>
        <w:tc>
          <w:tcPr>
            <w:tcW w:w="1558" w:type="dxa"/>
          </w:tcPr>
          <w:p w14:paraId="03E7A97D" w14:textId="77777777" w:rsidR="006C71FD" w:rsidRDefault="006C71FD" w:rsidP="006222EC">
            <w:pPr>
              <w:jc w:val="right"/>
              <w:rPr>
                <w:lang w:val="en-US"/>
              </w:rPr>
            </w:pPr>
            <w:r>
              <w:rPr>
                <w:lang w:val="en-US"/>
              </w:rPr>
              <w:t>3</w:t>
            </w:r>
          </w:p>
        </w:tc>
        <w:tc>
          <w:tcPr>
            <w:tcW w:w="1558" w:type="dxa"/>
          </w:tcPr>
          <w:p w14:paraId="695DDFCC" w14:textId="77777777" w:rsidR="006C71FD" w:rsidRDefault="006C71FD" w:rsidP="006222EC">
            <w:pPr>
              <w:jc w:val="right"/>
              <w:rPr>
                <w:lang w:val="en-US"/>
              </w:rPr>
            </w:pPr>
            <w:r>
              <w:rPr>
                <w:lang w:val="en-US"/>
              </w:rPr>
              <w:t>1</w:t>
            </w:r>
          </w:p>
        </w:tc>
        <w:tc>
          <w:tcPr>
            <w:tcW w:w="1558" w:type="dxa"/>
          </w:tcPr>
          <w:p w14:paraId="515F8893" w14:textId="77777777" w:rsidR="006C71FD" w:rsidRDefault="006C71FD" w:rsidP="006222EC">
            <w:pPr>
              <w:jc w:val="right"/>
              <w:rPr>
                <w:lang w:val="en-US"/>
              </w:rPr>
            </w:pPr>
            <w:r>
              <w:rPr>
                <w:lang w:val="en-US"/>
              </w:rPr>
              <w:t>1</w:t>
            </w:r>
          </w:p>
        </w:tc>
      </w:tr>
      <w:tr w:rsidR="006C71FD" w14:paraId="2C42921C" w14:textId="77777777" w:rsidTr="006222EC">
        <w:tc>
          <w:tcPr>
            <w:tcW w:w="1559" w:type="dxa"/>
          </w:tcPr>
          <w:p w14:paraId="070A8747" w14:textId="22FB53FD" w:rsidR="006C71FD" w:rsidRDefault="00C476B7" w:rsidP="006222EC">
            <w:pPr>
              <w:rPr>
                <w:lang w:val="en-US"/>
              </w:rPr>
            </w:pPr>
            <w:r>
              <w:rPr>
                <w:lang w:val="en-US"/>
              </w:rPr>
              <w:t>LCOE</w:t>
            </w:r>
          </w:p>
        </w:tc>
        <w:tc>
          <w:tcPr>
            <w:tcW w:w="1559" w:type="dxa"/>
          </w:tcPr>
          <w:p w14:paraId="39F463B1" w14:textId="77777777" w:rsidR="006C71FD" w:rsidRDefault="006C71FD" w:rsidP="006222EC">
            <w:pPr>
              <w:jc w:val="right"/>
              <w:rPr>
                <w:lang w:val="en-US"/>
              </w:rPr>
            </w:pPr>
            <w:r>
              <w:rPr>
                <w:lang w:val="en-US"/>
              </w:rPr>
              <w:t>4</w:t>
            </w:r>
          </w:p>
        </w:tc>
        <w:tc>
          <w:tcPr>
            <w:tcW w:w="1558" w:type="dxa"/>
          </w:tcPr>
          <w:p w14:paraId="6FA16047" w14:textId="77777777" w:rsidR="006C71FD" w:rsidRDefault="006C71FD" w:rsidP="006222EC">
            <w:pPr>
              <w:jc w:val="right"/>
              <w:rPr>
                <w:lang w:val="en-US"/>
              </w:rPr>
            </w:pPr>
            <w:r>
              <w:rPr>
                <w:lang w:val="en-US"/>
              </w:rPr>
              <w:t>3</w:t>
            </w:r>
          </w:p>
        </w:tc>
        <w:tc>
          <w:tcPr>
            <w:tcW w:w="1558" w:type="dxa"/>
          </w:tcPr>
          <w:p w14:paraId="1CF781FA" w14:textId="77777777" w:rsidR="006C71FD" w:rsidRDefault="006C71FD" w:rsidP="006222EC">
            <w:pPr>
              <w:jc w:val="right"/>
              <w:rPr>
                <w:lang w:val="en-US"/>
              </w:rPr>
            </w:pPr>
            <w:r>
              <w:rPr>
                <w:lang w:val="en-US"/>
              </w:rPr>
              <w:t>3</w:t>
            </w:r>
          </w:p>
        </w:tc>
        <w:tc>
          <w:tcPr>
            <w:tcW w:w="1558" w:type="dxa"/>
          </w:tcPr>
          <w:p w14:paraId="5E4202CD" w14:textId="77777777" w:rsidR="006C71FD" w:rsidRDefault="006C71FD" w:rsidP="006222EC">
            <w:pPr>
              <w:jc w:val="right"/>
              <w:rPr>
                <w:lang w:val="en-US"/>
              </w:rPr>
            </w:pPr>
            <w:r>
              <w:rPr>
                <w:lang w:val="en-US"/>
              </w:rPr>
              <w:t>1</w:t>
            </w:r>
          </w:p>
        </w:tc>
        <w:tc>
          <w:tcPr>
            <w:tcW w:w="1558" w:type="dxa"/>
          </w:tcPr>
          <w:p w14:paraId="2572480B" w14:textId="77777777" w:rsidR="006C71FD" w:rsidRDefault="006C71FD" w:rsidP="006222EC">
            <w:pPr>
              <w:jc w:val="right"/>
              <w:rPr>
                <w:lang w:val="en-US"/>
              </w:rPr>
            </w:pPr>
            <w:r>
              <w:rPr>
                <w:lang w:val="en-US"/>
              </w:rPr>
              <w:t>1</w:t>
            </w:r>
          </w:p>
        </w:tc>
      </w:tr>
      <w:tr w:rsidR="006C71FD" w14:paraId="36711843" w14:textId="77777777" w:rsidTr="006222EC">
        <w:tc>
          <w:tcPr>
            <w:tcW w:w="1559" w:type="dxa"/>
          </w:tcPr>
          <w:p w14:paraId="10EBF3EC" w14:textId="1B1FCFCF" w:rsidR="006C71FD" w:rsidRDefault="00C476B7" w:rsidP="006222EC">
            <w:pPr>
              <w:rPr>
                <w:lang w:val="en-US"/>
              </w:rPr>
            </w:pPr>
            <w:r>
              <w:rPr>
                <w:lang w:val="en-US"/>
              </w:rPr>
              <w:t>LCOE</w:t>
            </w:r>
          </w:p>
        </w:tc>
        <w:tc>
          <w:tcPr>
            <w:tcW w:w="1559" w:type="dxa"/>
          </w:tcPr>
          <w:p w14:paraId="46F95D9B" w14:textId="77777777" w:rsidR="006C71FD" w:rsidRDefault="006C71FD" w:rsidP="006222EC">
            <w:pPr>
              <w:jc w:val="right"/>
              <w:rPr>
                <w:lang w:val="en-US"/>
              </w:rPr>
            </w:pPr>
            <w:r>
              <w:rPr>
                <w:lang w:val="en-US"/>
              </w:rPr>
              <w:t>4</w:t>
            </w:r>
          </w:p>
        </w:tc>
        <w:tc>
          <w:tcPr>
            <w:tcW w:w="1558" w:type="dxa"/>
          </w:tcPr>
          <w:p w14:paraId="6788D7FA" w14:textId="77777777" w:rsidR="006C71FD" w:rsidRDefault="006C71FD" w:rsidP="006222EC">
            <w:pPr>
              <w:jc w:val="right"/>
              <w:rPr>
                <w:lang w:val="en-US"/>
              </w:rPr>
            </w:pPr>
            <w:r>
              <w:rPr>
                <w:lang w:val="en-US"/>
              </w:rPr>
              <w:t>4</w:t>
            </w:r>
          </w:p>
        </w:tc>
        <w:tc>
          <w:tcPr>
            <w:tcW w:w="1558" w:type="dxa"/>
          </w:tcPr>
          <w:p w14:paraId="07D27567" w14:textId="77777777" w:rsidR="006C71FD" w:rsidRDefault="006C71FD" w:rsidP="006222EC">
            <w:pPr>
              <w:jc w:val="right"/>
              <w:rPr>
                <w:lang w:val="en-US"/>
              </w:rPr>
            </w:pPr>
            <w:r>
              <w:rPr>
                <w:lang w:val="en-US"/>
              </w:rPr>
              <w:t>4</w:t>
            </w:r>
          </w:p>
        </w:tc>
        <w:tc>
          <w:tcPr>
            <w:tcW w:w="1558" w:type="dxa"/>
          </w:tcPr>
          <w:p w14:paraId="2FEEB341" w14:textId="77777777" w:rsidR="006C71FD" w:rsidRDefault="006C71FD" w:rsidP="006222EC">
            <w:pPr>
              <w:jc w:val="right"/>
              <w:rPr>
                <w:lang w:val="en-US"/>
              </w:rPr>
            </w:pPr>
            <w:r>
              <w:rPr>
                <w:lang w:val="en-US"/>
              </w:rPr>
              <w:t>1</w:t>
            </w:r>
          </w:p>
        </w:tc>
        <w:tc>
          <w:tcPr>
            <w:tcW w:w="1558" w:type="dxa"/>
          </w:tcPr>
          <w:p w14:paraId="735F9F59" w14:textId="77777777" w:rsidR="006C71FD" w:rsidRDefault="006C71FD" w:rsidP="006222EC">
            <w:pPr>
              <w:jc w:val="right"/>
              <w:rPr>
                <w:lang w:val="en-US"/>
              </w:rPr>
            </w:pPr>
            <w:r>
              <w:rPr>
                <w:lang w:val="en-US"/>
              </w:rPr>
              <w:t>1</w:t>
            </w:r>
          </w:p>
        </w:tc>
      </w:tr>
      <w:tr w:rsidR="006C71FD" w14:paraId="6B03E176" w14:textId="77777777" w:rsidTr="006222EC">
        <w:tc>
          <w:tcPr>
            <w:tcW w:w="1559" w:type="dxa"/>
            <w:shd w:val="clear" w:color="auto" w:fill="E7E6E6" w:themeFill="background2"/>
          </w:tcPr>
          <w:p w14:paraId="2BBC90CB" w14:textId="0F83022F" w:rsidR="006C71FD" w:rsidRDefault="00C476B7" w:rsidP="006222EC">
            <w:pPr>
              <w:rPr>
                <w:lang w:val="en-US"/>
              </w:rPr>
            </w:pPr>
            <w:r>
              <w:rPr>
                <w:lang w:val="en-US"/>
              </w:rPr>
              <w:t>GC</w:t>
            </w:r>
          </w:p>
        </w:tc>
        <w:tc>
          <w:tcPr>
            <w:tcW w:w="1559" w:type="dxa"/>
            <w:shd w:val="clear" w:color="auto" w:fill="E7E6E6" w:themeFill="background2"/>
          </w:tcPr>
          <w:p w14:paraId="7C0B7609" w14:textId="77777777" w:rsidR="006C71FD" w:rsidRDefault="006C71FD" w:rsidP="006222EC">
            <w:pPr>
              <w:jc w:val="right"/>
              <w:rPr>
                <w:lang w:val="en-US"/>
              </w:rPr>
            </w:pPr>
            <w:r>
              <w:rPr>
                <w:lang w:val="en-US"/>
              </w:rPr>
              <w:t>3</w:t>
            </w:r>
          </w:p>
        </w:tc>
        <w:tc>
          <w:tcPr>
            <w:tcW w:w="1558" w:type="dxa"/>
            <w:shd w:val="clear" w:color="auto" w:fill="E7E6E6" w:themeFill="background2"/>
          </w:tcPr>
          <w:p w14:paraId="5EBC439C" w14:textId="77777777" w:rsidR="006C71FD" w:rsidRDefault="006C71FD" w:rsidP="006222EC">
            <w:pPr>
              <w:jc w:val="right"/>
              <w:rPr>
                <w:lang w:val="en-US"/>
              </w:rPr>
            </w:pPr>
            <w:r>
              <w:rPr>
                <w:lang w:val="en-US"/>
              </w:rPr>
              <w:t>3</w:t>
            </w:r>
          </w:p>
        </w:tc>
        <w:tc>
          <w:tcPr>
            <w:tcW w:w="1558" w:type="dxa"/>
            <w:shd w:val="clear" w:color="auto" w:fill="E7E6E6" w:themeFill="background2"/>
          </w:tcPr>
          <w:p w14:paraId="777A99C0" w14:textId="77777777" w:rsidR="006C71FD" w:rsidRDefault="006C71FD" w:rsidP="006222EC">
            <w:pPr>
              <w:jc w:val="right"/>
              <w:rPr>
                <w:lang w:val="en-US"/>
              </w:rPr>
            </w:pPr>
            <w:r>
              <w:rPr>
                <w:lang w:val="en-US"/>
              </w:rPr>
              <w:t>2</w:t>
            </w:r>
          </w:p>
        </w:tc>
        <w:tc>
          <w:tcPr>
            <w:tcW w:w="1558" w:type="dxa"/>
            <w:shd w:val="clear" w:color="auto" w:fill="E7E6E6" w:themeFill="background2"/>
          </w:tcPr>
          <w:p w14:paraId="35695209" w14:textId="77777777" w:rsidR="006C71FD" w:rsidRDefault="006C71FD" w:rsidP="006222EC">
            <w:pPr>
              <w:jc w:val="right"/>
              <w:rPr>
                <w:lang w:val="en-US"/>
              </w:rPr>
            </w:pPr>
            <w:r>
              <w:rPr>
                <w:lang w:val="en-US"/>
              </w:rPr>
              <w:t>0,66</w:t>
            </w:r>
          </w:p>
        </w:tc>
        <w:tc>
          <w:tcPr>
            <w:tcW w:w="1558" w:type="dxa"/>
            <w:shd w:val="clear" w:color="auto" w:fill="E7E6E6" w:themeFill="background2"/>
          </w:tcPr>
          <w:p w14:paraId="247D03B4" w14:textId="77777777" w:rsidR="006C71FD" w:rsidRDefault="006C71FD" w:rsidP="006222EC">
            <w:pPr>
              <w:jc w:val="right"/>
              <w:rPr>
                <w:lang w:val="en-US"/>
              </w:rPr>
            </w:pPr>
            <w:r>
              <w:rPr>
                <w:lang w:val="en-US"/>
              </w:rPr>
              <w:t>0,33</w:t>
            </w:r>
          </w:p>
        </w:tc>
      </w:tr>
      <w:tr w:rsidR="006C71FD" w14:paraId="6146D439" w14:textId="77777777" w:rsidTr="006222EC">
        <w:tc>
          <w:tcPr>
            <w:tcW w:w="1559" w:type="dxa"/>
          </w:tcPr>
          <w:p w14:paraId="0EED5A3D" w14:textId="05EA72D5" w:rsidR="006C71FD" w:rsidRDefault="00C476B7" w:rsidP="006222EC">
            <w:pPr>
              <w:rPr>
                <w:lang w:val="en-US"/>
              </w:rPr>
            </w:pPr>
            <w:r>
              <w:rPr>
                <w:lang w:val="en-US"/>
              </w:rPr>
              <w:t>HI</w:t>
            </w:r>
          </w:p>
        </w:tc>
        <w:tc>
          <w:tcPr>
            <w:tcW w:w="1559" w:type="dxa"/>
          </w:tcPr>
          <w:p w14:paraId="42AB9F11" w14:textId="77777777" w:rsidR="006C71FD" w:rsidRDefault="006C71FD" w:rsidP="006222EC">
            <w:pPr>
              <w:jc w:val="right"/>
              <w:rPr>
                <w:lang w:val="en-US"/>
              </w:rPr>
            </w:pPr>
            <w:r>
              <w:rPr>
                <w:lang w:val="en-US"/>
              </w:rPr>
              <w:t>4</w:t>
            </w:r>
          </w:p>
        </w:tc>
        <w:tc>
          <w:tcPr>
            <w:tcW w:w="1558" w:type="dxa"/>
          </w:tcPr>
          <w:p w14:paraId="4D021EE6" w14:textId="77777777" w:rsidR="006C71FD" w:rsidRDefault="006C71FD" w:rsidP="006222EC">
            <w:pPr>
              <w:jc w:val="right"/>
              <w:rPr>
                <w:lang w:val="en-US"/>
              </w:rPr>
            </w:pPr>
            <w:r>
              <w:rPr>
                <w:lang w:val="en-US"/>
              </w:rPr>
              <w:t>4</w:t>
            </w:r>
          </w:p>
        </w:tc>
        <w:tc>
          <w:tcPr>
            <w:tcW w:w="1558" w:type="dxa"/>
          </w:tcPr>
          <w:p w14:paraId="65684195" w14:textId="77777777" w:rsidR="006C71FD" w:rsidRDefault="006C71FD" w:rsidP="006222EC">
            <w:pPr>
              <w:jc w:val="right"/>
              <w:rPr>
                <w:lang w:val="en-US"/>
              </w:rPr>
            </w:pPr>
            <w:r>
              <w:rPr>
                <w:lang w:val="en-US"/>
              </w:rPr>
              <w:t>3</w:t>
            </w:r>
          </w:p>
        </w:tc>
        <w:tc>
          <w:tcPr>
            <w:tcW w:w="1558" w:type="dxa"/>
          </w:tcPr>
          <w:p w14:paraId="6BA8DDC6" w14:textId="77777777" w:rsidR="006C71FD" w:rsidRDefault="006C71FD" w:rsidP="006222EC">
            <w:pPr>
              <w:jc w:val="right"/>
              <w:rPr>
                <w:lang w:val="en-US"/>
              </w:rPr>
            </w:pPr>
            <w:r>
              <w:rPr>
                <w:lang w:val="en-US"/>
              </w:rPr>
              <w:t>1</w:t>
            </w:r>
          </w:p>
        </w:tc>
        <w:tc>
          <w:tcPr>
            <w:tcW w:w="1558" w:type="dxa"/>
          </w:tcPr>
          <w:p w14:paraId="4850DD4E" w14:textId="77777777" w:rsidR="006C71FD" w:rsidRDefault="006C71FD" w:rsidP="006222EC">
            <w:pPr>
              <w:jc w:val="right"/>
              <w:rPr>
                <w:lang w:val="en-US"/>
              </w:rPr>
            </w:pPr>
            <w:r>
              <w:rPr>
                <w:lang w:val="en-US"/>
              </w:rPr>
              <w:t>1</w:t>
            </w:r>
          </w:p>
        </w:tc>
      </w:tr>
      <w:tr w:rsidR="006C71FD" w14:paraId="2032FF98" w14:textId="77777777" w:rsidTr="006222EC">
        <w:tc>
          <w:tcPr>
            <w:tcW w:w="1559" w:type="dxa"/>
          </w:tcPr>
          <w:p w14:paraId="75487535" w14:textId="7804C7DF" w:rsidR="006C71FD" w:rsidRDefault="00C476B7" w:rsidP="006222EC">
            <w:pPr>
              <w:rPr>
                <w:lang w:val="en-US"/>
              </w:rPr>
            </w:pPr>
            <w:r>
              <w:rPr>
                <w:lang w:val="en-US"/>
              </w:rPr>
              <w:t>P</w:t>
            </w:r>
          </w:p>
        </w:tc>
        <w:tc>
          <w:tcPr>
            <w:tcW w:w="1559" w:type="dxa"/>
          </w:tcPr>
          <w:p w14:paraId="77C55EAC" w14:textId="77777777" w:rsidR="006C71FD" w:rsidRDefault="006C71FD" w:rsidP="006222EC">
            <w:pPr>
              <w:jc w:val="right"/>
              <w:rPr>
                <w:lang w:val="en-US"/>
              </w:rPr>
            </w:pPr>
            <w:r>
              <w:rPr>
                <w:lang w:val="en-US"/>
              </w:rPr>
              <w:t>3</w:t>
            </w:r>
          </w:p>
        </w:tc>
        <w:tc>
          <w:tcPr>
            <w:tcW w:w="1558" w:type="dxa"/>
          </w:tcPr>
          <w:p w14:paraId="69CDE664" w14:textId="77777777" w:rsidR="006C71FD" w:rsidRDefault="006C71FD" w:rsidP="006222EC">
            <w:pPr>
              <w:jc w:val="right"/>
              <w:rPr>
                <w:lang w:val="en-US"/>
              </w:rPr>
            </w:pPr>
            <w:r>
              <w:rPr>
                <w:lang w:val="en-US"/>
              </w:rPr>
              <w:t>3</w:t>
            </w:r>
          </w:p>
        </w:tc>
        <w:tc>
          <w:tcPr>
            <w:tcW w:w="1558" w:type="dxa"/>
          </w:tcPr>
          <w:p w14:paraId="1B0C788D" w14:textId="77777777" w:rsidR="006C71FD" w:rsidRDefault="006C71FD" w:rsidP="006222EC">
            <w:pPr>
              <w:jc w:val="right"/>
              <w:rPr>
                <w:lang w:val="en-US"/>
              </w:rPr>
            </w:pPr>
            <w:r>
              <w:rPr>
                <w:lang w:val="en-US"/>
              </w:rPr>
              <w:t>4</w:t>
            </w:r>
          </w:p>
        </w:tc>
        <w:tc>
          <w:tcPr>
            <w:tcW w:w="1558" w:type="dxa"/>
          </w:tcPr>
          <w:p w14:paraId="4879741E" w14:textId="77777777" w:rsidR="006C71FD" w:rsidRDefault="006C71FD" w:rsidP="006222EC">
            <w:pPr>
              <w:jc w:val="right"/>
              <w:rPr>
                <w:lang w:val="en-US"/>
              </w:rPr>
            </w:pPr>
            <w:r>
              <w:rPr>
                <w:lang w:val="en-US"/>
              </w:rPr>
              <w:t>1</w:t>
            </w:r>
          </w:p>
        </w:tc>
        <w:tc>
          <w:tcPr>
            <w:tcW w:w="1558" w:type="dxa"/>
          </w:tcPr>
          <w:p w14:paraId="766873E5" w14:textId="77777777" w:rsidR="006C71FD" w:rsidRDefault="006C71FD" w:rsidP="006222EC">
            <w:pPr>
              <w:jc w:val="right"/>
              <w:rPr>
                <w:lang w:val="en-US"/>
              </w:rPr>
            </w:pPr>
            <w:r>
              <w:rPr>
                <w:lang w:val="en-US"/>
              </w:rPr>
              <w:t>1</w:t>
            </w:r>
          </w:p>
        </w:tc>
      </w:tr>
      <w:tr w:rsidR="006C71FD" w14:paraId="06767D3E" w14:textId="77777777" w:rsidTr="006222EC">
        <w:tc>
          <w:tcPr>
            <w:tcW w:w="1559" w:type="dxa"/>
            <w:shd w:val="clear" w:color="auto" w:fill="E7E6E6" w:themeFill="background2"/>
          </w:tcPr>
          <w:p w14:paraId="5F84372B" w14:textId="02591DF8" w:rsidR="006C71FD" w:rsidRDefault="00C476B7" w:rsidP="006222EC">
            <w:pPr>
              <w:rPr>
                <w:lang w:val="en-US"/>
              </w:rPr>
            </w:pPr>
            <w:r>
              <w:rPr>
                <w:lang w:val="en-US"/>
              </w:rPr>
              <w:t>GC</w:t>
            </w:r>
          </w:p>
        </w:tc>
        <w:tc>
          <w:tcPr>
            <w:tcW w:w="1559" w:type="dxa"/>
            <w:shd w:val="clear" w:color="auto" w:fill="E7E6E6" w:themeFill="background2"/>
          </w:tcPr>
          <w:p w14:paraId="6E455B5D" w14:textId="77777777" w:rsidR="006C71FD" w:rsidRDefault="006C71FD" w:rsidP="006222EC">
            <w:pPr>
              <w:jc w:val="right"/>
              <w:rPr>
                <w:lang w:val="en-US"/>
              </w:rPr>
            </w:pPr>
            <w:r>
              <w:rPr>
                <w:lang w:val="en-US"/>
              </w:rPr>
              <w:t>3</w:t>
            </w:r>
          </w:p>
        </w:tc>
        <w:tc>
          <w:tcPr>
            <w:tcW w:w="1558" w:type="dxa"/>
            <w:shd w:val="clear" w:color="auto" w:fill="E7E6E6" w:themeFill="background2"/>
          </w:tcPr>
          <w:p w14:paraId="75CEEA74" w14:textId="77777777" w:rsidR="006C71FD" w:rsidRDefault="006C71FD" w:rsidP="006222EC">
            <w:pPr>
              <w:jc w:val="right"/>
              <w:rPr>
                <w:lang w:val="en-US"/>
              </w:rPr>
            </w:pPr>
            <w:r>
              <w:rPr>
                <w:lang w:val="en-US"/>
              </w:rPr>
              <w:t>3</w:t>
            </w:r>
          </w:p>
        </w:tc>
        <w:tc>
          <w:tcPr>
            <w:tcW w:w="1558" w:type="dxa"/>
            <w:shd w:val="clear" w:color="auto" w:fill="E7E6E6" w:themeFill="background2"/>
          </w:tcPr>
          <w:p w14:paraId="1E056518" w14:textId="77777777" w:rsidR="006C71FD" w:rsidRDefault="006C71FD" w:rsidP="006222EC">
            <w:pPr>
              <w:jc w:val="right"/>
              <w:rPr>
                <w:lang w:val="en-US"/>
              </w:rPr>
            </w:pPr>
            <w:r>
              <w:rPr>
                <w:lang w:val="en-US"/>
              </w:rPr>
              <w:t>2</w:t>
            </w:r>
          </w:p>
        </w:tc>
        <w:tc>
          <w:tcPr>
            <w:tcW w:w="1558" w:type="dxa"/>
            <w:shd w:val="clear" w:color="auto" w:fill="E7E6E6" w:themeFill="background2"/>
          </w:tcPr>
          <w:p w14:paraId="5004146C" w14:textId="77777777" w:rsidR="006C71FD" w:rsidRDefault="006C71FD" w:rsidP="006222EC">
            <w:pPr>
              <w:jc w:val="right"/>
              <w:rPr>
                <w:lang w:val="en-US"/>
              </w:rPr>
            </w:pPr>
            <w:r>
              <w:rPr>
                <w:lang w:val="en-US"/>
              </w:rPr>
              <w:t>0,66</w:t>
            </w:r>
          </w:p>
        </w:tc>
        <w:tc>
          <w:tcPr>
            <w:tcW w:w="1558" w:type="dxa"/>
            <w:shd w:val="clear" w:color="auto" w:fill="E7E6E6" w:themeFill="background2"/>
          </w:tcPr>
          <w:p w14:paraId="479050BF" w14:textId="77777777" w:rsidR="006C71FD" w:rsidRDefault="006C71FD" w:rsidP="006222EC">
            <w:pPr>
              <w:jc w:val="right"/>
              <w:rPr>
                <w:lang w:val="en-US"/>
              </w:rPr>
            </w:pPr>
            <w:r>
              <w:rPr>
                <w:lang w:val="en-US"/>
              </w:rPr>
              <w:t>0,33</w:t>
            </w:r>
          </w:p>
        </w:tc>
      </w:tr>
      <w:tr w:rsidR="006C71FD" w14:paraId="73364177" w14:textId="77777777" w:rsidTr="006222EC">
        <w:tc>
          <w:tcPr>
            <w:tcW w:w="1559" w:type="dxa"/>
          </w:tcPr>
          <w:p w14:paraId="0AAF5C70" w14:textId="3901F651" w:rsidR="006C71FD" w:rsidRDefault="00C476B7" w:rsidP="006222EC">
            <w:pPr>
              <w:rPr>
                <w:lang w:val="en-US"/>
              </w:rPr>
            </w:pPr>
            <w:r>
              <w:rPr>
                <w:lang w:val="en-US"/>
              </w:rPr>
              <w:t>P</w:t>
            </w:r>
          </w:p>
        </w:tc>
        <w:tc>
          <w:tcPr>
            <w:tcW w:w="1559" w:type="dxa"/>
          </w:tcPr>
          <w:p w14:paraId="0479EEE9" w14:textId="77777777" w:rsidR="006C71FD" w:rsidRDefault="006C71FD" w:rsidP="006222EC">
            <w:pPr>
              <w:jc w:val="right"/>
              <w:rPr>
                <w:lang w:val="en-US"/>
              </w:rPr>
            </w:pPr>
            <w:r>
              <w:rPr>
                <w:lang w:val="en-US"/>
              </w:rPr>
              <w:t>3</w:t>
            </w:r>
          </w:p>
        </w:tc>
        <w:tc>
          <w:tcPr>
            <w:tcW w:w="1558" w:type="dxa"/>
          </w:tcPr>
          <w:p w14:paraId="54CF194A" w14:textId="77777777" w:rsidR="006C71FD" w:rsidRDefault="006C71FD" w:rsidP="006222EC">
            <w:pPr>
              <w:jc w:val="right"/>
              <w:rPr>
                <w:lang w:val="en-US"/>
              </w:rPr>
            </w:pPr>
            <w:r>
              <w:rPr>
                <w:lang w:val="en-US"/>
              </w:rPr>
              <w:t>4</w:t>
            </w:r>
          </w:p>
        </w:tc>
        <w:tc>
          <w:tcPr>
            <w:tcW w:w="1558" w:type="dxa"/>
          </w:tcPr>
          <w:p w14:paraId="280A1203" w14:textId="77777777" w:rsidR="006C71FD" w:rsidRDefault="006C71FD" w:rsidP="006222EC">
            <w:pPr>
              <w:jc w:val="right"/>
              <w:rPr>
                <w:lang w:val="en-US"/>
              </w:rPr>
            </w:pPr>
            <w:r>
              <w:rPr>
                <w:lang w:val="en-US"/>
              </w:rPr>
              <w:t>4</w:t>
            </w:r>
          </w:p>
        </w:tc>
        <w:tc>
          <w:tcPr>
            <w:tcW w:w="1558" w:type="dxa"/>
          </w:tcPr>
          <w:p w14:paraId="2561C6AC" w14:textId="77777777" w:rsidR="006C71FD" w:rsidRDefault="006C71FD" w:rsidP="006222EC">
            <w:pPr>
              <w:jc w:val="right"/>
              <w:rPr>
                <w:lang w:val="en-US"/>
              </w:rPr>
            </w:pPr>
            <w:r>
              <w:rPr>
                <w:lang w:val="en-US"/>
              </w:rPr>
              <w:t>1</w:t>
            </w:r>
          </w:p>
        </w:tc>
        <w:tc>
          <w:tcPr>
            <w:tcW w:w="1558" w:type="dxa"/>
          </w:tcPr>
          <w:p w14:paraId="330F7633" w14:textId="77777777" w:rsidR="006C71FD" w:rsidRDefault="006C71FD" w:rsidP="006222EC">
            <w:pPr>
              <w:jc w:val="right"/>
              <w:rPr>
                <w:lang w:val="en-US"/>
              </w:rPr>
            </w:pPr>
            <w:r>
              <w:rPr>
                <w:lang w:val="en-US"/>
              </w:rPr>
              <w:t>1</w:t>
            </w:r>
          </w:p>
        </w:tc>
      </w:tr>
      <w:tr w:rsidR="006C71FD" w14:paraId="4497F085" w14:textId="77777777" w:rsidTr="006222EC">
        <w:tc>
          <w:tcPr>
            <w:tcW w:w="1559" w:type="dxa"/>
          </w:tcPr>
          <w:p w14:paraId="037A6241" w14:textId="238AF12D" w:rsidR="006C71FD" w:rsidRDefault="00C476B7" w:rsidP="006222EC">
            <w:pPr>
              <w:rPr>
                <w:lang w:val="en-US"/>
              </w:rPr>
            </w:pPr>
            <w:r>
              <w:rPr>
                <w:lang w:val="en-US"/>
              </w:rPr>
              <w:t>PR</w:t>
            </w:r>
          </w:p>
        </w:tc>
        <w:tc>
          <w:tcPr>
            <w:tcW w:w="1559" w:type="dxa"/>
          </w:tcPr>
          <w:p w14:paraId="0917FA02" w14:textId="77777777" w:rsidR="006C71FD" w:rsidRDefault="006C71FD" w:rsidP="006222EC">
            <w:pPr>
              <w:jc w:val="right"/>
              <w:rPr>
                <w:lang w:val="en-US"/>
              </w:rPr>
            </w:pPr>
            <w:r>
              <w:rPr>
                <w:lang w:val="en-US"/>
              </w:rPr>
              <w:t>4</w:t>
            </w:r>
          </w:p>
        </w:tc>
        <w:tc>
          <w:tcPr>
            <w:tcW w:w="1558" w:type="dxa"/>
          </w:tcPr>
          <w:p w14:paraId="77DEE083" w14:textId="77777777" w:rsidR="006C71FD" w:rsidRDefault="006C71FD" w:rsidP="006222EC">
            <w:pPr>
              <w:jc w:val="right"/>
              <w:rPr>
                <w:lang w:val="en-US"/>
              </w:rPr>
            </w:pPr>
            <w:r>
              <w:rPr>
                <w:lang w:val="en-US"/>
              </w:rPr>
              <w:t>3</w:t>
            </w:r>
          </w:p>
        </w:tc>
        <w:tc>
          <w:tcPr>
            <w:tcW w:w="1558" w:type="dxa"/>
          </w:tcPr>
          <w:p w14:paraId="3C57EDDD" w14:textId="77777777" w:rsidR="006C71FD" w:rsidRDefault="006C71FD" w:rsidP="006222EC">
            <w:pPr>
              <w:jc w:val="right"/>
              <w:rPr>
                <w:lang w:val="en-US"/>
              </w:rPr>
            </w:pPr>
            <w:r>
              <w:rPr>
                <w:lang w:val="en-US"/>
              </w:rPr>
              <w:t>3</w:t>
            </w:r>
          </w:p>
        </w:tc>
        <w:tc>
          <w:tcPr>
            <w:tcW w:w="1558" w:type="dxa"/>
          </w:tcPr>
          <w:p w14:paraId="144CFCE6" w14:textId="77777777" w:rsidR="006C71FD" w:rsidRDefault="006C71FD" w:rsidP="006222EC">
            <w:pPr>
              <w:jc w:val="right"/>
              <w:rPr>
                <w:lang w:val="en-US"/>
              </w:rPr>
            </w:pPr>
            <w:r>
              <w:rPr>
                <w:lang w:val="en-US"/>
              </w:rPr>
              <w:t>1</w:t>
            </w:r>
          </w:p>
        </w:tc>
        <w:tc>
          <w:tcPr>
            <w:tcW w:w="1558" w:type="dxa"/>
          </w:tcPr>
          <w:p w14:paraId="688EAD36" w14:textId="77777777" w:rsidR="006C71FD" w:rsidRDefault="006C71FD" w:rsidP="006222EC">
            <w:pPr>
              <w:jc w:val="right"/>
              <w:rPr>
                <w:lang w:val="en-US"/>
              </w:rPr>
            </w:pPr>
            <w:r>
              <w:rPr>
                <w:lang w:val="en-US"/>
              </w:rPr>
              <w:t>1</w:t>
            </w:r>
          </w:p>
        </w:tc>
      </w:tr>
      <w:tr w:rsidR="006C71FD" w14:paraId="3C7908F1" w14:textId="77777777" w:rsidTr="006222EC">
        <w:tc>
          <w:tcPr>
            <w:tcW w:w="1559" w:type="dxa"/>
          </w:tcPr>
          <w:p w14:paraId="13F2FA7B" w14:textId="0C085919" w:rsidR="006C71FD" w:rsidRDefault="00C476B7" w:rsidP="006222EC">
            <w:pPr>
              <w:rPr>
                <w:lang w:val="en-US"/>
              </w:rPr>
            </w:pPr>
            <w:r>
              <w:rPr>
                <w:lang w:val="en-US"/>
              </w:rPr>
              <w:t>PR</w:t>
            </w:r>
          </w:p>
        </w:tc>
        <w:tc>
          <w:tcPr>
            <w:tcW w:w="1559" w:type="dxa"/>
          </w:tcPr>
          <w:p w14:paraId="6B800431" w14:textId="77777777" w:rsidR="006C71FD" w:rsidRDefault="006C71FD" w:rsidP="006222EC">
            <w:pPr>
              <w:jc w:val="right"/>
              <w:rPr>
                <w:lang w:val="en-US"/>
              </w:rPr>
            </w:pPr>
            <w:r>
              <w:rPr>
                <w:lang w:val="en-US"/>
              </w:rPr>
              <w:t>3</w:t>
            </w:r>
          </w:p>
        </w:tc>
        <w:tc>
          <w:tcPr>
            <w:tcW w:w="1558" w:type="dxa"/>
          </w:tcPr>
          <w:p w14:paraId="292DBEE4" w14:textId="77777777" w:rsidR="006C71FD" w:rsidRDefault="006C71FD" w:rsidP="006222EC">
            <w:pPr>
              <w:jc w:val="right"/>
              <w:rPr>
                <w:lang w:val="en-US"/>
              </w:rPr>
            </w:pPr>
            <w:r>
              <w:rPr>
                <w:lang w:val="en-US"/>
              </w:rPr>
              <w:t>3</w:t>
            </w:r>
          </w:p>
        </w:tc>
        <w:tc>
          <w:tcPr>
            <w:tcW w:w="1558" w:type="dxa"/>
          </w:tcPr>
          <w:p w14:paraId="5B010AAA" w14:textId="77777777" w:rsidR="006C71FD" w:rsidRDefault="006C71FD" w:rsidP="006222EC">
            <w:pPr>
              <w:jc w:val="right"/>
              <w:rPr>
                <w:lang w:val="en-US"/>
              </w:rPr>
            </w:pPr>
            <w:r>
              <w:rPr>
                <w:lang w:val="en-US"/>
              </w:rPr>
              <w:t>3</w:t>
            </w:r>
          </w:p>
        </w:tc>
        <w:tc>
          <w:tcPr>
            <w:tcW w:w="1558" w:type="dxa"/>
          </w:tcPr>
          <w:p w14:paraId="520313CB" w14:textId="77777777" w:rsidR="006C71FD" w:rsidRDefault="006C71FD" w:rsidP="006222EC">
            <w:pPr>
              <w:jc w:val="right"/>
              <w:rPr>
                <w:lang w:val="en-US"/>
              </w:rPr>
            </w:pPr>
            <w:r>
              <w:rPr>
                <w:lang w:val="en-US"/>
              </w:rPr>
              <w:t>1</w:t>
            </w:r>
          </w:p>
        </w:tc>
        <w:tc>
          <w:tcPr>
            <w:tcW w:w="1558" w:type="dxa"/>
          </w:tcPr>
          <w:p w14:paraId="5B1B2C22" w14:textId="77777777" w:rsidR="006C71FD" w:rsidRDefault="006C71FD" w:rsidP="006222EC">
            <w:pPr>
              <w:jc w:val="right"/>
              <w:rPr>
                <w:lang w:val="en-US"/>
              </w:rPr>
            </w:pPr>
            <w:r>
              <w:rPr>
                <w:lang w:val="en-US"/>
              </w:rPr>
              <w:t>1</w:t>
            </w:r>
          </w:p>
        </w:tc>
      </w:tr>
      <w:tr w:rsidR="006C71FD" w14:paraId="3FB8FC20" w14:textId="77777777" w:rsidTr="006222EC">
        <w:tc>
          <w:tcPr>
            <w:tcW w:w="1559" w:type="dxa"/>
          </w:tcPr>
          <w:p w14:paraId="0A58D14F" w14:textId="64C83A0B" w:rsidR="006C71FD" w:rsidRDefault="00C476B7" w:rsidP="006222EC">
            <w:pPr>
              <w:rPr>
                <w:lang w:val="en-US"/>
              </w:rPr>
            </w:pPr>
            <w:r>
              <w:rPr>
                <w:lang w:val="en-US"/>
              </w:rPr>
              <w:t>CP</w:t>
            </w:r>
          </w:p>
        </w:tc>
        <w:tc>
          <w:tcPr>
            <w:tcW w:w="1559" w:type="dxa"/>
          </w:tcPr>
          <w:p w14:paraId="0C626951" w14:textId="77777777" w:rsidR="006C71FD" w:rsidRDefault="006C71FD" w:rsidP="006222EC">
            <w:pPr>
              <w:jc w:val="right"/>
              <w:rPr>
                <w:lang w:val="en-US"/>
              </w:rPr>
            </w:pPr>
            <w:r>
              <w:rPr>
                <w:lang w:val="en-US"/>
              </w:rPr>
              <w:t>4</w:t>
            </w:r>
          </w:p>
        </w:tc>
        <w:tc>
          <w:tcPr>
            <w:tcW w:w="1558" w:type="dxa"/>
          </w:tcPr>
          <w:p w14:paraId="366F02F2" w14:textId="77777777" w:rsidR="006C71FD" w:rsidRDefault="006C71FD" w:rsidP="006222EC">
            <w:pPr>
              <w:jc w:val="right"/>
              <w:rPr>
                <w:lang w:val="en-US"/>
              </w:rPr>
            </w:pPr>
            <w:r>
              <w:rPr>
                <w:lang w:val="en-US"/>
              </w:rPr>
              <w:t>4</w:t>
            </w:r>
          </w:p>
        </w:tc>
        <w:tc>
          <w:tcPr>
            <w:tcW w:w="1558" w:type="dxa"/>
          </w:tcPr>
          <w:p w14:paraId="5BD0D26F" w14:textId="77777777" w:rsidR="006C71FD" w:rsidRDefault="006C71FD" w:rsidP="006222EC">
            <w:pPr>
              <w:jc w:val="right"/>
              <w:rPr>
                <w:lang w:val="en-US"/>
              </w:rPr>
            </w:pPr>
            <w:r>
              <w:rPr>
                <w:lang w:val="en-US"/>
              </w:rPr>
              <w:t>3</w:t>
            </w:r>
          </w:p>
        </w:tc>
        <w:tc>
          <w:tcPr>
            <w:tcW w:w="1558" w:type="dxa"/>
          </w:tcPr>
          <w:p w14:paraId="7525C1F7" w14:textId="77777777" w:rsidR="006C71FD" w:rsidRDefault="006C71FD" w:rsidP="006222EC">
            <w:pPr>
              <w:jc w:val="right"/>
              <w:rPr>
                <w:lang w:val="en-US"/>
              </w:rPr>
            </w:pPr>
            <w:r>
              <w:rPr>
                <w:lang w:val="en-US"/>
              </w:rPr>
              <w:t>1</w:t>
            </w:r>
          </w:p>
        </w:tc>
        <w:tc>
          <w:tcPr>
            <w:tcW w:w="1558" w:type="dxa"/>
          </w:tcPr>
          <w:p w14:paraId="448F122C" w14:textId="77777777" w:rsidR="006C71FD" w:rsidRDefault="006C71FD" w:rsidP="006222EC">
            <w:pPr>
              <w:jc w:val="right"/>
              <w:rPr>
                <w:lang w:val="en-US"/>
              </w:rPr>
            </w:pPr>
            <w:r>
              <w:rPr>
                <w:lang w:val="en-US"/>
              </w:rPr>
              <w:t>1</w:t>
            </w:r>
          </w:p>
        </w:tc>
      </w:tr>
      <w:tr w:rsidR="006C71FD" w14:paraId="0A91A669" w14:textId="77777777" w:rsidTr="006222EC">
        <w:tc>
          <w:tcPr>
            <w:tcW w:w="1559" w:type="dxa"/>
            <w:shd w:val="clear" w:color="auto" w:fill="E7E6E6" w:themeFill="background2"/>
          </w:tcPr>
          <w:p w14:paraId="36AD1ECF" w14:textId="34BFFCF7" w:rsidR="006C71FD" w:rsidRDefault="00C476B7" w:rsidP="006222EC">
            <w:pPr>
              <w:rPr>
                <w:lang w:val="en-US"/>
              </w:rPr>
            </w:pPr>
            <w:r>
              <w:rPr>
                <w:lang w:val="en-US"/>
              </w:rPr>
              <w:t>CP</w:t>
            </w:r>
          </w:p>
        </w:tc>
        <w:tc>
          <w:tcPr>
            <w:tcW w:w="1559" w:type="dxa"/>
            <w:shd w:val="clear" w:color="auto" w:fill="E7E6E6" w:themeFill="background2"/>
          </w:tcPr>
          <w:p w14:paraId="2A83B41B" w14:textId="77777777" w:rsidR="006C71FD" w:rsidRDefault="006C71FD" w:rsidP="006222EC">
            <w:pPr>
              <w:jc w:val="right"/>
              <w:rPr>
                <w:lang w:val="en-US"/>
              </w:rPr>
            </w:pPr>
            <w:r>
              <w:rPr>
                <w:lang w:val="en-US"/>
              </w:rPr>
              <w:t>4</w:t>
            </w:r>
          </w:p>
        </w:tc>
        <w:tc>
          <w:tcPr>
            <w:tcW w:w="1558" w:type="dxa"/>
            <w:shd w:val="clear" w:color="auto" w:fill="E7E6E6" w:themeFill="background2"/>
          </w:tcPr>
          <w:p w14:paraId="19A13F89" w14:textId="77777777" w:rsidR="006C71FD" w:rsidRDefault="006C71FD" w:rsidP="006222EC">
            <w:pPr>
              <w:jc w:val="right"/>
              <w:rPr>
                <w:lang w:val="en-US"/>
              </w:rPr>
            </w:pPr>
            <w:r>
              <w:rPr>
                <w:lang w:val="en-US"/>
              </w:rPr>
              <w:t>4</w:t>
            </w:r>
          </w:p>
        </w:tc>
        <w:tc>
          <w:tcPr>
            <w:tcW w:w="1558" w:type="dxa"/>
            <w:shd w:val="clear" w:color="auto" w:fill="E7E6E6" w:themeFill="background2"/>
          </w:tcPr>
          <w:p w14:paraId="5A0F286F" w14:textId="77777777" w:rsidR="006C71FD" w:rsidRDefault="006C71FD" w:rsidP="006222EC">
            <w:pPr>
              <w:jc w:val="right"/>
              <w:rPr>
                <w:lang w:val="en-US"/>
              </w:rPr>
            </w:pPr>
            <w:r>
              <w:rPr>
                <w:lang w:val="en-US"/>
              </w:rPr>
              <w:t>2</w:t>
            </w:r>
          </w:p>
        </w:tc>
        <w:tc>
          <w:tcPr>
            <w:tcW w:w="1558" w:type="dxa"/>
            <w:shd w:val="clear" w:color="auto" w:fill="E7E6E6" w:themeFill="background2"/>
          </w:tcPr>
          <w:p w14:paraId="128F16F9" w14:textId="77777777" w:rsidR="006C71FD" w:rsidRDefault="006C71FD" w:rsidP="006222EC">
            <w:pPr>
              <w:jc w:val="right"/>
              <w:rPr>
                <w:lang w:val="en-US"/>
              </w:rPr>
            </w:pPr>
            <w:r>
              <w:rPr>
                <w:lang w:val="en-US"/>
              </w:rPr>
              <w:t>0,66</w:t>
            </w:r>
          </w:p>
        </w:tc>
        <w:tc>
          <w:tcPr>
            <w:tcW w:w="1558" w:type="dxa"/>
            <w:shd w:val="clear" w:color="auto" w:fill="E7E6E6" w:themeFill="background2"/>
          </w:tcPr>
          <w:p w14:paraId="16711079" w14:textId="77777777" w:rsidR="006C71FD" w:rsidRDefault="006C71FD" w:rsidP="006222EC">
            <w:pPr>
              <w:jc w:val="right"/>
              <w:rPr>
                <w:lang w:val="en-US"/>
              </w:rPr>
            </w:pPr>
            <w:r>
              <w:rPr>
                <w:lang w:val="en-US"/>
              </w:rPr>
              <w:t>0,33</w:t>
            </w:r>
          </w:p>
        </w:tc>
      </w:tr>
      <w:tr w:rsidR="006C71FD" w14:paraId="783EA861" w14:textId="77777777" w:rsidTr="006222EC">
        <w:tc>
          <w:tcPr>
            <w:tcW w:w="1559" w:type="dxa"/>
          </w:tcPr>
          <w:p w14:paraId="10A9C351" w14:textId="075922B8" w:rsidR="006C71FD" w:rsidRDefault="00C476B7" w:rsidP="006222EC">
            <w:pPr>
              <w:rPr>
                <w:lang w:val="en-US"/>
              </w:rPr>
            </w:pPr>
            <w:r>
              <w:rPr>
                <w:lang w:val="en-US"/>
              </w:rPr>
              <w:t>CP</w:t>
            </w:r>
          </w:p>
        </w:tc>
        <w:tc>
          <w:tcPr>
            <w:tcW w:w="1559" w:type="dxa"/>
          </w:tcPr>
          <w:p w14:paraId="5BB6C49A" w14:textId="77777777" w:rsidR="006C71FD" w:rsidRDefault="006C71FD" w:rsidP="006222EC">
            <w:pPr>
              <w:jc w:val="right"/>
              <w:rPr>
                <w:lang w:val="en-US"/>
              </w:rPr>
            </w:pPr>
            <w:r>
              <w:rPr>
                <w:lang w:val="en-US"/>
              </w:rPr>
              <w:t>3</w:t>
            </w:r>
          </w:p>
        </w:tc>
        <w:tc>
          <w:tcPr>
            <w:tcW w:w="1558" w:type="dxa"/>
          </w:tcPr>
          <w:p w14:paraId="0DA14168" w14:textId="77777777" w:rsidR="006C71FD" w:rsidRDefault="006C71FD" w:rsidP="006222EC">
            <w:pPr>
              <w:jc w:val="right"/>
              <w:rPr>
                <w:lang w:val="en-US"/>
              </w:rPr>
            </w:pPr>
            <w:r>
              <w:rPr>
                <w:lang w:val="en-US"/>
              </w:rPr>
              <w:t>3</w:t>
            </w:r>
          </w:p>
        </w:tc>
        <w:tc>
          <w:tcPr>
            <w:tcW w:w="1558" w:type="dxa"/>
          </w:tcPr>
          <w:p w14:paraId="7E56F71D" w14:textId="77777777" w:rsidR="006C71FD" w:rsidRDefault="006C71FD" w:rsidP="006222EC">
            <w:pPr>
              <w:jc w:val="right"/>
              <w:rPr>
                <w:lang w:val="en-US"/>
              </w:rPr>
            </w:pPr>
            <w:r>
              <w:rPr>
                <w:lang w:val="en-US"/>
              </w:rPr>
              <w:t>3</w:t>
            </w:r>
          </w:p>
        </w:tc>
        <w:tc>
          <w:tcPr>
            <w:tcW w:w="1558" w:type="dxa"/>
          </w:tcPr>
          <w:p w14:paraId="6953068C" w14:textId="77777777" w:rsidR="006C71FD" w:rsidRDefault="006C71FD" w:rsidP="006222EC">
            <w:pPr>
              <w:jc w:val="right"/>
              <w:rPr>
                <w:lang w:val="en-US"/>
              </w:rPr>
            </w:pPr>
            <w:r>
              <w:rPr>
                <w:lang w:val="en-US"/>
              </w:rPr>
              <w:t>1</w:t>
            </w:r>
          </w:p>
        </w:tc>
        <w:tc>
          <w:tcPr>
            <w:tcW w:w="1558" w:type="dxa"/>
          </w:tcPr>
          <w:p w14:paraId="312F222B" w14:textId="77777777" w:rsidR="006C71FD" w:rsidRDefault="006C71FD" w:rsidP="006222EC">
            <w:pPr>
              <w:jc w:val="right"/>
              <w:rPr>
                <w:lang w:val="en-US"/>
              </w:rPr>
            </w:pPr>
            <w:r>
              <w:rPr>
                <w:lang w:val="en-US"/>
              </w:rPr>
              <w:t>1</w:t>
            </w:r>
          </w:p>
        </w:tc>
      </w:tr>
      <w:tr w:rsidR="006C71FD" w14:paraId="64ECC4FE" w14:textId="77777777" w:rsidTr="006222EC">
        <w:tc>
          <w:tcPr>
            <w:tcW w:w="1559" w:type="dxa"/>
            <w:shd w:val="clear" w:color="auto" w:fill="E7E6E6" w:themeFill="background2"/>
          </w:tcPr>
          <w:p w14:paraId="16CE8C80" w14:textId="234C873B" w:rsidR="006C71FD" w:rsidRDefault="00C476B7" w:rsidP="006222EC">
            <w:pPr>
              <w:rPr>
                <w:lang w:val="en-US"/>
              </w:rPr>
            </w:pPr>
            <w:r>
              <w:rPr>
                <w:lang w:val="en-US"/>
              </w:rPr>
              <w:t>CP</w:t>
            </w:r>
          </w:p>
        </w:tc>
        <w:tc>
          <w:tcPr>
            <w:tcW w:w="1559" w:type="dxa"/>
            <w:shd w:val="clear" w:color="auto" w:fill="E7E6E6" w:themeFill="background2"/>
          </w:tcPr>
          <w:p w14:paraId="0CF0B656" w14:textId="77777777" w:rsidR="006C71FD" w:rsidRDefault="006C71FD" w:rsidP="006222EC">
            <w:pPr>
              <w:jc w:val="right"/>
              <w:rPr>
                <w:lang w:val="en-US"/>
              </w:rPr>
            </w:pPr>
            <w:r>
              <w:rPr>
                <w:lang w:val="en-US"/>
              </w:rPr>
              <w:t>4</w:t>
            </w:r>
          </w:p>
        </w:tc>
        <w:tc>
          <w:tcPr>
            <w:tcW w:w="1558" w:type="dxa"/>
            <w:shd w:val="clear" w:color="auto" w:fill="E7E6E6" w:themeFill="background2"/>
          </w:tcPr>
          <w:p w14:paraId="098FBEB0" w14:textId="77777777" w:rsidR="006C71FD" w:rsidRDefault="006C71FD" w:rsidP="006222EC">
            <w:pPr>
              <w:jc w:val="right"/>
              <w:rPr>
                <w:lang w:val="en-US"/>
              </w:rPr>
            </w:pPr>
            <w:r>
              <w:rPr>
                <w:lang w:val="en-US"/>
              </w:rPr>
              <w:t>3</w:t>
            </w:r>
          </w:p>
        </w:tc>
        <w:tc>
          <w:tcPr>
            <w:tcW w:w="1558" w:type="dxa"/>
            <w:shd w:val="clear" w:color="auto" w:fill="E7E6E6" w:themeFill="background2"/>
          </w:tcPr>
          <w:p w14:paraId="6A931750" w14:textId="77777777" w:rsidR="006C71FD" w:rsidRDefault="006C71FD" w:rsidP="006222EC">
            <w:pPr>
              <w:jc w:val="right"/>
              <w:rPr>
                <w:lang w:val="en-US"/>
              </w:rPr>
            </w:pPr>
            <w:r>
              <w:rPr>
                <w:lang w:val="en-US"/>
              </w:rPr>
              <w:t>2</w:t>
            </w:r>
          </w:p>
        </w:tc>
        <w:tc>
          <w:tcPr>
            <w:tcW w:w="1558" w:type="dxa"/>
            <w:shd w:val="clear" w:color="auto" w:fill="E7E6E6" w:themeFill="background2"/>
          </w:tcPr>
          <w:p w14:paraId="27F24CCD" w14:textId="77777777" w:rsidR="006C71FD" w:rsidRDefault="006C71FD" w:rsidP="006222EC">
            <w:pPr>
              <w:jc w:val="right"/>
              <w:rPr>
                <w:lang w:val="en-US"/>
              </w:rPr>
            </w:pPr>
            <w:r>
              <w:rPr>
                <w:lang w:val="en-US"/>
              </w:rPr>
              <w:t>0,66</w:t>
            </w:r>
          </w:p>
        </w:tc>
        <w:tc>
          <w:tcPr>
            <w:tcW w:w="1558" w:type="dxa"/>
            <w:shd w:val="clear" w:color="auto" w:fill="E7E6E6" w:themeFill="background2"/>
          </w:tcPr>
          <w:p w14:paraId="15792E2A" w14:textId="77777777" w:rsidR="006C71FD" w:rsidRDefault="006C71FD" w:rsidP="006222EC">
            <w:pPr>
              <w:jc w:val="right"/>
              <w:rPr>
                <w:lang w:val="en-US"/>
              </w:rPr>
            </w:pPr>
            <w:r>
              <w:rPr>
                <w:lang w:val="en-US"/>
              </w:rPr>
              <w:t>0,33</w:t>
            </w:r>
          </w:p>
        </w:tc>
      </w:tr>
      <w:tr w:rsidR="006C71FD" w14:paraId="476D7903" w14:textId="77777777" w:rsidTr="006222EC">
        <w:tc>
          <w:tcPr>
            <w:tcW w:w="1559" w:type="dxa"/>
          </w:tcPr>
          <w:p w14:paraId="6A4E25E7" w14:textId="3B266256" w:rsidR="006C71FD" w:rsidRDefault="00C476B7" w:rsidP="006222EC">
            <w:pPr>
              <w:rPr>
                <w:lang w:val="en-US"/>
              </w:rPr>
            </w:pPr>
            <w:r>
              <w:rPr>
                <w:lang w:val="en-US"/>
              </w:rPr>
              <w:t>PR</w:t>
            </w:r>
          </w:p>
        </w:tc>
        <w:tc>
          <w:tcPr>
            <w:tcW w:w="1559" w:type="dxa"/>
          </w:tcPr>
          <w:p w14:paraId="531102C2" w14:textId="77777777" w:rsidR="006C71FD" w:rsidRDefault="006C71FD" w:rsidP="006222EC">
            <w:pPr>
              <w:jc w:val="right"/>
              <w:rPr>
                <w:lang w:val="en-US"/>
              </w:rPr>
            </w:pPr>
            <w:r>
              <w:rPr>
                <w:lang w:val="en-US"/>
              </w:rPr>
              <w:t>4</w:t>
            </w:r>
          </w:p>
        </w:tc>
        <w:tc>
          <w:tcPr>
            <w:tcW w:w="1558" w:type="dxa"/>
          </w:tcPr>
          <w:p w14:paraId="4EA39F46" w14:textId="77777777" w:rsidR="006C71FD" w:rsidRDefault="006C71FD" w:rsidP="006222EC">
            <w:pPr>
              <w:jc w:val="right"/>
              <w:rPr>
                <w:lang w:val="en-US"/>
              </w:rPr>
            </w:pPr>
            <w:r>
              <w:rPr>
                <w:lang w:val="en-US"/>
              </w:rPr>
              <w:t>4</w:t>
            </w:r>
          </w:p>
        </w:tc>
        <w:tc>
          <w:tcPr>
            <w:tcW w:w="1558" w:type="dxa"/>
          </w:tcPr>
          <w:p w14:paraId="76220F40" w14:textId="77777777" w:rsidR="006C71FD" w:rsidRDefault="006C71FD" w:rsidP="006222EC">
            <w:pPr>
              <w:jc w:val="right"/>
              <w:rPr>
                <w:lang w:val="en-US"/>
              </w:rPr>
            </w:pPr>
            <w:r>
              <w:rPr>
                <w:lang w:val="en-US"/>
              </w:rPr>
              <w:t>3</w:t>
            </w:r>
          </w:p>
        </w:tc>
        <w:tc>
          <w:tcPr>
            <w:tcW w:w="1558" w:type="dxa"/>
          </w:tcPr>
          <w:p w14:paraId="13B00DC1" w14:textId="77777777" w:rsidR="006C71FD" w:rsidRDefault="006C71FD" w:rsidP="006222EC">
            <w:pPr>
              <w:jc w:val="right"/>
              <w:rPr>
                <w:lang w:val="en-US"/>
              </w:rPr>
            </w:pPr>
            <w:r>
              <w:rPr>
                <w:lang w:val="en-US"/>
              </w:rPr>
              <w:t>1</w:t>
            </w:r>
          </w:p>
        </w:tc>
        <w:tc>
          <w:tcPr>
            <w:tcW w:w="1558" w:type="dxa"/>
          </w:tcPr>
          <w:p w14:paraId="640C5032" w14:textId="77777777" w:rsidR="006C71FD" w:rsidRDefault="006C71FD" w:rsidP="006222EC">
            <w:pPr>
              <w:jc w:val="right"/>
              <w:rPr>
                <w:lang w:val="en-US"/>
              </w:rPr>
            </w:pPr>
            <w:r>
              <w:rPr>
                <w:lang w:val="en-US"/>
              </w:rPr>
              <w:t>1</w:t>
            </w:r>
          </w:p>
        </w:tc>
      </w:tr>
      <w:tr w:rsidR="006C71FD" w14:paraId="316B39FB" w14:textId="77777777" w:rsidTr="00157F7F">
        <w:trPr>
          <w:trHeight w:val="77"/>
        </w:trPr>
        <w:tc>
          <w:tcPr>
            <w:tcW w:w="1559" w:type="dxa"/>
          </w:tcPr>
          <w:p w14:paraId="4DC842AD" w14:textId="5B1D49F9" w:rsidR="006C71FD" w:rsidRDefault="00C476B7" w:rsidP="006222EC">
            <w:pPr>
              <w:rPr>
                <w:lang w:val="en-US"/>
              </w:rPr>
            </w:pPr>
            <w:r>
              <w:rPr>
                <w:lang w:val="en-US"/>
              </w:rPr>
              <w:t>ANS</w:t>
            </w:r>
          </w:p>
        </w:tc>
        <w:tc>
          <w:tcPr>
            <w:tcW w:w="1559" w:type="dxa"/>
          </w:tcPr>
          <w:p w14:paraId="16B2D7D8" w14:textId="77777777" w:rsidR="006C71FD" w:rsidRDefault="006C71FD" w:rsidP="006222EC">
            <w:pPr>
              <w:jc w:val="right"/>
              <w:rPr>
                <w:lang w:val="en-US"/>
              </w:rPr>
            </w:pPr>
            <w:r>
              <w:rPr>
                <w:lang w:val="en-US"/>
              </w:rPr>
              <w:t>4</w:t>
            </w:r>
          </w:p>
        </w:tc>
        <w:tc>
          <w:tcPr>
            <w:tcW w:w="1558" w:type="dxa"/>
          </w:tcPr>
          <w:p w14:paraId="660F29A5" w14:textId="77777777" w:rsidR="006C71FD" w:rsidRDefault="006C71FD" w:rsidP="006222EC">
            <w:pPr>
              <w:jc w:val="right"/>
              <w:rPr>
                <w:lang w:val="en-US"/>
              </w:rPr>
            </w:pPr>
            <w:r>
              <w:rPr>
                <w:lang w:val="en-US"/>
              </w:rPr>
              <w:t>3</w:t>
            </w:r>
          </w:p>
        </w:tc>
        <w:tc>
          <w:tcPr>
            <w:tcW w:w="1558" w:type="dxa"/>
          </w:tcPr>
          <w:p w14:paraId="6EBD9746" w14:textId="77777777" w:rsidR="006C71FD" w:rsidRDefault="006C71FD" w:rsidP="006222EC">
            <w:pPr>
              <w:jc w:val="right"/>
              <w:rPr>
                <w:lang w:val="en-US"/>
              </w:rPr>
            </w:pPr>
            <w:r>
              <w:rPr>
                <w:lang w:val="en-US"/>
              </w:rPr>
              <w:t>3</w:t>
            </w:r>
          </w:p>
        </w:tc>
        <w:tc>
          <w:tcPr>
            <w:tcW w:w="1558" w:type="dxa"/>
          </w:tcPr>
          <w:p w14:paraId="7A614DB0" w14:textId="77777777" w:rsidR="006C71FD" w:rsidRDefault="006C71FD" w:rsidP="006222EC">
            <w:pPr>
              <w:jc w:val="right"/>
              <w:rPr>
                <w:lang w:val="en-US"/>
              </w:rPr>
            </w:pPr>
            <w:r>
              <w:rPr>
                <w:lang w:val="en-US"/>
              </w:rPr>
              <w:t>1</w:t>
            </w:r>
          </w:p>
        </w:tc>
        <w:tc>
          <w:tcPr>
            <w:tcW w:w="1558" w:type="dxa"/>
          </w:tcPr>
          <w:p w14:paraId="01EE637C" w14:textId="77777777" w:rsidR="006C71FD" w:rsidRDefault="006C71FD" w:rsidP="006222EC">
            <w:pPr>
              <w:jc w:val="right"/>
              <w:rPr>
                <w:lang w:val="en-US"/>
              </w:rPr>
            </w:pPr>
            <w:r>
              <w:rPr>
                <w:lang w:val="en-US"/>
              </w:rPr>
              <w:t>1</w:t>
            </w:r>
          </w:p>
        </w:tc>
      </w:tr>
      <w:tr w:rsidR="006C71FD" w14:paraId="69FEFC61" w14:textId="77777777" w:rsidTr="006222EC">
        <w:tc>
          <w:tcPr>
            <w:tcW w:w="1559" w:type="dxa"/>
            <w:shd w:val="clear" w:color="auto" w:fill="E7E6E6" w:themeFill="background2"/>
          </w:tcPr>
          <w:p w14:paraId="799C12EC" w14:textId="7C8912BD" w:rsidR="006C71FD" w:rsidRDefault="00C476B7" w:rsidP="006222EC">
            <w:pPr>
              <w:rPr>
                <w:lang w:val="en-US"/>
              </w:rPr>
            </w:pPr>
            <w:r>
              <w:rPr>
                <w:lang w:val="en-US"/>
              </w:rPr>
              <w:t>GC</w:t>
            </w:r>
          </w:p>
        </w:tc>
        <w:tc>
          <w:tcPr>
            <w:tcW w:w="1559" w:type="dxa"/>
            <w:shd w:val="clear" w:color="auto" w:fill="E7E6E6" w:themeFill="background2"/>
          </w:tcPr>
          <w:p w14:paraId="738ED62D" w14:textId="77777777" w:rsidR="006C71FD" w:rsidRDefault="006C71FD" w:rsidP="006222EC">
            <w:pPr>
              <w:jc w:val="right"/>
              <w:rPr>
                <w:lang w:val="en-US"/>
              </w:rPr>
            </w:pPr>
            <w:r>
              <w:rPr>
                <w:lang w:val="en-US"/>
              </w:rPr>
              <w:t>3</w:t>
            </w:r>
          </w:p>
        </w:tc>
        <w:tc>
          <w:tcPr>
            <w:tcW w:w="1558" w:type="dxa"/>
            <w:shd w:val="clear" w:color="auto" w:fill="E7E6E6" w:themeFill="background2"/>
          </w:tcPr>
          <w:p w14:paraId="49BB72A9" w14:textId="77777777" w:rsidR="006C71FD" w:rsidRDefault="006C71FD" w:rsidP="006222EC">
            <w:pPr>
              <w:jc w:val="right"/>
              <w:rPr>
                <w:lang w:val="en-US"/>
              </w:rPr>
            </w:pPr>
            <w:r>
              <w:rPr>
                <w:lang w:val="en-US"/>
              </w:rPr>
              <w:t>3</w:t>
            </w:r>
          </w:p>
        </w:tc>
        <w:tc>
          <w:tcPr>
            <w:tcW w:w="1558" w:type="dxa"/>
            <w:shd w:val="clear" w:color="auto" w:fill="E7E6E6" w:themeFill="background2"/>
          </w:tcPr>
          <w:p w14:paraId="372A900B" w14:textId="77777777" w:rsidR="006C71FD" w:rsidRDefault="006C71FD" w:rsidP="006222EC">
            <w:pPr>
              <w:jc w:val="right"/>
              <w:rPr>
                <w:lang w:val="en-US"/>
              </w:rPr>
            </w:pPr>
            <w:r>
              <w:rPr>
                <w:lang w:val="en-US"/>
              </w:rPr>
              <w:t>2</w:t>
            </w:r>
          </w:p>
        </w:tc>
        <w:tc>
          <w:tcPr>
            <w:tcW w:w="1558" w:type="dxa"/>
            <w:shd w:val="clear" w:color="auto" w:fill="E7E6E6" w:themeFill="background2"/>
          </w:tcPr>
          <w:p w14:paraId="76E4B6E2" w14:textId="77777777" w:rsidR="006C71FD" w:rsidRDefault="006C71FD" w:rsidP="006222EC">
            <w:pPr>
              <w:jc w:val="right"/>
              <w:rPr>
                <w:lang w:val="en-US"/>
              </w:rPr>
            </w:pPr>
            <w:r>
              <w:rPr>
                <w:lang w:val="en-US"/>
              </w:rPr>
              <w:t>0,66</w:t>
            </w:r>
          </w:p>
        </w:tc>
        <w:tc>
          <w:tcPr>
            <w:tcW w:w="1558" w:type="dxa"/>
            <w:shd w:val="clear" w:color="auto" w:fill="E7E6E6" w:themeFill="background2"/>
          </w:tcPr>
          <w:p w14:paraId="3F48E17B" w14:textId="56C188DC" w:rsidR="006C71FD" w:rsidRDefault="00581358" w:rsidP="006222EC">
            <w:pPr>
              <w:jc w:val="right"/>
              <w:rPr>
                <w:lang w:val="en-US"/>
              </w:rPr>
            </w:pPr>
            <w:r>
              <w:rPr>
                <w:lang w:val="en-US"/>
              </w:rPr>
              <w:t>0.33</w:t>
            </w:r>
          </w:p>
        </w:tc>
      </w:tr>
      <w:tr w:rsidR="006C71FD" w14:paraId="38B86A26" w14:textId="77777777" w:rsidTr="006222EC">
        <w:tc>
          <w:tcPr>
            <w:tcW w:w="1559" w:type="dxa"/>
          </w:tcPr>
          <w:p w14:paraId="76250720" w14:textId="2BF0EA2C" w:rsidR="006C71FD" w:rsidRDefault="00C476B7" w:rsidP="006222EC">
            <w:pPr>
              <w:rPr>
                <w:lang w:val="en-US"/>
              </w:rPr>
            </w:pPr>
            <w:r>
              <w:rPr>
                <w:lang w:val="en-US"/>
              </w:rPr>
              <w:t>HI</w:t>
            </w:r>
          </w:p>
        </w:tc>
        <w:tc>
          <w:tcPr>
            <w:tcW w:w="1559" w:type="dxa"/>
          </w:tcPr>
          <w:p w14:paraId="058F5A6E" w14:textId="77777777" w:rsidR="006C71FD" w:rsidRDefault="006C71FD" w:rsidP="006222EC">
            <w:pPr>
              <w:jc w:val="right"/>
              <w:rPr>
                <w:lang w:val="en-US"/>
              </w:rPr>
            </w:pPr>
            <w:r>
              <w:rPr>
                <w:lang w:val="en-US"/>
              </w:rPr>
              <w:t>4</w:t>
            </w:r>
          </w:p>
        </w:tc>
        <w:tc>
          <w:tcPr>
            <w:tcW w:w="1558" w:type="dxa"/>
          </w:tcPr>
          <w:p w14:paraId="678CCE8D" w14:textId="77777777" w:rsidR="006C71FD" w:rsidRDefault="006C71FD" w:rsidP="006222EC">
            <w:pPr>
              <w:jc w:val="right"/>
              <w:rPr>
                <w:lang w:val="en-US"/>
              </w:rPr>
            </w:pPr>
            <w:r>
              <w:rPr>
                <w:lang w:val="en-US"/>
              </w:rPr>
              <w:t>3</w:t>
            </w:r>
          </w:p>
        </w:tc>
        <w:tc>
          <w:tcPr>
            <w:tcW w:w="1558" w:type="dxa"/>
          </w:tcPr>
          <w:p w14:paraId="1FDCF7F4" w14:textId="77777777" w:rsidR="006C71FD" w:rsidRDefault="006C71FD" w:rsidP="006222EC">
            <w:pPr>
              <w:jc w:val="right"/>
              <w:rPr>
                <w:lang w:val="en-US"/>
              </w:rPr>
            </w:pPr>
            <w:r>
              <w:rPr>
                <w:lang w:val="en-US"/>
              </w:rPr>
              <w:t>4</w:t>
            </w:r>
          </w:p>
        </w:tc>
        <w:tc>
          <w:tcPr>
            <w:tcW w:w="1558" w:type="dxa"/>
          </w:tcPr>
          <w:p w14:paraId="7B21015C" w14:textId="77777777" w:rsidR="006C71FD" w:rsidRDefault="006C71FD" w:rsidP="006222EC">
            <w:pPr>
              <w:jc w:val="right"/>
              <w:rPr>
                <w:lang w:val="en-US"/>
              </w:rPr>
            </w:pPr>
            <w:r>
              <w:rPr>
                <w:lang w:val="en-US"/>
              </w:rPr>
              <w:t>1</w:t>
            </w:r>
          </w:p>
        </w:tc>
        <w:tc>
          <w:tcPr>
            <w:tcW w:w="1558" w:type="dxa"/>
          </w:tcPr>
          <w:p w14:paraId="3C3E2FB1" w14:textId="77777777" w:rsidR="006C71FD" w:rsidRDefault="006C71FD" w:rsidP="006222EC">
            <w:pPr>
              <w:jc w:val="right"/>
              <w:rPr>
                <w:lang w:val="en-US"/>
              </w:rPr>
            </w:pPr>
            <w:r>
              <w:rPr>
                <w:lang w:val="en-US"/>
              </w:rPr>
              <w:t>1</w:t>
            </w:r>
          </w:p>
        </w:tc>
      </w:tr>
      <w:tr w:rsidR="006C71FD" w14:paraId="1340AC97" w14:textId="77777777" w:rsidTr="006222EC">
        <w:tc>
          <w:tcPr>
            <w:tcW w:w="1559" w:type="dxa"/>
          </w:tcPr>
          <w:p w14:paraId="15CD0D46" w14:textId="0F779A8A" w:rsidR="006C71FD" w:rsidRDefault="00C476B7" w:rsidP="006222EC">
            <w:pPr>
              <w:rPr>
                <w:lang w:val="en-US"/>
              </w:rPr>
            </w:pPr>
            <w:r>
              <w:rPr>
                <w:lang w:val="en-US"/>
              </w:rPr>
              <w:t>ANS</w:t>
            </w:r>
          </w:p>
        </w:tc>
        <w:tc>
          <w:tcPr>
            <w:tcW w:w="1559" w:type="dxa"/>
          </w:tcPr>
          <w:p w14:paraId="7682E542" w14:textId="77777777" w:rsidR="006C71FD" w:rsidRDefault="006C71FD" w:rsidP="006222EC">
            <w:pPr>
              <w:jc w:val="right"/>
              <w:rPr>
                <w:lang w:val="en-US"/>
              </w:rPr>
            </w:pPr>
            <w:r>
              <w:rPr>
                <w:lang w:val="en-US"/>
              </w:rPr>
              <w:t>4</w:t>
            </w:r>
          </w:p>
        </w:tc>
        <w:tc>
          <w:tcPr>
            <w:tcW w:w="1558" w:type="dxa"/>
          </w:tcPr>
          <w:p w14:paraId="16A202F9" w14:textId="77777777" w:rsidR="006C71FD" w:rsidRDefault="006C71FD" w:rsidP="006222EC">
            <w:pPr>
              <w:jc w:val="right"/>
              <w:rPr>
                <w:lang w:val="en-US"/>
              </w:rPr>
            </w:pPr>
            <w:r>
              <w:rPr>
                <w:lang w:val="en-US"/>
              </w:rPr>
              <w:t>4</w:t>
            </w:r>
          </w:p>
        </w:tc>
        <w:tc>
          <w:tcPr>
            <w:tcW w:w="1558" w:type="dxa"/>
          </w:tcPr>
          <w:p w14:paraId="6058D6CF" w14:textId="77777777" w:rsidR="006C71FD" w:rsidRDefault="006C71FD" w:rsidP="006222EC">
            <w:pPr>
              <w:jc w:val="right"/>
              <w:rPr>
                <w:lang w:val="en-US"/>
              </w:rPr>
            </w:pPr>
            <w:r>
              <w:rPr>
                <w:lang w:val="en-US"/>
              </w:rPr>
              <w:t>3</w:t>
            </w:r>
          </w:p>
        </w:tc>
        <w:tc>
          <w:tcPr>
            <w:tcW w:w="1558" w:type="dxa"/>
          </w:tcPr>
          <w:p w14:paraId="4B35A08F" w14:textId="77777777" w:rsidR="006C71FD" w:rsidRDefault="006C71FD" w:rsidP="006222EC">
            <w:pPr>
              <w:jc w:val="right"/>
              <w:rPr>
                <w:lang w:val="en-US"/>
              </w:rPr>
            </w:pPr>
            <w:r>
              <w:rPr>
                <w:lang w:val="en-US"/>
              </w:rPr>
              <w:t>1</w:t>
            </w:r>
          </w:p>
        </w:tc>
        <w:tc>
          <w:tcPr>
            <w:tcW w:w="1558" w:type="dxa"/>
          </w:tcPr>
          <w:p w14:paraId="635D7439" w14:textId="77777777" w:rsidR="006C71FD" w:rsidRDefault="006C71FD" w:rsidP="006222EC">
            <w:pPr>
              <w:jc w:val="right"/>
              <w:rPr>
                <w:lang w:val="en-US"/>
              </w:rPr>
            </w:pPr>
            <w:r>
              <w:rPr>
                <w:lang w:val="en-US"/>
              </w:rPr>
              <w:t>1</w:t>
            </w:r>
          </w:p>
        </w:tc>
      </w:tr>
      <w:tr w:rsidR="006C71FD" w14:paraId="12D27D0E" w14:textId="77777777" w:rsidTr="006222EC">
        <w:tc>
          <w:tcPr>
            <w:tcW w:w="1559" w:type="dxa"/>
          </w:tcPr>
          <w:p w14:paraId="3329D654" w14:textId="297420E4" w:rsidR="006C71FD" w:rsidRDefault="00C476B7" w:rsidP="006222EC">
            <w:pPr>
              <w:rPr>
                <w:lang w:val="en-US"/>
              </w:rPr>
            </w:pPr>
            <w:r>
              <w:rPr>
                <w:lang w:val="en-US"/>
              </w:rPr>
              <w:t>E</w:t>
            </w:r>
          </w:p>
        </w:tc>
        <w:tc>
          <w:tcPr>
            <w:tcW w:w="1559" w:type="dxa"/>
          </w:tcPr>
          <w:p w14:paraId="67101434" w14:textId="77777777" w:rsidR="006C71FD" w:rsidRDefault="006C71FD" w:rsidP="006222EC">
            <w:pPr>
              <w:jc w:val="right"/>
              <w:rPr>
                <w:lang w:val="en-US"/>
              </w:rPr>
            </w:pPr>
            <w:r>
              <w:rPr>
                <w:lang w:val="en-US"/>
              </w:rPr>
              <w:t>4</w:t>
            </w:r>
          </w:p>
        </w:tc>
        <w:tc>
          <w:tcPr>
            <w:tcW w:w="1558" w:type="dxa"/>
          </w:tcPr>
          <w:p w14:paraId="6EE3F7DD" w14:textId="77777777" w:rsidR="006C71FD" w:rsidRDefault="006C71FD" w:rsidP="006222EC">
            <w:pPr>
              <w:jc w:val="right"/>
              <w:rPr>
                <w:lang w:val="en-US"/>
              </w:rPr>
            </w:pPr>
            <w:r>
              <w:rPr>
                <w:lang w:val="en-US"/>
              </w:rPr>
              <w:t>4</w:t>
            </w:r>
          </w:p>
        </w:tc>
        <w:tc>
          <w:tcPr>
            <w:tcW w:w="1558" w:type="dxa"/>
          </w:tcPr>
          <w:p w14:paraId="3AA8C57B" w14:textId="77777777" w:rsidR="006C71FD" w:rsidRDefault="006C71FD" w:rsidP="006222EC">
            <w:pPr>
              <w:jc w:val="right"/>
              <w:rPr>
                <w:lang w:val="en-US"/>
              </w:rPr>
            </w:pPr>
            <w:r>
              <w:rPr>
                <w:lang w:val="en-US"/>
              </w:rPr>
              <w:t>3</w:t>
            </w:r>
          </w:p>
        </w:tc>
        <w:tc>
          <w:tcPr>
            <w:tcW w:w="1558" w:type="dxa"/>
          </w:tcPr>
          <w:p w14:paraId="77ACE49C" w14:textId="77777777" w:rsidR="006C71FD" w:rsidRDefault="006C71FD" w:rsidP="006222EC">
            <w:pPr>
              <w:jc w:val="right"/>
              <w:rPr>
                <w:lang w:val="en-US"/>
              </w:rPr>
            </w:pPr>
            <w:r>
              <w:rPr>
                <w:lang w:val="en-US"/>
              </w:rPr>
              <w:t>1</w:t>
            </w:r>
          </w:p>
        </w:tc>
        <w:tc>
          <w:tcPr>
            <w:tcW w:w="1558" w:type="dxa"/>
          </w:tcPr>
          <w:p w14:paraId="3ECB2836" w14:textId="77777777" w:rsidR="006C71FD" w:rsidRDefault="006C71FD" w:rsidP="006222EC">
            <w:pPr>
              <w:jc w:val="right"/>
              <w:rPr>
                <w:lang w:val="en-US"/>
              </w:rPr>
            </w:pPr>
            <w:r>
              <w:rPr>
                <w:lang w:val="en-US"/>
              </w:rPr>
              <w:t>1</w:t>
            </w:r>
          </w:p>
        </w:tc>
      </w:tr>
      <w:tr w:rsidR="006C71FD" w14:paraId="631FAB50" w14:textId="77777777" w:rsidTr="006222EC">
        <w:tc>
          <w:tcPr>
            <w:tcW w:w="1559" w:type="dxa"/>
          </w:tcPr>
          <w:p w14:paraId="301448F8" w14:textId="2B215AAF" w:rsidR="006C71FD" w:rsidRDefault="00C476B7" w:rsidP="006222EC">
            <w:pPr>
              <w:rPr>
                <w:lang w:val="en-US"/>
              </w:rPr>
            </w:pPr>
            <w:r>
              <w:rPr>
                <w:lang w:val="en-US"/>
              </w:rPr>
              <w:t>ANS</w:t>
            </w:r>
          </w:p>
        </w:tc>
        <w:tc>
          <w:tcPr>
            <w:tcW w:w="1559" w:type="dxa"/>
          </w:tcPr>
          <w:p w14:paraId="1540257E" w14:textId="77777777" w:rsidR="006C71FD" w:rsidRDefault="006C71FD" w:rsidP="006222EC">
            <w:pPr>
              <w:jc w:val="right"/>
              <w:rPr>
                <w:lang w:val="en-US"/>
              </w:rPr>
            </w:pPr>
            <w:r>
              <w:rPr>
                <w:lang w:val="en-US"/>
              </w:rPr>
              <w:t>3</w:t>
            </w:r>
          </w:p>
        </w:tc>
        <w:tc>
          <w:tcPr>
            <w:tcW w:w="1558" w:type="dxa"/>
          </w:tcPr>
          <w:p w14:paraId="58EB0C9E" w14:textId="77777777" w:rsidR="006C71FD" w:rsidRDefault="006C71FD" w:rsidP="006222EC">
            <w:pPr>
              <w:jc w:val="right"/>
              <w:rPr>
                <w:lang w:val="en-US"/>
              </w:rPr>
            </w:pPr>
            <w:r>
              <w:rPr>
                <w:lang w:val="en-US"/>
              </w:rPr>
              <w:t>3</w:t>
            </w:r>
          </w:p>
        </w:tc>
        <w:tc>
          <w:tcPr>
            <w:tcW w:w="1558" w:type="dxa"/>
          </w:tcPr>
          <w:p w14:paraId="4C4FEBEE" w14:textId="77777777" w:rsidR="006C71FD" w:rsidRDefault="006C71FD" w:rsidP="006222EC">
            <w:pPr>
              <w:jc w:val="right"/>
              <w:rPr>
                <w:lang w:val="en-US"/>
              </w:rPr>
            </w:pPr>
            <w:r>
              <w:rPr>
                <w:lang w:val="en-US"/>
              </w:rPr>
              <w:t>3</w:t>
            </w:r>
          </w:p>
        </w:tc>
        <w:tc>
          <w:tcPr>
            <w:tcW w:w="1558" w:type="dxa"/>
          </w:tcPr>
          <w:p w14:paraId="311ADDD5" w14:textId="77777777" w:rsidR="006C71FD" w:rsidRDefault="006C71FD" w:rsidP="006222EC">
            <w:pPr>
              <w:jc w:val="right"/>
              <w:rPr>
                <w:lang w:val="en-US"/>
              </w:rPr>
            </w:pPr>
            <w:r>
              <w:rPr>
                <w:lang w:val="en-US"/>
              </w:rPr>
              <w:t>1</w:t>
            </w:r>
          </w:p>
        </w:tc>
        <w:tc>
          <w:tcPr>
            <w:tcW w:w="1558" w:type="dxa"/>
          </w:tcPr>
          <w:p w14:paraId="6EBCFC15" w14:textId="77777777" w:rsidR="006C71FD" w:rsidRDefault="006C71FD" w:rsidP="006222EC">
            <w:pPr>
              <w:jc w:val="right"/>
              <w:rPr>
                <w:lang w:val="en-US"/>
              </w:rPr>
            </w:pPr>
            <w:r>
              <w:rPr>
                <w:lang w:val="en-US"/>
              </w:rPr>
              <w:t>1</w:t>
            </w:r>
          </w:p>
        </w:tc>
      </w:tr>
      <w:tr w:rsidR="006C71FD" w14:paraId="3A2974AA" w14:textId="77777777" w:rsidTr="006222EC">
        <w:tc>
          <w:tcPr>
            <w:tcW w:w="1559" w:type="dxa"/>
          </w:tcPr>
          <w:p w14:paraId="50FBF54D" w14:textId="3BAF1E53" w:rsidR="006C71FD" w:rsidRDefault="00C476B7" w:rsidP="006222EC">
            <w:pPr>
              <w:rPr>
                <w:lang w:val="en-US"/>
              </w:rPr>
            </w:pPr>
            <w:r>
              <w:rPr>
                <w:lang w:val="en-US"/>
              </w:rPr>
              <w:t>LCOE</w:t>
            </w:r>
          </w:p>
        </w:tc>
        <w:tc>
          <w:tcPr>
            <w:tcW w:w="1559" w:type="dxa"/>
          </w:tcPr>
          <w:p w14:paraId="6CFE719F" w14:textId="77777777" w:rsidR="006C71FD" w:rsidRDefault="006C71FD" w:rsidP="006222EC">
            <w:pPr>
              <w:jc w:val="right"/>
              <w:rPr>
                <w:lang w:val="en-US"/>
              </w:rPr>
            </w:pPr>
            <w:r>
              <w:rPr>
                <w:lang w:val="en-US"/>
              </w:rPr>
              <w:t>4</w:t>
            </w:r>
          </w:p>
        </w:tc>
        <w:tc>
          <w:tcPr>
            <w:tcW w:w="1558" w:type="dxa"/>
          </w:tcPr>
          <w:p w14:paraId="7859DB1E" w14:textId="77777777" w:rsidR="006C71FD" w:rsidRDefault="006C71FD" w:rsidP="006222EC">
            <w:pPr>
              <w:jc w:val="right"/>
              <w:rPr>
                <w:lang w:val="en-US"/>
              </w:rPr>
            </w:pPr>
            <w:r>
              <w:rPr>
                <w:lang w:val="en-US"/>
              </w:rPr>
              <w:t>3</w:t>
            </w:r>
          </w:p>
        </w:tc>
        <w:tc>
          <w:tcPr>
            <w:tcW w:w="1558" w:type="dxa"/>
          </w:tcPr>
          <w:p w14:paraId="2A37FF91" w14:textId="77777777" w:rsidR="006C71FD" w:rsidRDefault="006C71FD" w:rsidP="006222EC">
            <w:pPr>
              <w:jc w:val="right"/>
              <w:rPr>
                <w:lang w:val="en-US"/>
              </w:rPr>
            </w:pPr>
            <w:r>
              <w:rPr>
                <w:lang w:val="en-US"/>
              </w:rPr>
              <w:t>3</w:t>
            </w:r>
          </w:p>
        </w:tc>
        <w:tc>
          <w:tcPr>
            <w:tcW w:w="1558" w:type="dxa"/>
          </w:tcPr>
          <w:p w14:paraId="41542648" w14:textId="77777777" w:rsidR="006C71FD" w:rsidRDefault="006C71FD" w:rsidP="006222EC">
            <w:pPr>
              <w:jc w:val="right"/>
              <w:rPr>
                <w:lang w:val="en-US"/>
              </w:rPr>
            </w:pPr>
            <w:r>
              <w:rPr>
                <w:lang w:val="en-US"/>
              </w:rPr>
              <w:t>1</w:t>
            </w:r>
          </w:p>
        </w:tc>
        <w:tc>
          <w:tcPr>
            <w:tcW w:w="1558" w:type="dxa"/>
          </w:tcPr>
          <w:p w14:paraId="544D725E" w14:textId="77777777" w:rsidR="006C71FD" w:rsidRDefault="006C71FD" w:rsidP="006222EC">
            <w:pPr>
              <w:jc w:val="right"/>
              <w:rPr>
                <w:lang w:val="en-US"/>
              </w:rPr>
            </w:pPr>
            <w:r>
              <w:rPr>
                <w:lang w:val="en-US"/>
              </w:rPr>
              <w:t>1</w:t>
            </w:r>
          </w:p>
        </w:tc>
      </w:tr>
      <w:tr w:rsidR="006C71FD" w14:paraId="476BDA87" w14:textId="77777777" w:rsidTr="006222EC">
        <w:tc>
          <w:tcPr>
            <w:tcW w:w="1559" w:type="dxa"/>
          </w:tcPr>
          <w:p w14:paraId="636D628A" w14:textId="2B8C9402" w:rsidR="006C71FD" w:rsidRDefault="00C476B7" w:rsidP="006222EC">
            <w:pPr>
              <w:rPr>
                <w:lang w:val="en-US"/>
              </w:rPr>
            </w:pPr>
            <w:r>
              <w:rPr>
                <w:lang w:val="en-US"/>
              </w:rPr>
              <w:t>HI</w:t>
            </w:r>
          </w:p>
        </w:tc>
        <w:tc>
          <w:tcPr>
            <w:tcW w:w="1559" w:type="dxa"/>
          </w:tcPr>
          <w:p w14:paraId="766A3E97" w14:textId="77777777" w:rsidR="006C71FD" w:rsidRDefault="006C71FD" w:rsidP="006222EC">
            <w:pPr>
              <w:jc w:val="right"/>
              <w:rPr>
                <w:lang w:val="en-US"/>
              </w:rPr>
            </w:pPr>
            <w:r>
              <w:rPr>
                <w:lang w:val="en-US"/>
              </w:rPr>
              <w:t>4</w:t>
            </w:r>
          </w:p>
        </w:tc>
        <w:tc>
          <w:tcPr>
            <w:tcW w:w="1558" w:type="dxa"/>
          </w:tcPr>
          <w:p w14:paraId="64F02DB9" w14:textId="77777777" w:rsidR="006C71FD" w:rsidRDefault="006C71FD" w:rsidP="006222EC">
            <w:pPr>
              <w:jc w:val="right"/>
              <w:rPr>
                <w:lang w:val="en-US"/>
              </w:rPr>
            </w:pPr>
            <w:r>
              <w:rPr>
                <w:lang w:val="en-US"/>
              </w:rPr>
              <w:t>4</w:t>
            </w:r>
          </w:p>
        </w:tc>
        <w:tc>
          <w:tcPr>
            <w:tcW w:w="1558" w:type="dxa"/>
          </w:tcPr>
          <w:p w14:paraId="6D17109C" w14:textId="77777777" w:rsidR="006C71FD" w:rsidRDefault="006C71FD" w:rsidP="006222EC">
            <w:pPr>
              <w:jc w:val="right"/>
              <w:rPr>
                <w:lang w:val="en-US"/>
              </w:rPr>
            </w:pPr>
            <w:r>
              <w:rPr>
                <w:lang w:val="en-US"/>
              </w:rPr>
              <w:t>4</w:t>
            </w:r>
          </w:p>
        </w:tc>
        <w:tc>
          <w:tcPr>
            <w:tcW w:w="1558" w:type="dxa"/>
          </w:tcPr>
          <w:p w14:paraId="28E51AEC" w14:textId="77777777" w:rsidR="006C71FD" w:rsidRDefault="006C71FD" w:rsidP="006222EC">
            <w:pPr>
              <w:jc w:val="right"/>
              <w:rPr>
                <w:lang w:val="en-US"/>
              </w:rPr>
            </w:pPr>
            <w:r>
              <w:rPr>
                <w:lang w:val="en-US"/>
              </w:rPr>
              <w:t>1</w:t>
            </w:r>
          </w:p>
        </w:tc>
        <w:tc>
          <w:tcPr>
            <w:tcW w:w="1558" w:type="dxa"/>
          </w:tcPr>
          <w:p w14:paraId="78469916" w14:textId="77777777" w:rsidR="006C71FD" w:rsidRDefault="006C71FD" w:rsidP="006222EC">
            <w:pPr>
              <w:jc w:val="right"/>
              <w:rPr>
                <w:lang w:val="en-US"/>
              </w:rPr>
            </w:pPr>
            <w:r>
              <w:rPr>
                <w:lang w:val="en-US"/>
              </w:rPr>
              <w:t>1</w:t>
            </w:r>
          </w:p>
        </w:tc>
      </w:tr>
      <w:tr w:rsidR="006C71FD" w14:paraId="79015687" w14:textId="77777777" w:rsidTr="006222EC">
        <w:tc>
          <w:tcPr>
            <w:tcW w:w="1559" w:type="dxa"/>
          </w:tcPr>
          <w:p w14:paraId="0FAB3880" w14:textId="7203C2AD" w:rsidR="006C71FD" w:rsidRDefault="00C476B7" w:rsidP="006222EC">
            <w:pPr>
              <w:rPr>
                <w:lang w:val="en-US"/>
              </w:rPr>
            </w:pPr>
            <w:r>
              <w:rPr>
                <w:lang w:val="en-US"/>
              </w:rPr>
              <w:t>PR</w:t>
            </w:r>
          </w:p>
        </w:tc>
        <w:tc>
          <w:tcPr>
            <w:tcW w:w="1559" w:type="dxa"/>
          </w:tcPr>
          <w:p w14:paraId="36A3369B" w14:textId="77777777" w:rsidR="006C71FD" w:rsidRDefault="006C71FD" w:rsidP="006222EC">
            <w:pPr>
              <w:jc w:val="right"/>
              <w:rPr>
                <w:lang w:val="en-US"/>
              </w:rPr>
            </w:pPr>
            <w:r>
              <w:rPr>
                <w:lang w:val="en-US"/>
              </w:rPr>
              <w:t>4</w:t>
            </w:r>
          </w:p>
        </w:tc>
        <w:tc>
          <w:tcPr>
            <w:tcW w:w="1558" w:type="dxa"/>
          </w:tcPr>
          <w:p w14:paraId="2E72A350" w14:textId="77777777" w:rsidR="006C71FD" w:rsidRDefault="006C71FD" w:rsidP="006222EC">
            <w:pPr>
              <w:jc w:val="right"/>
              <w:rPr>
                <w:lang w:val="en-US"/>
              </w:rPr>
            </w:pPr>
            <w:r>
              <w:rPr>
                <w:lang w:val="en-US"/>
              </w:rPr>
              <w:t>3</w:t>
            </w:r>
          </w:p>
        </w:tc>
        <w:tc>
          <w:tcPr>
            <w:tcW w:w="1558" w:type="dxa"/>
          </w:tcPr>
          <w:p w14:paraId="7EF00714" w14:textId="77777777" w:rsidR="006C71FD" w:rsidRDefault="006C71FD" w:rsidP="006222EC">
            <w:pPr>
              <w:jc w:val="right"/>
              <w:rPr>
                <w:lang w:val="en-US"/>
              </w:rPr>
            </w:pPr>
            <w:r>
              <w:rPr>
                <w:lang w:val="en-US"/>
              </w:rPr>
              <w:t>3</w:t>
            </w:r>
          </w:p>
        </w:tc>
        <w:tc>
          <w:tcPr>
            <w:tcW w:w="1558" w:type="dxa"/>
          </w:tcPr>
          <w:p w14:paraId="594C945B" w14:textId="77777777" w:rsidR="006C71FD" w:rsidRDefault="006C71FD" w:rsidP="006222EC">
            <w:pPr>
              <w:jc w:val="right"/>
              <w:rPr>
                <w:lang w:val="en-US"/>
              </w:rPr>
            </w:pPr>
            <w:r>
              <w:rPr>
                <w:lang w:val="en-US"/>
              </w:rPr>
              <w:t>1</w:t>
            </w:r>
          </w:p>
        </w:tc>
        <w:tc>
          <w:tcPr>
            <w:tcW w:w="1558" w:type="dxa"/>
          </w:tcPr>
          <w:p w14:paraId="69E45E44" w14:textId="77777777" w:rsidR="006C71FD" w:rsidRDefault="006C71FD" w:rsidP="006222EC">
            <w:pPr>
              <w:jc w:val="right"/>
              <w:rPr>
                <w:lang w:val="en-US"/>
              </w:rPr>
            </w:pPr>
            <w:r>
              <w:rPr>
                <w:lang w:val="en-US"/>
              </w:rPr>
              <w:t>1</w:t>
            </w:r>
          </w:p>
        </w:tc>
      </w:tr>
      <w:tr w:rsidR="006C71FD" w14:paraId="1DF5C8CE" w14:textId="77777777" w:rsidTr="006222EC">
        <w:tc>
          <w:tcPr>
            <w:tcW w:w="1559" w:type="dxa"/>
          </w:tcPr>
          <w:p w14:paraId="4361749A" w14:textId="04C9F3B4" w:rsidR="006C71FD" w:rsidRDefault="00C476B7" w:rsidP="006222EC">
            <w:pPr>
              <w:rPr>
                <w:lang w:val="en-US"/>
              </w:rPr>
            </w:pPr>
            <w:r>
              <w:rPr>
                <w:lang w:val="en-US"/>
              </w:rPr>
              <w:t>LCOE</w:t>
            </w:r>
          </w:p>
        </w:tc>
        <w:tc>
          <w:tcPr>
            <w:tcW w:w="1559" w:type="dxa"/>
          </w:tcPr>
          <w:p w14:paraId="0CC2FFA8" w14:textId="77777777" w:rsidR="006C71FD" w:rsidRDefault="006C71FD" w:rsidP="006222EC">
            <w:pPr>
              <w:jc w:val="right"/>
              <w:rPr>
                <w:lang w:val="en-US"/>
              </w:rPr>
            </w:pPr>
            <w:r>
              <w:rPr>
                <w:lang w:val="en-US"/>
              </w:rPr>
              <w:t>4</w:t>
            </w:r>
          </w:p>
        </w:tc>
        <w:tc>
          <w:tcPr>
            <w:tcW w:w="1558" w:type="dxa"/>
          </w:tcPr>
          <w:p w14:paraId="2FD67CFD" w14:textId="77777777" w:rsidR="006C71FD" w:rsidRDefault="006C71FD" w:rsidP="006222EC">
            <w:pPr>
              <w:jc w:val="right"/>
              <w:rPr>
                <w:lang w:val="en-US"/>
              </w:rPr>
            </w:pPr>
            <w:r>
              <w:rPr>
                <w:lang w:val="en-US"/>
              </w:rPr>
              <w:t>4</w:t>
            </w:r>
          </w:p>
        </w:tc>
        <w:tc>
          <w:tcPr>
            <w:tcW w:w="1558" w:type="dxa"/>
          </w:tcPr>
          <w:p w14:paraId="5285CF26" w14:textId="77777777" w:rsidR="006C71FD" w:rsidRDefault="006C71FD" w:rsidP="006222EC">
            <w:pPr>
              <w:jc w:val="right"/>
              <w:rPr>
                <w:lang w:val="en-US"/>
              </w:rPr>
            </w:pPr>
            <w:r>
              <w:rPr>
                <w:lang w:val="en-US"/>
              </w:rPr>
              <w:t>4</w:t>
            </w:r>
          </w:p>
        </w:tc>
        <w:tc>
          <w:tcPr>
            <w:tcW w:w="1558" w:type="dxa"/>
          </w:tcPr>
          <w:p w14:paraId="7268CB74" w14:textId="77777777" w:rsidR="006C71FD" w:rsidRDefault="006C71FD" w:rsidP="006222EC">
            <w:pPr>
              <w:jc w:val="right"/>
              <w:rPr>
                <w:lang w:val="en-US"/>
              </w:rPr>
            </w:pPr>
            <w:r>
              <w:rPr>
                <w:lang w:val="en-US"/>
              </w:rPr>
              <w:t>1</w:t>
            </w:r>
          </w:p>
        </w:tc>
        <w:tc>
          <w:tcPr>
            <w:tcW w:w="1558" w:type="dxa"/>
          </w:tcPr>
          <w:p w14:paraId="39521B80" w14:textId="77777777" w:rsidR="006C71FD" w:rsidRDefault="006C71FD" w:rsidP="006222EC">
            <w:pPr>
              <w:jc w:val="right"/>
              <w:rPr>
                <w:lang w:val="en-US"/>
              </w:rPr>
            </w:pPr>
            <w:r>
              <w:rPr>
                <w:lang w:val="en-US"/>
              </w:rPr>
              <w:t>1</w:t>
            </w:r>
          </w:p>
        </w:tc>
      </w:tr>
      <w:tr w:rsidR="006C71FD" w14:paraId="6BCE7CD4" w14:textId="77777777" w:rsidTr="006222EC">
        <w:tc>
          <w:tcPr>
            <w:tcW w:w="1559" w:type="dxa"/>
          </w:tcPr>
          <w:p w14:paraId="79254F5D" w14:textId="0B54B42B" w:rsidR="006C71FD" w:rsidRDefault="00C476B7" w:rsidP="006222EC">
            <w:pPr>
              <w:rPr>
                <w:lang w:val="en-US"/>
              </w:rPr>
            </w:pPr>
            <w:r>
              <w:rPr>
                <w:lang w:val="en-US"/>
              </w:rPr>
              <w:t>LCOE</w:t>
            </w:r>
          </w:p>
        </w:tc>
        <w:tc>
          <w:tcPr>
            <w:tcW w:w="1559" w:type="dxa"/>
          </w:tcPr>
          <w:p w14:paraId="27629C65" w14:textId="77777777" w:rsidR="006C71FD" w:rsidRDefault="006C71FD" w:rsidP="006222EC">
            <w:pPr>
              <w:jc w:val="right"/>
              <w:rPr>
                <w:lang w:val="en-US"/>
              </w:rPr>
            </w:pPr>
            <w:r>
              <w:rPr>
                <w:lang w:val="en-US"/>
              </w:rPr>
              <w:t>4</w:t>
            </w:r>
          </w:p>
        </w:tc>
        <w:tc>
          <w:tcPr>
            <w:tcW w:w="1558" w:type="dxa"/>
          </w:tcPr>
          <w:p w14:paraId="0D16A10B" w14:textId="77777777" w:rsidR="006C71FD" w:rsidRDefault="006C71FD" w:rsidP="006222EC">
            <w:pPr>
              <w:jc w:val="right"/>
              <w:rPr>
                <w:lang w:val="en-US"/>
              </w:rPr>
            </w:pPr>
            <w:r>
              <w:rPr>
                <w:lang w:val="en-US"/>
              </w:rPr>
              <w:t>3</w:t>
            </w:r>
          </w:p>
        </w:tc>
        <w:tc>
          <w:tcPr>
            <w:tcW w:w="1558" w:type="dxa"/>
          </w:tcPr>
          <w:p w14:paraId="382CC803" w14:textId="77777777" w:rsidR="006C71FD" w:rsidRDefault="006C71FD" w:rsidP="006222EC">
            <w:pPr>
              <w:jc w:val="right"/>
              <w:rPr>
                <w:lang w:val="en-US"/>
              </w:rPr>
            </w:pPr>
            <w:r>
              <w:rPr>
                <w:lang w:val="en-US"/>
              </w:rPr>
              <w:t>4</w:t>
            </w:r>
          </w:p>
        </w:tc>
        <w:tc>
          <w:tcPr>
            <w:tcW w:w="1558" w:type="dxa"/>
          </w:tcPr>
          <w:p w14:paraId="2901EA97" w14:textId="77777777" w:rsidR="006C71FD" w:rsidRDefault="006C71FD" w:rsidP="006222EC">
            <w:pPr>
              <w:jc w:val="right"/>
              <w:rPr>
                <w:lang w:val="en-US"/>
              </w:rPr>
            </w:pPr>
            <w:r>
              <w:rPr>
                <w:lang w:val="en-US"/>
              </w:rPr>
              <w:t>1</w:t>
            </w:r>
          </w:p>
        </w:tc>
        <w:tc>
          <w:tcPr>
            <w:tcW w:w="1558" w:type="dxa"/>
          </w:tcPr>
          <w:p w14:paraId="499171FB" w14:textId="77777777" w:rsidR="006C71FD" w:rsidRDefault="006C71FD" w:rsidP="006222EC">
            <w:pPr>
              <w:jc w:val="right"/>
              <w:rPr>
                <w:lang w:val="en-US"/>
              </w:rPr>
            </w:pPr>
            <w:r>
              <w:rPr>
                <w:lang w:val="en-US"/>
              </w:rPr>
              <w:t>1</w:t>
            </w:r>
          </w:p>
        </w:tc>
      </w:tr>
      <w:tr w:rsidR="006C71FD" w14:paraId="572B6076" w14:textId="77777777" w:rsidTr="006222EC">
        <w:tc>
          <w:tcPr>
            <w:tcW w:w="1559" w:type="dxa"/>
          </w:tcPr>
          <w:p w14:paraId="6B97B844" w14:textId="3641FF97" w:rsidR="006C71FD" w:rsidRDefault="00C476B7" w:rsidP="006222EC">
            <w:pPr>
              <w:rPr>
                <w:lang w:val="en-US"/>
              </w:rPr>
            </w:pPr>
            <w:r>
              <w:rPr>
                <w:lang w:val="en-US"/>
              </w:rPr>
              <w:t>P</w:t>
            </w:r>
          </w:p>
        </w:tc>
        <w:tc>
          <w:tcPr>
            <w:tcW w:w="1559" w:type="dxa"/>
          </w:tcPr>
          <w:p w14:paraId="3684EE3B" w14:textId="77777777" w:rsidR="006C71FD" w:rsidRDefault="006C71FD" w:rsidP="006222EC">
            <w:pPr>
              <w:jc w:val="right"/>
              <w:rPr>
                <w:lang w:val="en-US"/>
              </w:rPr>
            </w:pPr>
            <w:r>
              <w:rPr>
                <w:lang w:val="en-US"/>
              </w:rPr>
              <w:t>4</w:t>
            </w:r>
          </w:p>
        </w:tc>
        <w:tc>
          <w:tcPr>
            <w:tcW w:w="1558" w:type="dxa"/>
          </w:tcPr>
          <w:p w14:paraId="24B42C12" w14:textId="77777777" w:rsidR="006C71FD" w:rsidRDefault="006C71FD" w:rsidP="006222EC">
            <w:pPr>
              <w:jc w:val="right"/>
              <w:rPr>
                <w:lang w:val="en-US"/>
              </w:rPr>
            </w:pPr>
            <w:r>
              <w:rPr>
                <w:lang w:val="en-US"/>
              </w:rPr>
              <w:t>4</w:t>
            </w:r>
          </w:p>
        </w:tc>
        <w:tc>
          <w:tcPr>
            <w:tcW w:w="1558" w:type="dxa"/>
          </w:tcPr>
          <w:p w14:paraId="2F0B71D3" w14:textId="77777777" w:rsidR="006C71FD" w:rsidRDefault="006C71FD" w:rsidP="006222EC">
            <w:pPr>
              <w:jc w:val="right"/>
              <w:rPr>
                <w:lang w:val="en-US"/>
              </w:rPr>
            </w:pPr>
            <w:r>
              <w:rPr>
                <w:lang w:val="en-US"/>
              </w:rPr>
              <w:t>4</w:t>
            </w:r>
          </w:p>
        </w:tc>
        <w:tc>
          <w:tcPr>
            <w:tcW w:w="1558" w:type="dxa"/>
          </w:tcPr>
          <w:p w14:paraId="651A89D6" w14:textId="77777777" w:rsidR="006C71FD" w:rsidRDefault="006C71FD" w:rsidP="006222EC">
            <w:pPr>
              <w:jc w:val="right"/>
              <w:rPr>
                <w:lang w:val="en-US"/>
              </w:rPr>
            </w:pPr>
            <w:r>
              <w:rPr>
                <w:lang w:val="en-US"/>
              </w:rPr>
              <w:t>1</w:t>
            </w:r>
          </w:p>
        </w:tc>
        <w:tc>
          <w:tcPr>
            <w:tcW w:w="1558" w:type="dxa"/>
          </w:tcPr>
          <w:p w14:paraId="4626BCF2" w14:textId="77777777" w:rsidR="006C71FD" w:rsidRDefault="006C71FD" w:rsidP="006222EC">
            <w:pPr>
              <w:jc w:val="right"/>
              <w:rPr>
                <w:lang w:val="en-US"/>
              </w:rPr>
            </w:pPr>
            <w:r>
              <w:rPr>
                <w:lang w:val="en-US"/>
              </w:rPr>
              <w:t>1</w:t>
            </w:r>
          </w:p>
        </w:tc>
      </w:tr>
      <w:tr w:rsidR="006C71FD" w14:paraId="540AA6C6" w14:textId="77777777" w:rsidTr="006222EC">
        <w:tc>
          <w:tcPr>
            <w:tcW w:w="1559" w:type="dxa"/>
          </w:tcPr>
          <w:p w14:paraId="362072D3" w14:textId="017C4141" w:rsidR="006C71FD" w:rsidRDefault="00C476B7" w:rsidP="006222EC">
            <w:pPr>
              <w:rPr>
                <w:lang w:val="en-US"/>
              </w:rPr>
            </w:pPr>
            <w:r>
              <w:rPr>
                <w:lang w:val="en-US"/>
              </w:rPr>
              <w:t>P</w:t>
            </w:r>
          </w:p>
        </w:tc>
        <w:tc>
          <w:tcPr>
            <w:tcW w:w="1559" w:type="dxa"/>
          </w:tcPr>
          <w:p w14:paraId="15E1C7F8" w14:textId="77777777" w:rsidR="006C71FD" w:rsidRDefault="006C71FD" w:rsidP="006222EC">
            <w:pPr>
              <w:jc w:val="right"/>
              <w:rPr>
                <w:lang w:val="en-US"/>
              </w:rPr>
            </w:pPr>
            <w:r>
              <w:rPr>
                <w:lang w:val="en-US"/>
              </w:rPr>
              <w:t>4</w:t>
            </w:r>
          </w:p>
        </w:tc>
        <w:tc>
          <w:tcPr>
            <w:tcW w:w="1558" w:type="dxa"/>
          </w:tcPr>
          <w:p w14:paraId="11C13B3B" w14:textId="77777777" w:rsidR="006C71FD" w:rsidRDefault="006C71FD" w:rsidP="006222EC">
            <w:pPr>
              <w:jc w:val="right"/>
              <w:rPr>
                <w:lang w:val="en-US"/>
              </w:rPr>
            </w:pPr>
            <w:r>
              <w:rPr>
                <w:lang w:val="en-US"/>
              </w:rPr>
              <w:t>3</w:t>
            </w:r>
          </w:p>
        </w:tc>
        <w:tc>
          <w:tcPr>
            <w:tcW w:w="1558" w:type="dxa"/>
          </w:tcPr>
          <w:p w14:paraId="3D09FA82" w14:textId="77777777" w:rsidR="006C71FD" w:rsidRDefault="006C71FD" w:rsidP="006222EC">
            <w:pPr>
              <w:jc w:val="right"/>
              <w:rPr>
                <w:lang w:val="en-US"/>
              </w:rPr>
            </w:pPr>
            <w:r>
              <w:rPr>
                <w:lang w:val="en-US"/>
              </w:rPr>
              <w:t>4</w:t>
            </w:r>
          </w:p>
        </w:tc>
        <w:tc>
          <w:tcPr>
            <w:tcW w:w="1558" w:type="dxa"/>
          </w:tcPr>
          <w:p w14:paraId="42DC3048" w14:textId="77777777" w:rsidR="006C71FD" w:rsidRDefault="006C71FD" w:rsidP="006222EC">
            <w:pPr>
              <w:jc w:val="right"/>
              <w:rPr>
                <w:lang w:val="en-US"/>
              </w:rPr>
            </w:pPr>
            <w:r>
              <w:rPr>
                <w:lang w:val="en-US"/>
              </w:rPr>
              <w:t>1</w:t>
            </w:r>
          </w:p>
        </w:tc>
        <w:tc>
          <w:tcPr>
            <w:tcW w:w="1558" w:type="dxa"/>
          </w:tcPr>
          <w:p w14:paraId="143518F2" w14:textId="77777777" w:rsidR="006C71FD" w:rsidRDefault="006C71FD" w:rsidP="006222EC">
            <w:pPr>
              <w:jc w:val="right"/>
              <w:rPr>
                <w:lang w:val="en-US"/>
              </w:rPr>
            </w:pPr>
            <w:r>
              <w:rPr>
                <w:lang w:val="en-US"/>
              </w:rPr>
              <w:t>1</w:t>
            </w:r>
          </w:p>
        </w:tc>
      </w:tr>
      <w:tr w:rsidR="006C71FD" w14:paraId="0C320EA9" w14:textId="77777777" w:rsidTr="006222EC">
        <w:tc>
          <w:tcPr>
            <w:tcW w:w="1559" w:type="dxa"/>
          </w:tcPr>
          <w:p w14:paraId="37ACCFE0" w14:textId="166F6B1F" w:rsidR="006C71FD" w:rsidRDefault="00C476B7" w:rsidP="006222EC">
            <w:pPr>
              <w:rPr>
                <w:lang w:val="en-US"/>
              </w:rPr>
            </w:pPr>
            <w:r>
              <w:rPr>
                <w:lang w:val="en-US"/>
              </w:rPr>
              <w:t>LCOE</w:t>
            </w:r>
          </w:p>
        </w:tc>
        <w:tc>
          <w:tcPr>
            <w:tcW w:w="1559" w:type="dxa"/>
          </w:tcPr>
          <w:p w14:paraId="7BAF84F6" w14:textId="77777777" w:rsidR="006C71FD" w:rsidRDefault="006C71FD" w:rsidP="006222EC">
            <w:pPr>
              <w:jc w:val="right"/>
              <w:rPr>
                <w:lang w:val="en-US"/>
              </w:rPr>
            </w:pPr>
            <w:r>
              <w:rPr>
                <w:lang w:val="en-US"/>
              </w:rPr>
              <w:t>3</w:t>
            </w:r>
          </w:p>
        </w:tc>
        <w:tc>
          <w:tcPr>
            <w:tcW w:w="1558" w:type="dxa"/>
          </w:tcPr>
          <w:p w14:paraId="178CC13D" w14:textId="77777777" w:rsidR="006C71FD" w:rsidRDefault="006C71FD" w:rsidP="006222EC">
            <w:pPr>
              <w:jc w:val="right"/>
              <w:rPr>
                <w:lang w:val="en-US"/>
              </w:rPr>
            </w:pPr>
            <w:r>
              <w:rPr>
                <w:lang w:val="en-US"/>
              </w:rPr>
              <w:t>3</w:t>
            </w:r>
          </w:p>
        </w:tc>
        <w:tc>
          <w:tcPr>
            <w:tcW w:w="1558" w:type="dxa"/>
          </w:tcPr>
          <w:p w14:paraId="0DDDFBFB" w14:textId="77777777" w:rsidR="006C71FD" w:rsidRDefault="006C71FD" w:rsidP="006222EC">
            <w:pPr>
              <w:jc w:val="right"/>
              <w:rPr>
                <w:lang w:val="en-US"/>
              </w:rPr>
            </w:pPr>
            <w:r>
              <w:rPr>
                <w:lang w:val="en-US"/>
              </w:rPr>
              <w:t>4</w:t>
            </w:r>
          </w:p>
        </w:tc>
        <w:tc>
          <w:tcPr>
            <w:tcW w:w="1558" w:type="dxa"/>
          </w:tcPr>
          <w:p w14:paraId="18189637" w14:textId="77777777" w:rsidR="006C71FD" w:rsidRDefault="006C71FD" w:rsidP="006222EC">
            <w:pPr>
              <w:jc w:val="right"/>
              <w:rPr>
                <w:lang w:val="en-US"/>
              </w:rPr>
            </w:pPr>
            <w:r>
              <w:rPr>
                <w:lang w:val="en-US"/>
              </w:rPr>
              <w:t>1</w:t>
            </w:r>
          </w:p>
        </w:tc>
        <w:tc>
          <w:tcPr>
            <w:tcW w:w="1558" w:type="dxa"/>
          </w:tcPr>
          <w:p w14:paraId="02478125" w14:textId="77777777" w:rsidR="006C71FD" w:rsidRDefault="006C71FD" w:rsidP="006222EC">
            <w:pPr>
              <w:jc w:val="right"/>
              <w:rPr>
                <w:lang w:val="en-US"/>
              </w:rPr>
            </w:pPr>
            <w:r>
              <w:rPr>
                <w:lang w:val="en-US"/>
              </w:rPr>
              <w:t>1</w:t>
            </w:r>
          </w:p>
        </w:tc>
      </w:tr>
      <w:tr w:rsidR="006C71FD" w14:paraId="6D9A3BBE" w14:textId="77777777" w:rsidTr="006222EC">
        <w:tc>
          <w:tcPr>
            <w:tcW w:w="1559" w:type="dxa"/>
          </w:tcPr>
          <w:p w14:paraId="77690EEF" w14:textId="73BE1F72" w:rsidR="006C71FD" w:rsidRDefault="00C476B7" w:rsidP="006222EC">
            <w:pPr>
              <w:rPr>
                <w:lang w:val="en-US"/>
              </w:rPr>
            </w:pPr>
            <w:r>
              <w:rPr>
                <w:lang w:val="en-US"/>
              </w:rPr>
              <w:t>E</w:t>
            </w:r>
          </w:p>
        </w:tc>
        <w:tc>
          <w:tcPr>
            <w:tcW w:w="1559" w:type="dxa"/>
          </w:tcPr>
          <w:p w14:paraId="146ED7BC" w14:textId="77777777" w:rsidR="006C71FD" w:rsidRDefault="006C71FD" w:rsidP="006222EC">
            <w:pPr>
              <w:jc w:val="right"/>
              <w:rPr>
                <w:lang w:val="en-US"/>
              </w:rPr>
            </w:pPr>
            <w:r>
              <w:rPr>
                <w:lang w:val="en-US"/>
              </w:rPr>
              <w:t>4</w:t>
            </w:r>
          </w:p>
        </w:tc>
        <w:tc>
          <w:tcPr>
            <w:tcW w:w="1558" w:type="dxa"/>
          </w:tcPr>
          <w:p w14:paraId="7B5707A8" w14:textId="77777777" w:rsidR="006C71FD" w:rsidRDefault="006C71FD" w:rsidP="006222EC">
            <w:pPr>
              <w:jc w:val="right"/>
              <w:rPr>
                <w:lang w:val="en-US"/>
              </w:rPr>
            </w:pPr>
            <w:r>
              <w:rPr>
                <w:lang w:val="en-US"/>
              </w:rPr>
              <w:t>3</w:t>
            </w:r>
          </w:p>
        </w:tc>
        <w:tc>
          <w:tcPr>
            <w:tcW w:w="1558" w:type="dxa"/>
          </w:tcPr>
          <w:p w14:paraId="54CDB95B" w14:textId="77777777" w:rsidR="006C71FD" w:rsidRDefault="006C71FD" w:rsidP="006222EC">
            <w:pPr>
              <w:jc w:val="right"/>
              <w:rPr>
                <w:lang w:val="en-US"/>
              </w:rPr>
            </w:pPr>
            <w:r>
              <w:rPr>
                <w:lang w:val="en-US"/>
              </w:rPr>
              <w:t>3</w:t>
            </w:r>
          </w:p>
        </w:tc>
        <w:tc>
          <w:tcPr>
            <w:tcW w:w="1558" w:type="dxa"/>
          </w:tcPr>
          <w:p w14:paraId="734CC5AD" w14:textId="77777777" w:rsidR="006C71FD" w:rsidRDefault="006C71FD" w:rsidP="006222EC">
            <w:pPr>
              <w:jc w:val="right"/>
              <w:rPr>
                <w:lang w:val="en-US"/>
              </w:rPr>
            </w:pPr>
            <w:r>
              <w:rPr>
                <w:lang w:val="en-US"/>
              </w:rPr>
              <w:t>1</w:t>
            </w:r>
          </w:p>
        </w:tc>
        <w:tc>
          <w:tcPr>
            <w:tcW w:w="1558" w:type="dxa"/>
          </w:tcPr>
          <w:p w14:paraId="63487415" w14:textId="77777777" w:rsidR="006C71FD" w:rsidRDefault="006C71FD" w:rsidP="006222EC">
            <w:pPr>
              <w:jc w:val="right"/>
              <w:rPr>
                <w:lang w:val="en-US"/>
              </w:rPr>
            </w:pPr>
            <w:r>
              <w:rPr>
                <w:lang w:val="en-US"/>
              </w:rPr>
              <w:t>1</w:t>
            </w:r>
          </w:p>
        </w:tc>
      </w:tr>
      <w:tr w:rsidR="006C71FD" w14:paraId="5B70E90A" w14:textId="77777777" w:rsidTr="006222EC">
        <w:tc>
          <w:tcPr>
            <w:tcW w:w="1559" w:type="dxa"/>
          </w:tcPr>
          <w:p w14:paraId="50F2DA5D" w14:textId="18AF2943" w:rsidR="006C71FD" w:rsidRDefault="00C476B7" w:rsidP="006222EC">
            <w:pPr>
              <w:rPr>
                <w:lang w:val="en-US"/>
              </w:rPr>
            </w:pPr>
            <w:r>
              <w:rPr>
                <w:lang w:val="en-US"/>
              </w:rPr>
              <w:t>P</w:t>
            </w:r>
          </w:p>
        </w:tc>
        <w:tc>
          <w:tcPr>
            <w:tcW w:w="1559" w:type="dxa"/>
          </w:tcPr>
          <w:p w14:paraId="0FB002D2" w14:textId="77777777" w:rsidR="006C71FD" w:rsidRDefault="006C71FD" w:rsidP="006222EC">
            <w:pPr>
              <w:jc w:val="right"/>
              <w:rPr>
                <w:lang w:val="en-US"/>
              </w:rPr>
            </w:pPr>
            <w:r>
              <w:rPr>
                <w:lang w:val="en-US"/>
              </w:rPr>
              <w:t>3</w:t>
            </w:r>
          </w:p>
        </w:tc>
        <w:tc>
          <w:tcPr>
            <w:tcW w:w="1558" w:type="dxa"/>
          </w:tcPr>
          <w:p w14:paraId="6E68EE61" w14:textId="77777777" w:rsidR="006C71FD" w:rsidRDefault="006C71FD" w:rsidP="006222EC">
            <w:pPr>
              <w:jc w:val="right"/>
              <w:rPr>
                <w:lang w:val="en-US"/>
              </w:rPr>
            </w:pPr>
            <w:r>
              <w:rPr>
                <w:lang w:val="en-US"/>
              </w:rPr>
              <w:t>3</w:t>
            </w:r>
          </w:p>
        </w:tc>
        <w:tc>
          <w:tcPr>
            <w:tcW w:w="1558" w:type="dxa"/>
          </w:tcPr>
          <w:p w14:paraId="4A8DF301" w14:textId="77777777" w:rsidR="006C71FD" w:rsidRDefault="006C71FD" w:rsidP="006222EC">
            <w:pPr>
              <w:jc w:val="right"/>
              <w:rPr>
                <w:lang w:val="en-US"/>
              </w:rPr>
            </w:pPr>
            <w:r>
              <w:rPr>
                <w:lang w:val="en-US"/>
              </w:rPr>
              <w:t>4</w:t>
            </w:r>
          </w:p>
        </w:tc>
        <w:tc>
          <w:tcPr>
            <w:tcW w:w="1558" w:type="dxa"/>
          </w:tcPr>
          <w:p w14:paraId="42B03944" w14:textId="77777777" w:rsidR="006C71FD" w:rsidRDefault="006C71FD" w:rsidP="006222EC">
            <w:pPr>
              <w:jc w:val="right"/>
              <w:rPr>
                <w:lang w:val="en-US"/>
              </w:rPr>
            </w:pPr>
            <w:r>
              <w:rPr>
                <w:lang w:val="en-US"/>
              </w:rPr>
              <w:t>1</w:t>
            </w:r>
          </w:p>
        </w:tc>
        <w:tc>
          <w:tcPr>
            <w:tcW w:w="1558" w:type="dxa"/>
          </w:tcPr>
          <w:p w14:paraId="7D91BF9D" w14:textId="77777777" w:rsidR="006C71FD" w:rsidRDefault="006C71FD" w:rsidP="006222EC">
            <w:pPr>
              <w:jc w:val="right"/>
              <w:rPr>
                <w:lang w:val="en-US"/>
              </w:rPr>
            </w:pPr>
            <w:r>
              <w:rPr>
                <w:lang w:val="en-US"/>
              </w:rPr>
              <w:t>1</w:t>
            </w:r>
          </w:p>
        </w:tc>
      </w:tr>
      <w:tr w:rsidR="006C71FD" w14:paraId="601908AA" w14:textId="77777777" w:rsidTr="006222EC">
        <w:tc>
          <w:tcPr>
            <w:tcW w:w="1559" w:type="dxa"/>
          </w:tcPr>
          <w:p w14:paraId="15A8F9FB" w14:textId="540AD5B2" w:rsidR="006C71FD" w:rsidRDefault="00C476B7" w:rsidP="006222EC">
            <w:pPr>
              <w:rPr>
                <w:lang w:val="en-US"/>
              </w:rPr>
            </w:pPr>
            <w:r>
              <w:rPr>
                <w:lang w:val="en-US"/>
              </w:rPr>
              <w:t>P</w:t>
            </w:r>
          </w:p>
        </w:tc>
        <w:tc>
          <w:tcPr>
            <w:tcW w:w="1559" w:type="dxa"/>
          </w:tcPr>
          <w:p w14:paraId="0E8AC164" w14:textId="77777777" w:rsidR="006C71FD" w:rsidRDefault="006C71FD" w:rsidP="006222EC">
            <w:pPr>
              <w:jc w:val="right"/>
              <w:rPr>
                <w:lang w:val="en-US"/>
              </w:rPr>
            </w:pPr>
            <w:r>
              <w:rPr>
                <w:lang w:val="en-US"/>
              </w:rPr>
              <w:t>4</w:t>
            </w:r>
          </w:p>
        </w:tc>
        <w:tc>
          <w:tcPr>
            <w:tcW w:w="1558" w:type="dxa"/>
          </w:tcPr>
          <w:p w14:paraId="7C29DD6F" w14:textId="77777777" w:rsidR="006C71FD" w:rsidRDefault="006C71FD" w:rsidP="006222EC">
            <w:pPr>
              <w:jc w:val="right"/>
              <w:rPr>
                <w:lang w:val="en-US"/>
              </w:rPr>
            </w:pPr>
            <w:r>
              <w:rPr>
                <w:lang w:val="en-US"/>
              </w:rPr>
              <w:t>4</w:t>
            </w:r>
          </w:p>
        </w:tc>
        <w:tc>
          <w:tcPr>
            <w:tcW w:w="1558" w:type="dxa"/>
          </w:tcPr>
          <w:p w14:paraId="6D20EFCC" w14:textId="77777777" w:rsidR="006C71FD" w:rsidRDefault="006C71FD" w:rsidP="006222EC">
            <w:pPr>
              <w:jc w:val="right"/>
              <w:rPr>
                <w:lang w:val="en-US"/>
              </w:rPr>
            </w:pPr>
            <w:r>
              <w:rPr>
                <w:lang w:val="en-US"/>
              </w:rPr>
              <w:t>4</w:t>
            </w:r>
          </w:p>
        </w:tc>
        <w:tc>
          <w:tcPr>
            <w:tcW w:w="1558" w:type="dxa"/>
          </w:tcPr>
          <w:p w14:paraId="239C4458" w14:textId="77777777" w:rsidR="006C71FD" w:rsidRDefault="006C71FD" w:rsidP="006222EC">
            <w:pPr>
              <w:jc w:val="right"/>
              <w:rPr>
                <w:lang w:val="en-US"/>
              </w:rPr>
            </w:pPr>
            <w:r>
              <w:rPr>
                <w:lang w:val="en-US"/>
              </w:rPr>
              <w:t>1</w:t>
            </w:r>
          </w:p>
        </w:tc>
        <w:tc>
          <w:tcPr>
            <w:tcW w:w="1558" w:type="dxa"/>
          </w:tcPr>
          <w:p w14:paraId="3CF6B8B7" w14:textId="77777777" w:rsidR="006C71FD" w:rsidRDefault="006C71FD" w:rsidP="006222EC">
            <w:pPr>
              <w:jc w:val="right"/>
              <w:rPr>
                <w:lang w:val="en-US"/>
              </w:rPr>
            </w:pPr>
            <w:r>
              <w:rPr>
                <w:lang w:val="en-US"/>
              </w:rPr>
              <w:t>1</w:t>
            </w:r>
          </w:p>
        </w:tc>
      </w:tr>
      <w:tr w:rsidR="006C71FD" w14:paraId="67359549" w14:textId="77777777" w:rsidTr="006222EC">
        <w:tc>
          <w:tcPr>
            <w:tcW w:w="1559" w:type="dxa"/>
          </w:tcPr>
          <w:p w14:paraId="3B6E46D6" w14:textId="041265BE" w:rsidR="006C71FD" w:rsidRDefault="00C476B7" w:rsidP="006222EC">
            <w:pPr>
              <w:rPr>
                <w:lang w:val="en-US"/>
              </w:rPr>
            </w:pPr>
            <w:r>
              <w:rPr>
                <w:lang w:val="en-US"/>
              </w:rPr>
              <w:t>P</w:t>
            </w:r>
          </w:p>
        </w:tc>
        <w:tc>
          <w:tcPr>
            <w:tcW w:w="1559" w:type="dxa"/>
          </w:tcPr>
          <w:p w14:paraId="10A05ADC" w14:textId="77777777" w:rsidR="006C71FD" w:rsidRDefault="006C71FD" w:rsidP="006222EC">
            <w:pPr>
              <w:jc w:val="right"/>
              <w:rPr>
                <w:lang w:val="en-US"/>
              </w:rPr>
            </w:pPr>
            <w:r>
              <w:rPr>
                <w:lang w:val="en-US"/>
              </w:rPr>
              <w:t>4</w:t>
            </w:r>
          </w:p>
        </w:tc>
        <w:tc>
          <w:tcPr>
            <w:tcW w:w="1558" w:type="dxa"/>
          </w:tcPr>
          <w:p w14:paraId="72CA5899" w14:textId="77777777" w:rsidR="006C71FD" w:rsidRDefault="006C71FD" w:rsidP="006222EC">
            <w:pPr>
              <w:jc w:val="right"/>
              <w:rPr>
                <w:lang w:val="en-US"/>
              </w:rPr>
            </w:pPr>
            <w:r>
              <w:rPr>
                <w:lang w:val="en-US"/>
              </w:rPr>
              <w:t>3</w:t>
            </w:r>
          </w:p>
        </w:tc>
        <w:tc>
          <w:tcPr>
            <w:tcW w:w="1558" w:type="dxa"/>
          </w:tcPr>
          <w:p w14:paraId="57B5EC01" w14:textId="77777777" w:rsidR="006C71FD" w:rsidRDefault="006C71FD" w:rsidP="006222EC">
            <w:pPr>
              <w:jc w:val="right"/>
              <w:rPr>
                <w:lang w:val="en-US"/>
              </w:rPr>
            </w:pPr>
            <w:r>
              <w:rPr>
                <w:lang w:val="en-US"/>
              </w:rPr>
              <w:t>3</w:t>
            </w:r>
          </w:p>
        </w:tc>
        <w:tc>
          <w:tcPr>
            <w:tcW w:w="1558" w:type="dxa"/>
          </w:tcPr>
          <w:p w14:paraId="792BB71B" w14:textId="77777777" w:rsidR="006C71FD" w:rsidRDefault="006C71FD" w:rsidP="006222EC">
            <w:pPr>
              <w:jc w:val="right"/>
              <w:rPr>
                <w:lang w:val="en-US"/>
              </w:rPr>
            </w:pPr>
            <w:r>
              <w:rPr>
                <w:lang w:val="en-US"/>
              </w:rPr>
              <w:t>1</w:t>
            </w:r>
          </w:p>
        </w:tc>
        <w:tc>
          <w:tcPr>
            <w:tcW w:w="1558" w:type="dxa"/>
          </w:tcPr>
          <w:p w14:paraId="1D1C715C" w14:textId="77777777" w:rsidR="006C71FD" w:rsidRDefault="006C71FD" w:rsidP="006222EC">
            <w:pPr>
              <w:jc w:val="right"/>
              <w:rPr>
                <w:lang w:val="en-US"/>
              </w:rPr>
            </w:pPr>
            <w:r>
              <w:rPr>
                <w:lang w:val="en-US"/>
              </w:rPr>
              <w:t>1</w:t>
            </w:r>
          </w:p>
        </w:tc>
      </w:tr>
      <w:tr w:rsidR="006C71FD" w14:paraId="31312396" w14:textId="77777777" w:rsidTr="006222EC">
        <w:tc>
          <w:tcPr>
            <w:tcW w:w="1559" w:type="dxa"/>
          </w:tcPr>
          <w:p w14:paraId="0DACFA93" w14:textId="4816D870" w:rsidR="006C71FD" w:rsidRDefault="00C476B7" w:rsidP="006222EC">
            <w:pPr>
              <w:rPr>
                <w:lang w:val="en-US"/>
              </w:rPr>
            </w:pPr>
            <w:r>
              <w:rPr>
                <w:lang w:val="en-US"/>
              </w:rPr>
              <w:t>E</w:t>
            </w:r>
          </w:p>
        </w:tc>
        <w:tc>
          <w:tcPr>
            <w:tcW w:w="1559" w:type="dxa"/>
          </w:tcPr>
          <w:p w14:paraId="40157FD7" w14:textId="77777777" w:rsidR="006C71FD" w:rsidRDefault="006C71FD" w:rsidP="006222EC">
            <w:pPr>
              <w:jc w:val="right"/>
              <w:rPr>
                <w:lang w:val="en-US"/>
              </w:rPr>
            </w:pPr>
            <w:r>
              <w:rPr>
                <w:lang w:val="en-US"/>
              </w:rPr>
              <w:t>4</w:t>
            </w:r>
          </w:p>
        </w:tc>
        <w:tc>
          <w:tcPr>
            <w:tcW w:w="1558" w:type="dxa"/>
          </w:tcPr>
          <w:p w14:paraId="13D63BEA" w14:textId="77777777" w:rsidR="006C71FD" w:rsidRDefault="006C71FD" w:rsidP="006222EC">
            <w:pPr>
              <w:jc w:val="right"/>
              <w:rPr>
                <w:lang w:val="en-US"/>
              </w:rPr>
            </w:pPr>
            <w:r>
              <w:rPr>
                <w:lang w:val="en-US"/>
              </w:rPr>
              <w:t>4</w:t>
            </w:r>
          </w:p>
        </w:tc>
        <w:tc>
          <w:tcPr>
            <w:tcW w:w="1558" w:type="dxa"/>
          </w:tcPr>
          <w:p w14:paraId="1CC54D90" w14:textId="77777777" w:rsidR="006C71FD" w:rsidRDefault="006C71FD" w:rsidP="006222EC">
            <w:pPr>
              <w:jc w:val="right"/>
              <w:rPr>
                <w:lang w:val="en-US"/>
              </w:rPr>
            </w:pPr>
            <w:r>
              <w:rPr>
                <w:lang w:val="en-US"/>
              </w:rPr>
              <w:t>4</w:t>
            </w:r>
          </w:p>
        </w:tc>
        <w:tc>
          <w:tcPr>
            <w:tcW w:w="1558" w:type="dxa"/>
          </w:tcPr>
          <w:p w14:paraId="583D40B6" w14:textId="77777777" w:rsidR="006C71FD" w:rsidRDefault="006C71FD" w:rsidP="006222EC">
            <w:pPr>
              <w:jc w:val="right"/>
              <w:rPr>
                <w:lang w:val="en-US"/>
              </w:rPr>
            </w:pPr>
            <w:r>
              <w:rPr>
                <w:lang w:val="en-US"/>
              </w:rPr>
              <w:t>1</w:t>
            </w:r>
          </w:p>
        </w:tc>
        <w:tc>
          <w:tcPr>
            <w:tcW w:w="1558" w:type="dxa"/>
          </w:tcPr>
          <w:p w14:paraId="40E8772F" w14:textId="77777777" w:rsidR="006C71FD" w:rsidRDefault="006C71FD" w:rsidP="006222EC">
            <w:pPr>
              <w:jc w:val="right"/>
              <w:rPr>
                <w:lang w:val="en-US"/>
              </w:rPr>
            </w:pPr>
            <w:r>
              <w:rPr>
                <w:lang w:val="en-US"/>
              </w:rPr>
              <w:t>1</w:t>
            </w:r>
          </w:p>
        </w:tc>
      </w:tr>
      <w:tr w:rsidR="006C71FD" w14:paraId="58D11AFB" w14:textId="77777777" w:rsidTr="006222EC">
        <w:tc>
          <w:tcPr>
            <w:tcW w:w="1559" w:type="dxa"/>
          </w:tcPr>
          <w:p w14:paraId="452EFF58" w14:textId="65789EDC" w:rsidR="006C71FD" w:rsidRDefault="00C476B7" w:rsidP="006222EC">
            <w:pPr>
              <w:rPr>
                <w:lang w:val="en-US"/>
              </w:rPr>
            </w:pPr>
            <w:r>
              <w:rPr>
                <w:lang w:val="en-US"/>
              </w:rPr>
              <w:t>CTFC</w:t>
            </w:r>
          </w:p>
        </w:tc>
        <w:tc>
          <w:tcPr>
            <w:tcW w:w="1559" w:type="dxa"/>
          </w:tcPr>
          <w:p w14:paraId="3706A23E" w14:textId="77777777" w:rsidR="006C71FD" w:rsidRDefault="006C71FD" w:rsidP="006222EC">
            <w:pPr>
              <w:jc w:val="right"/>
              <w:rPr>
                <w:lang w:val="en-US"/>
              </w:rPr>
            </w:pPr>
            <w:r>
              <w:rPr>
                <w:lang w:val="en-US"/>
              </w:rPr>
              <w:t>4</w:t>
            </w:r>
          </w:p>
        </w:tc>
        <w:tc>
          <w:tcPr>
            <w:tcW w:w="1558" w:type="dxa"/>
          </w:tcPr>
          <w:p w14:paraId="148B051C" w14:textId="77777777" w:rsidR="006C71FD" w:rsidRDefault="006C71FD" w:rsidP="006222EC">
            <w:pPr>
              <w:jc w:val="right"/>
              <w:rPr>
                <w:lang w:val="en-US"/>
              </w:rPr>
            </w:pPr>
            <w:r>
              <w:rPr>
                <w:lang w:val="en-US"/>
              </w:rPr>
              <w:t>4</w:t>
            </w:r>
          </w:p>
        </w:tc>
        <w:tc>
          <w:tcPr>
            <w:tcW w:w="1558" w:type="dxa"/>
          </w:tcPr>
          <w:p w14:paraId="344FBBD2" w14:textId="77777777" w:rsidR="006C71FD" w:rsidRDefault="006C71FD" w:rsidP="006222EC">
            <w:pPr>
              <w:jc w:val="right"/>
              <w:rPr>
                <w:lang w:val="en-US"/>
              </w:rPr>
            </w:pPr>
            <w:r>
              <w:rPr>
                <w:lang w:val="en-US"/>
              </w:rPr>
              <w:t>4</w:t>
            </w:r>
          </w:p>
        </w:tc>
        <w:tc>
          <w:tcPr>
            <w:tcW w:w="1558" w:type="dxa"/>
          </w:tcPr>
          <w:p w14:paraId="71E5270D" w14:textId="77777777" w:rsidR="006C71FD" w:rsidRDefault="006C71FD" w:rsidP="006222EC">
            <w:pPr>
              <w:jc w:val="right"/>
              <w:rPr>
                <w:lang w:val="en-US"/>
              </w:rPr>
            </w:pPr>
            <w:r>
              <w:rPr>
                <w:lang w:val="en-US"/>
              </w:rPr>
              <w:t>1</w:t>
            </w:r>
          </w:p>
        </w:tc>
        <w:tc>
          <w:tcPr>
            <w:tcW w:w="1558" w:type="dxa"/>
          </w:tcPr>
          <w:p w14:paraId="7F180DA9" w14:textId="77777777" w:rsidR="006C71FD" w:rsidRDefault="006C71FD" w:rsidP="006222EC">
            <w:pPr>
              <w:jc w:val="right"/>
              <w:rPr>
                <w:lang w:val="en-US"/>
              </w:rPr>
            </w:pPr>
            <w:r>
              <w:rPr>
                <w:lang w:val="en-US"/>
              </w:rPr>
              <w:t>1</w:t>
            </w:r>
          </w:p>
        </w:tc>
      </w:tr>
      <w:tr w:rsidR="006C71FD" w14:paraId="6F222939" w14:textId="77777777" w:rsidTr="006222EC">
        <w:tc>
          <w:tcPr>
            <w:tcW w:w="1559" w:type="dxa"/>
          </w:tcPr>
          <w:p w14:paraId="6905027F" w14:textId="0BB9D5B9" w:rsidR="006C71FD" w:rsidRDefault="00C476B7" w:rsidP="006222EC">
            <w:pPr>
              <w:rPr>
                <w:lang w:val="en-US"/>
              </w:rPr>
            </w:pPr>
            <w:r>
              <w:rPr>
                <w:lang w:val="en-US"/>
              </w:rPr>
              <w:t>CTFC</w:t>
            </w:r>
          </w:p>
        </w:tc>
        <w:tc>
          <w:tcPr>
            <w:tcW w:w="1559" w:type="dxa"/>
          </w:tcPr>
          <w:p w14:paraId="003DB0E3" w14:textId="77777777" w:rsidR="006C71FD" w:rsidRDefault="006C71FD" w:rsidP="006222EC">
            <w:pPr>
              <w:jc w:val="right"/>
              <w:rPr>
                <w:lang w:val="en-US"/>
              </w:rPr>
            </w:pPr>
            <w:r>
              <w:rPr>
                <w:lang w:val="en-US"/>
              </w:rPr>
              <w:t>4</w:t>
            </w:r>
          </w:p>
        </w:tc>
        <w:tc>
          <w:tcPr>
            <w:tcW w:w="1558" w:type="dxa"/>
          </w:tcPr>
          <w:p w14:paraId="59B79369" w14:textId="77777777" w:rsidR="006C71FD" w:rsidRDefault="006C71FD" w:rsidP="006222EC">
            <w:pPr>
              <w:jc w:val="right"/>
              <w:rPr>
                <w:lang w:val="en-US"/>
              </w:rPr>
            </w:pPr>
            <w:r>
              <w:rPr>
                <w:lang w:val="en-US"/>
              </w:rPr>
              <w:t>4</w:t>
            </w:r>
          </w:p>
        </w:tc>
        <w:tc>
          <w:tcPr>
            <w:tcW w:w="1558" w:type="dxa"/>
          </w:tcPr>
          <w:p w14:paraId="729EFDA8" w14:textId="77777777" w:rsidR="006C71FD" w:rsidRDefault="006C71FD" w:rsidP="006222EC">
            <w:pPr>
              <w:jc w:val="right"/>
              <w:rPr>
                <w:lang w:val="en-US"/>
              </w:rPr>
            </w:pPr>
            <w:r>
              <w:rPr>
                <w:lang w:val="en-US"/>
              </w:rPr>
              <w:t>4</w:t>
            </w:r>
          </w:p>
        </w:tc>
        <w:tc>
          <w:tcPr>
            <w:tcW w:w="1558" w:type="dxa"/>
          </w:tcPr>
          <w:p w14:paraId="58760E71" w14:textId="77777777" w:rsidR="006C71FD" w:rsidRDefault="006C71FD" w:rsidP="006222EC">
            <w:pPr>
              <w:jc w:val="right"/>
              <w:rPr>
                <w:lang w:val="en-US"/>
              </w:rPr>
            </w:pPr>
            <w:r>
              <w:rPr>
                <w:lang w:val="en-US"/>
              </w:rPr>
              <w:t>1</w:t>
            </w:r>
          </w:p>
        </w:tc>
        <w:tc>
          <w:tcPr>
            <w:tcW w:w="1558" w:type="dxa"/>
          </w:tcPr>
          <w:p w14:paraId="4414DAFE" w14:textId="77777777" w:rsidR="006C71FD" w:rsidRDefault="006C71FD" w:rsidP="006222EC">
            <w:pPr>
              <w:jc w:val="right"/>
              <w:rPr>
                <w:lang w:val="en-US"/>
              </w:rPr>
            </w:pPr>
            <w:r>
              <w:rPr>
                <w:lang w:val="en-US"/>
              </w:rPr>
              <w:t>1</w:t>
            </w:r>
          </w:p>
        </w:tc>
      </w:tr>
      <w:tr w:rsidR="006C71FD" w14:paraId="384D5120" w14:textId="77777777" w:rsidTr="006222EC">
        <w:tc>
          <w:tcPr>
            <w:tcW w:w="1559" w:type="dxa"/>
          </w:tcPr>
          <w:p w14:paraId="0C945F94" w14:textId="7C786692" w:rsidR="006C71FD" w:rsidRDefault="00C476B7" w:rsidP="006222EC">
            <w:pPr>
              <w:rPr>
                <w:lang w:val="en-US"/>
              </w:rPr>
            </w:pPr>
            <w:r>
              <w:rPr>
                <w:lang w:val="en-US"/>
              </w:rPr>
              <w:t>CTFC</w:t>
            </w:r>
          </w:p>
        </w:tc>
        <w:tc>
          <w:tcPr>
            <w:tcW w:w="1559" w:type="dxa"/>
          </w:tcPr>
          <w:p w14:paraId="33236B96" w14:textId="77777777" w:rsidR="006C71FD" w:rsidRDefault="006C71FD" w:rsidP="006222EC">
            <w:pPr>
              <w:jc w:val="right"/>
              <w:rPr>
                <w:lang w:val="en-US"/>
              </w:rPr>
            </w:pPr>
            <w:r>
              <w:rPr>
                <w:lang w:val="en-US"/>
              </w:rPr>
              <w:t>4</w:t>
            </w:r>
          </w:p>
        </w:tc>
        <w:tc>
          <w:tcPr>
            <w:tcW w:w="1558" w:type="dxa"/>
          </w:tcPr>
          <w:p w14:paraId="70E32385" w14:textId="77777777" w:rsidR="006C71FD" w:rsidRDefault="006C71FD" w:rsidP="006222EC">
            <w:pPr>
              <w:jc w:val="right"/>
              <w:rPr>
                <w:lang w:val="en-US"/>
              </w:rPr>
            </w:pPr>
            <w:r>
              <w:rPr>
                <w:lang w:val="en-US"/>
              </w:rPr>
              <w:t>4</w:t>
            </w:r>
          </w:p>
        </w:tc>
        <w:tc>
          <w:tcPr>
            <w:tcW w:w="1558" w:type="dxa"/>
          </w:tcPr>
          <w:p w14:paraId="54D690D6" w14:textId="77777777" w:rsidR="006C71FD" w:rsidRDefault="006C71FD" w:rsidP="006222EC">
            <w:pPr>
              <w:jc w:val="right"/>
              <w:rPr>
                <w:lang w:val="en-US"/>
              </w:rPr>
            </w:pPr>
            <w:r>
              <w:rPr>
                <w:lang w:val="en-US"/>
              </w:rPr>
              <w:t>4</w:t>
            </w:r>
          </w:p>
        </w:tc>
        <w:tc>
          <w:tcPr>
            <w:tcW w:w="1558" w:type="dxa"/>
          </w:tcPr>
          <w:p w14:paraId="467F54C2" w14:textId="77777777" w:rsidR="006C71FD" w:rsidRDefault="006C71FD" w:rsidP="006222EC">
            <w:pPr>
              <w:jc w:val="right"/>
              <w:rPr>
                <w:lang w:val="en-US"/>
              </w:rPr>
            </w:pPr>
            <w:r>
              <w:rPr>
                <w:lang w:val="en-US"/>
              </w:rPr>
              <w:t>1</w:t>
            </w:r>
          </w:p>
        </w:tc>
        <w:tc>
          <w:tcPr>
            <w:tcW w:w="1558" w:type="dxa"/>
          </w:tcPr>
          <w:p w14:paraId="1DE3695A" w14:textId="77777777" w:rsidR="006C71FD" w:rsidRDefault="006C71FD" w:rsidP="006222EC">
            <w:pPr>
              <w:jc w:val="right"/>
              <w:rPr>
                <w:lang w:val="en-US"/>
              </w:rPr>
            </w:pPr>
            <w:r>
              <w:rPr>
                <w:lang w:val="en-US"/>
              </w:rPr>
              <w:t>1</w:t>
            </w:r>
          </w:p>
        </w:tc>
      </w:tr>
      <w:tr w:rsidR="006C71FD" w14:paraId="1088AE10" w14:textId="77777777" w:rsidTr="006222EC">
        <w:tc>
          <w:tcPr>
            <w:tcW w:w="1559" w:type="dxa"/>
          </w:tcPr>
          <w:p w14:paraId="092E11A5" w14:textId="20A3FDD4" w:rsidR="006C71FD" w:rsidRDefault="00C476B7" w:rsidP="006222EC">
            <w:pPr>
              <w:rPr>
                <w:lang w:val="en-US"/>
              </w:rPr>
            </w:pPr>
            <w:r>
              <w:rPr>
                <w:lang w:val="en-US"/>
              </w:rPr>
              <w:t>PR</w:t>
            </w:r>
          </w:p>
        </w:tc>
        <w:tc>
          <w:tcPr>
            <w:tcW w:w="1559" w:type="dxa"/>
          </w:tcPr>
          <w:p w14:paraId="47679253" w14:textId="77777777" w:rsidR="006C71FD" w:rsidRDefault="006C71FD" w:rsidP="006222EC">
            <w:pPr>
              <w:jc w:val="right"/>
              <w:rPr>
                <w:lang w:val="en-US"/>
              </w:rPr>
            </w:pPr>
            <w:r>
              <w:rPr>
                <w:lang w:val="en-US"/>
              </w:rPr>
              <w:t>4</w:t>
            </w:r>
          </w:p>
        </w:tc>
        <w:tc>
          <w:tcPr>
            <w:tcW w:w="1558" w:type="dxa"/>
          </w:tcPr>
          <w:p w14:paraId="6B655A82" w14:textId="77777777" w:rsidR="006C71FD" w:rsidRDefault="006C71FD" w:rsidP="006222EC">
            <w:pPr>
              <w:jc w:val="right"/>
              <w:rPr>
                <w:lang w:val="en-US"/>
              </w:rPr>
            </w:pPr>
            <w:r>
              <w:rPr>
                <w:lang w:val="en-US"/>
              </w:rPr>
              <w:t>3</w:t>
            </w:r>
          </w:p>
        </w:tc>
        <w:tc>
          <w:tcPr>
            <w:tcW w:w="1558" w:type="dxa"/>
          </w:tcPr>
          <w:p w14:paraId="2A4E1DB2" w14:textId="77777777" w:rsidR="006C71FD" w:rsidRDefault="006C71FD" w:rsidP="006222EC">
            <w:pPr>
              <w:jc w:val="right"/>
              <w:rPr>
                <w:lang w:val="en-US"/>
              </w:rPr>
            </w:pPr>
            <w:r>
              <w:rPr>
                <w:lang w:val="en-US"/>
              </w:rPr>
              <w:t>3</w:t>
            </w:r>
          </w:p>
        </w:tc>
        <w:tc>
          <w:tcPr>
            <w:tcW w:w="1558" w:type="dxa"/>
          </w:tcPr>
          <w:p w14:paraId="11D601DF" w14:textId="77777777" w:rsidR="006C71FD" w:rsidRDefault="006C71FD" w:rsidP="006222EC">
            <w:pPr>
              <w:jc w:val="right"/>
              <w:rPr>
                <w:lang w:val="en-US"/>
              </w:rPr>
            </w:pPr>
            <w:r>
              <w:rPr>
                <w:lang w:val="en-US"/>
              </w:rPr>
              <w:t>1</w:t>
            </w:r>
          </w:p>
        </w:tc>
        <w:tc>
          <w:tcPr>
            <w:tcW w:w="1558" w:type="dxa"/>
          </w:tcPr>
          <w:p w14:paraId="5A127112" w14:textId="77777777" w:rsidR="006C71FD" w:rsidRDefault="006C71FD" w:rsidP="006222EC">
            <w:pPr>
              <w:jc w:val="right"/>
              <w:rPr>
                <w:lang w:val="en-US"/>
              </w:rPr>
            </w:pPr>
            <w:r>
              <w:rPr>
                <w:lang w:val="en-US"/>
              </w:rPr>
              <w:t>1</w:t>
            </w:r>
          </w:p>
        </w:tc>
      </w:tr>
      <w:tr w:rsidR="006C71FD" w14:paraId="02E02038" w14:textId="77777777" w:rsidTr="006222EC">
        <w:tc>
          <w:tcPr>
            <w:tcW w:w="1559" w:type="dxa"/>
          </w:tcPr>
          <w:p w14:paraId="668A4C37" w14:textId="7358D664" w:rsidR="006C71FD" w:rsidRDefault="00C476B7" w:rsidP="006222EC">
            <w:pPr>
              <w:rPr>
                <w:lang w:val="en-US"/>
              </w:rPr>
            </w:pPr>
            <w:r>
              <w:rPr>
                <w:lang w:val="en-US"/>
              </w:rPr>
              <w:t>E</w:t>
            </w:r>
          </w:p>
        </w:tc>
        <w:tc>
          <w:tcPr>
            <w:tcW w:w="1559" w:type="dxa"/>
          </w:tcPr>
          <w:p w14:paraId="629AC0DB" w14:textId="77777777" w:rsidR="006C71FD" w:rsidRDefault="006C71FD" w:rsidP="006222EC">
            <w:pPr>
              <w:jc w:val="right"/>
              <w:rPr>
                <w:lang w:val="en-US"/>
              </w:rPr>
            </w:pPr>
            <w:r>
              <w:rPr>
                <w:lang w:val="en-US"/>
              </w:rPr>
              <w:t>4</w:t>
            </w:r>
          </w:p>
        </w:tc>
        <w:tc>
          <w:tcPr>
            <w:tcW w:w="1558" w:type="dxa"/>
          </w:tcPr>
          <w:p w14:paraId="65E57A75" w14:textId="77777777" w:rsidR="006C71FD" w:rsidRDefault="006C71FD" w:rsidP="006222EC">
            <w:pPr>
              <w:jc w:val="right"/>
              <w:rPr>
                <w:lang w:val="en-US"/>
              </w:rPr>
            </w:pPr>
            <w:r>
              <w:rPr>
                <w:lang w:val="en-US"/>
              </w:rPr>
              <w:t>3</w:t>
            </w:r>
          </w:p>
        </w:tc>
        <w:tc>
          <w:tcPr>
            <w:tcW w:w="1558" w:type="dxa"/>
          </w:tcPr>
          <w:p w14:paraId="2F97BFBC" w14:textId="77777777" w:rsidR="006C71FD" w:rsidRDefault="006C71FD" w:rsidP="006222EC">
            <w:pPr>
              <w:jc w:val="right"/>
              <w:rPr>
                <w:lang w:val="en-US"/>
              </w:rPr>
            </w:pPr>
            <w:r>
              <w:rPr>
                <w:lang w:val="en-US"/>
              </w:rPr>
              <w:t>3</w:t>
            </w:r>
          </w:p>
        </w:tc>
        <w:tc>
          <w:tcPr>
            <w:tcW w:w="1558" w:type="dxa"/>
          </w:tcPr>
          <w:p w14:paraId="6BA351FB" w14:textId="77777777" w:rsidR="006C71FD" w:rsidRDefault="006C71FD" w:rsidP="006222EC">
            <w:pPr>
              <w:jc w:val="right"/>
              <w:rPr>
                <w:lang w:val="en-US"/>
              </w:rPr>
            </w:pPr>
            <w:r>
              <w:rPr>
                <w:lang w:val="en-US"/>
              </w:rPr>
              <w:t>1</w:t>
            </w:r>
          </w:p>
        </w:tc>
        <w:tc>
          <w:tcPr>
            <w:tcW w:w="1558" w:type="dxa"/>
          </w:tcPr>
          <w:p w14:paraId="738CFD58" w14:textId="77777777" w:rsidR="006C71FD" w:rsidRDefault="006C71FD" w:rsidP="006222EC">
            <w:pPr>
              <w:jc w:val="right"/>
              <w:rPr>
                <w:lang w:val="en-US"/>
              </w:rPr>
            </w:pPr>
            <w:r>
              <w:rPr>
                <w:lang w:val="en-US"/>
              </w:rPr>
              <w:t>1</w:t>
            </w:r>
          </w:p>
        </w:tc>
      </w:tr>
    </w:tbl>
    <w:p w14:paraId="6B40B292" w14:textId="2226A835" w:rsidR="006C71FD" w:rsidRDefault="00C5106C" w:rsidP="006C71FD">
      <w:pPr>
        <w:rPr>
          <w:lang w:val="en-US"/>
        </w:rPr>
      </w:pPr>
      <w:r>
        <w:rPr>
          <w:lang w:val="en-US"/>
        </w:rPr>
        <w:t xml:space="preserve">S – CVI / Ave </w:t>
      </w:r>
      <w:r>
        <w:rPr>
          <w:lang w:val="en-US"/>
        </w:rPr>
        <w:tab/>
      </w:r>
      <w:r>
        <w:rPr>
          <w:lang w:val="en-US"/>
        </w:rPr>
        <w:tab/>
        <w:t>…</w:t>
      </w:r>
    </w:p>
    <w:p w14:paraId="38CC00C8" w14:textId="7A6840F1" w:rsidR="00C5106C" w:rsidRDefault="00C5106C" w:rsidP="006C71FD">
      <w:pPr>
        <w:rPr>
          <w:lang w:val="en-US"/>
        </w:rPr>
      </w:pPr>
      <w:r>
        <w:rPr>
          <w:lang w:val="en-US"/>
        </w:rPr>
        <w:t xml:space="preserve">S – CVI / UA </w:t>
      </w:r>
      <w:r>
        <w:rPr>
          <w:lang w:val="en-US"/>
        </w:rPr>
        <w:tab/>
      </w:r>
      <w:r>
        <w:rPr>
          <w:lang w:val="en-US"/>
        </w:rPr>
        <w:tab/>
        <w:t>...</w:t>
      </w:r>
    </w:p>
    <w:tbl>
      <w:tblPr>
        <w:tblStyle w:val="PlainTable41"/>
        <w:tblW w:w="8505" w:type="dxa"/>
        <w:tblInd w:w="709" w:type="dxa"/>
        <w:tblLayout w:type="fixed"/>
        <w:tblLook w:val="04A0" w:firstRow="1" w:lastRow="0" w:firstColumn="1" w:lastColumn="0" w:noHBand="0" w:noVBand="1"/>
      </w:tblPr>
      <w:tblGrid>
        <w:gridCol w:w="2243"/>
        <w:gridCol w:w="2072"/>
        <w:gridCol w:w="2072"/>
        <w:gridCol w:w="2118"/>
      </w:tblGrid>
      <w:tr w:rsidR="00CB36FB" w:rsidRPr="003F332C" w14:paraId="38BFA351" w14:textId="77777777" w:rsidTr="006222EC">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243" w:type="dxa"/>
            <w:shd w:val="clear" w:color="auto" w:fill="auto"/>
            <w:noWrap/>
          </w:tcPr>
          <w:p w14:paraId="4DB0C89B" w14:textId="77777777" w:rsidR="00CB36FB" w:rsidRDefault="00CB36FB" w:rsidP="006222EC">
            <w:pPr>
              <w:spacing w:line="360" w:lineRule="auto"/>
              <w:ind w:left="303"/>
              <w:rPr>
                <w:rFonts w:asciiTheme="majorBidi" w:hAnsiTheme="majorBidi" w:cstheme="majorBidi"/>
                <w:color w:val="000000"/>
              </w:rPr>
            </w:pPr>
          </w:p>
          <w:p w14:paraId="120CB46F" w14:textId="77777777" w:rsidR="00CB36FB" w:rsidRPr="003F332C" w:rsidRDefault="00CB36FB" w:rsidP="006222EC">
            <w:pPr>
              <w:spacing w:line="360" w:lineRule="auto"/>
              <w:ind w:left="303"/>
              <w:rPr>
                <w:rFonts w:asciiTheme="majorBidi" w:hAnsiTheme="majorBidi" w:cstheme="majorBidi"/>
                <w:b w:val="0"/>
                <w:bCs w:val="0"/>
                <w:color w:val="000000"/>
              </w:rPr>
            </w:pPr>
            <w:r w:rsidRPr="003F332C">
              <w:rPr>
                <w:rFonts w:asciiTheme="majorBidi" w:hAnsiTheme="majorBidi" w:cstheme="majorBidi"/>
                <w:b w:val="0"/>
                <w:bCs w:val="0"/>
                <w:color w:val="000000"/>
              </w:rPr>
              <w:t>I-CVI skor 1</w:t>
            </w:r>
          </w:p>
        </w:tc>
        <w:tc>
          <w:tcPr>
            <w:tcW w:w="2072" w:type="dxa"/>
            <w:shd w:val="clear" w:color="auto" w:fill="auto"/>
            <w:noWrap/>
          </w:tcPr>
          <w:p w14:paraId="0C72BCCD" w14:textId="77777777" w:rsidR="00CB36FB" w:rsidRDefault="00CB36FB"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p>
          <w:p w14:paraId="28C1B9F9" w14:textId="6624A88C" w:rsidR="00CB36FB" w:rsidRPr="003F332C" w:rsidRDefault="00CB36FB"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rPr>
            </w:pPr>
            <w:proofErr w:type="gramStart"/>
            <w:r>
              <w:rPr>
                <w:rFonts w:asciiTheme="majorBidi" w:hAnsiTheme="majorBidi" w:cstheme="majorBidi"/>
                <w:b w:val="0"/>
                <w:bCs w:val="0"/>
                <w:color w:val="000000"/>
                <w:lang w:val="en-US"/>
              </w:rPr>
              <w:t xml:space="preserve">34 </w:t>
            </w:r>
            <w:r w:rsidRPr="003F332C">
              <w:rPr>
                <w:rFonts w:asciiTheme="majorBidi" w:hAnsiTheme="majorBidi" w:cstheme="majorBidi"/>
                <w:b w:val="0"/>
                <w:bCs w:val="0"/>
                <w:color w:val="000000"/>
              </w:rPr>
              <w:t xml:space="preserve"> item</w:t>
            </w:r>
            <w:proofErr w:type="gramEnd"/>
          </w:p>
        </w:tc>
        <w:tc>
          <w:tcPr>
            <w:tcW w:w="2072" w:type="dxa"/>
            <w:shd w:val="clear" w:color="auto" w:fill="auto"/>
          </w:tcPr>
          <w:p w14:paraId="2B085376" w14:textId="77777777" w:rsidR="00CB36FB" w:rsidRDefault="00CB36FB"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rPr>
            </w:pPr>
          </w:p>
          <w:p w14:paraId="79768CB6" w14:textId="77777777" w:rsidR="00CB36FB" w:rsidRPr="003F332C" w:rsidRDefault="00CB36FB"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S-CVI/UA</w:t>
            </w:r>
          </w:p>
        </w:tc>
        <w:tc>
          <w:tcPr>
            <w:tcW w:w="2118" w:type="dxa"/>
            <w:shd w:val="clear" w:color="auto" w:fill="auto"/>
          </w:tcPr>
          <w:p w14:paraId="540120D2" w14:textId="77777777" w:rsidR="00CB36FB" w:rsidRDefault="00CB36FB"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lang w:val="en-US"/>
              </w:rPr>
            </w:pPr>
          </w:p>
          <w:p w14:paraId="4A54F81F" w14:textId="5E4B9F33" w:rsidR="00CB36FB" w:rsidRPr="003F332C" w:rsidRDefault="00CB36FB" w:rsidP="00714253">
            <w:pPr>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 xml:space="preserve">= </w:t>
            </w:r>
            <w:r w:rsidR="005801BF">
              <w:rPr>
                <w:rFonts w:asciiTheme="majorBidi" w:hAnsiTheme="majorBidi" w:cstheme="majorBidi"/>
                <w:color w:val="000000"/>
                <w:lang w:val="en-US"/>
              </w:rPr>
              <w:t>34</w:t>
            </w:r>
            <w:r w:rsidRPr="003F332C">
              <w:rPr>
                <w:rFonts w:asciiTheme="majorBidi" w:hAnsiTheme="majorBidi" w:cstheme="majorBidi"/>
                <w:color w:val="000000"/>
                <w:lang w:val="en-US"/>
              </w:rPr>
              <w:t>/</w:t>
            </w:r>
            <w:r w:rsidR="005801BF">
              <w:rPr>
                <w:rFonts w:asciiTheme="majorBidi" w:hAnsiTheme="majorBidi" w:cstheme="majorBidi"/>
                <w:color w:val="000000"/>
                <w:lang w:val="en-US"/>
              </w:rPr>
              <w:t>39</w:t>
            </w:r>
            <w:r w:rsidRPr="003F332C">
              <w:rPr>
                <w:rFonts w:asciiTheme="majorBidi" w:hAnsiTheme="majorBidi" w:cstheme="majorBidi"/>
                <w:color w:val="000000"/>
                <w:lang w:val="en-US"/>
              </w:rPr>
              <w:t>= 0,</w:t>
            </w:r>
            <w:r w:rsidR="005801BF">
              <w:rPr>
                <w:rFonts w:asciiTheme="majorBidi" w:hAnsiTheme="majorBidi" w:cstheme="majorBidi"/>
                <w:color w:val="000000"/>
                <w:lang w:val="en-US"/>
              </w:rPr>
              <w:t>87</w:t>
            </w:r>
          </w:p>
        </w:tc>
      </w:tr>
      <w:tr w:rsidR="00CB36FB" w:rsidRPr="003F332C" w14:paraId="007A89FB" w14:textId="77777777" w:rsidTr="006222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243" w:type="dxa"/>
            <w:shd w:val="clear" w:color="auto" w:fill="auto"/>
            <w:noWrap/>
          </w:tcPr>
          <w:p w14:paraId="2AE91D0A" w14:textId="77777777" w:rsidR="00CB36FB" w:rsidRPr="003F332C" w:rsidRDefault="00CB36FB" w:rsidP="006222EC">
            <w:pPr>
              <w:spacing w:line="360" w:lineRule="auto"/>
              <w:ind w:left="303"/>
              <w:rPr>
                <w:rFonts w:asciiTheme="majorBidi" w:hAnsiTheme="majorBidi" w:cstheme="majorBidi"/>
                <w:b w:val="0"/>
                <w:bCs w:val="0"/>
                <w:color w:val="000000"/>
              </w:rPr>
            </w:pPr>
            <w:r w:rsidRPr="003F332C">
              <w:rPr>
                <w:rFonts w:asciiTheme="majorBidi" w:hAnsiTheme="majorBidi" w:cstheme="majorBidi"/>
                <w:b w:val="0"/>
                <w:bCs w:val="0"/>
                <w:color w:val="000000"/>
              </w:rPr>
              <w:t>Sum I-CVI</w:t>
            </w:r>
          </w:p>
        </w:tc>
        <w:tc>
          <w:tcPr>
            <w:tcW w:w="2072" w:type="dxa"/>
            <w:shd w:val="clear" w:color="auto" w:fill="auto"/>
            <w:noWrap/>
          </w:tcPr>
          <w:p w14:paraId="4C0BCE77" w14:textId="5EC17698" w:rsidR="00CB36FB" w:rsidRPr="003F332C" w:rsidRDefault="00E334D6" w:rsidP="006222EC">
            <w:pPr>
              <w:spacing w:line="360" w:lineRule="auto"/>
              <w:ind w:left="303"/>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Pr>
                <w:rFonts w:asciiTheme="majorBidi" w:hAnsiTheme="majorBidi" w:cstheme="majorBidi"/>
                <w:color w:val="000000"/>
                <w:lang w:val="en-US"/>
              </w:rPr>
              <w:t>37.3</w:t>
            </w:r>
            <w:r w:rsidR="00752DF7">
              <w:rPr>
                <w:rFonts w:asciiTheme="majorBidi" w:hAnsiTheme="majorBidi" w:cstheme="majorBidi"/>
                <w:color w:val="000000"/>
                <w:lang w:val="en-US"/>
              </w:rPr>
              <w:t>0</w:t>
            </w:r>
            <w:r w:rsidR="00CB36FB" w:rsidRPr="003F332C">
              <w:rPr>
                <w:rFonts w:asciiTheme="majorBidi" w:hAnsiTheme="majorBidi" w:cstheme="majorBidi"/>
                <w:color w:val="000000"/>
              </w:rPr>
              <w:t xml:space="preserve"> poin</w:t>
            </w:r>
          </w:p>
        </w:tc>
        <w:tc>
          <w:tcPr>
            <w:tcW w:w="2072" w:type="dxa"/>
            <w:shd w:val="clear" w:color="auto" w:fill="auto"/>
            <w:noWrap/>
          </w:tcPr>
          <w:p w14:paraId="7BFC9028" w14:textId="77777777" w:rsidR="00CB36FB" w:rsidRPr="003F332C" w:rsidRDefault="00CB36FB" w:rsidP="006222EC">
            <w:pPr>
              <w:spacing w:line="360" w:lineRule="auto"/>
              <w:ind w:left="303"/>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rPr>
            </w:pPr>
            <w:r w:rsidRPr="003F332C">
              <w:rPr>
                <w:rFonts w:asciiTheme="majorBidi" w:hAnsiTheme="majorBidi" w:cstheme="majorBidi"/>
                <w:b/>
                <w:bCs/>
                <w:color w:val="000000"/>
              </w:rPr>
              <w:t>S-CVI/Ave</w:t>
            </w:r>
          </w:p>
        </w:tc>
        <w:tc>
          <w:tcPr>
            <w:tcW w:w="2118" w:type="dxa"/>
            <w:shd w:val="clear" w:color="auto" w:fill="auto"/>
          </w:tcPr>
          <w:p w14:paraId="23334213" w14:textId="220CC68C" w:rsidR="00CB36FB" w:rsidRPr="003F332C" w:rsidRDefault="00CB36FB" w:rsidP="00714253">
            <w:pPr>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lang w:val="en-US"/>
              </w:rPr>
            </w:pPr>
            <w:r w:rsidRPr="003F332C">
              <w:rPr>
                <w:rFonts w:asciiTheme="majorBidi" w:hAnsiTheme="majorBidi" w:cstheme="majorBidi"/>
                <w:b/>
                <w:bCs/>
                <w:color w:val="000000"/>
                <w:lang w:val="en-US"/>
              </w:rPr>
              <w:t>=</w:t>
            </w:r>
            <w:r w:rsidR="00A106C2">
              <w:rPr>
                <w:rFonts w:asciiTheme="majorBidi" w:hAnsiTheme="majorBidi" w:cstheme="majorBidi"/>
                <w:b/>
                <w:bCs/>
                <w:color w:val="000000"/>
                <w:lang w:val="en-US"/>
              </w:rPr>
              <w:t xml:space="preserve"> 37.3/39 =0.95</w:t>
            </w:r>
          </w:p>
        </w:tc>
      </w:tr>
      <w:tr w:rsidR="00CB36FB" w:rsidRPr="003F332C" w14:paraId="18392151" w14:textId="77777777" w:rsidTr="006222EC">
        <w:trPr>
          <w:trHeight w:val="266"/>
        </w:trPr>
        <w:tc>
          <w:tcPr>
            <w:cnfStyle w:val="001000000000" w:firstRow="0" w:lastRow="0" w:firstColumn="1" w:lastColumn="0" w:oddVBand="0" w:evenVBand="0" w:oddHBand="0" w:evenHBand="0" w:firstRowFirstColumn="0" w:firstRowLastColumn="0" w:lastRowFirstColumn="0" w:lastRowLastColumn="0"/>
            <w:tcW w:w="2243" w:type="dxa"/>
            <w:tcBorders>
              <w:bottom w:val="single" w:sz="4" w:space="0" w:color="auto"/>
            </w:tcBorders>
            <w:shd w:val="clear" w:color="auto" w:fill="auto"/>
            <w:noWrap/>
          </w:tcPr>
          <w:p w14:paraId="780C02B3" w14:textId="77777777" w:rsidR="00CB36FB" w:rsidRPr="003F332C" w:rsidRDefault="00CB36FB" w:rsidP="006222EC">
            <w:pPr>
              <w:spacing w:line="360" w:lineRule="auto"/>
              <w:ind w:left="303"/>
              <w:rPr>
                <w:rFonts w:asciiTheme="majorBidi" w:hAnsiTheme="majorBidi" w:cstheme="majorBidi"/>
                <w:b w:val="0"/>
                <w:bCs w:val="0"/>
                <w:color w:val="000000"/>
              </w:rPr>
            </w:pPr>
            <w:r w:rsidRPr="003F332C">
              <w:rPr>
                <w:rFonts w:asciiTheme="majorBidi" w:hAnsiTheme="majorBidi" w:cstheme="majorBidi"/>
                <w:b w:val="0"/>
                <w:bCs w:val="0"/>
                <w:color w:val="000000"/>
              </w:rPr>
              <w:t>Sum CVR</w:t>
            </w:r>
          </w:p>
        </w:tc>
        <w:tc>
          <w:tcPr>
            <w:tcW w:w="2072" w:type="dxa"/>
            <w:tcBorders>
              <w:bottom w:val="single" w:sz="4" w:space="0" w:color="auto"/>
            </w:tcBorders>
            <w:shd w:val="clear" w:color="auto" w:fill="auto"/>
            <w:noWrap/>
          </w:tcPr>
          <w:p w14:paraId="7FD086C9" w14:textId="181E5577" w:rsidR="00CB36FB" w:rsidRPr="003F332C" w:rsidRDefault="00752DF7" w:rsidP="006222EC">
            <w:pPr>
              <w:spacing w:line="360" w:lineRule="auto"/>
              <w:ind w:left="303"/>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Pr>
                <w:rFonts w:asciiTheme="majorBidi" w:hAnsiTheme="majorBidi" w:cstheme="majorBidi"/>
                <w:color w:val="000000"/>
              </w:rPr>
              <w:t>35.65</w:t>
            </w:r>
            <w:r w:rsidR="00CB36FB" w:rsidRPr="003F332C">
              <w:rPr>
                <w:rFonts w:asciiTheme="majorBidi" w:hAnsiTheme="majorBidi" w:cstheme="majorBidi"/>
                <w:color w:val="000000"/>
              </w:rPr>
              <w:t>poin</w:t>
            </w:r>
          </w:p>
        </w:tc>
        <w:tc>
          <w:tcPr>
            <w:tcW w:w="2072" w:type="dxa"/>
            <w:tcBorders>
              <w:bottom w:val="single" w:sz="4" w:space="0" w:color="auto"/>
            </w:tcBorders>
            <w:shd w:val="clear" w:color="auto" w:fill="auto"/>
            <w:noWrap/>
          </w:tcPr>
          <w:p w14:paraId="7DCFB8D7" w14:textId="77777777" w:rsidR="00CB36FB" w:rsidRPr="003F332C" w:rsidRDefault="00CB36FB" w:rsidP="006222EC">
            <w:pPr>
              <w:spacing w:line="360" w:lineRule="auto"/>
              <w:ind w:left="303"/>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CVR/Ave</w:t>
            </w:r>
          </w:p>
        </w:tc>
        <w:tc>
          <w:tcPr>
            <w:tcW w:w="2118" w:type="dxa"/>
            <w:tcBorders>
              <w:bottom w:val="single" w:sz="4" w:space="0" w:color="auto"/>
            </w:tcBorders>
            <w:shd w:val="clear" w:color="auto" w:fill="auto"/>
          </w:tcPr>
          <w:p w14:paraId="24F2F8A2" w14:textId="0220EB69" w:rsidR="00CB36FB" w:rsidRPr="003F332C" w:rsidRDefault="00714253" w:rsidP="00714253">
            <w:pPr>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Pr>
                <w:rFonts w:asciiTheme="majorBidi" w:hAnsiTheme="majorBidi" w:cstheme="majorBidi"/>
                <w:color w:val="000000"/>
              </w:rPr>
              <w:t>= 3</w:t>
            </w:r>
            <w:r w:rsidR="00C66DAE">
              <w:rPr>
                <w:rFonts w:asciiTheme="majorBidi" w:hAnsiTheme="majorBidi" w:cstheme="majorBidi"/>
                <w:color w:val="000000"/>
              </w:rPr>
              <w:t>5</w:t>
            </w:r>
            <w:r>
              <w:rPr>
                <w:rFonts w:asciiTheme="majorBidi" w:hAnsiTheme="majorBidi" w:cstheme="majorBidi"/>
                <w:color w:val="000000"/>
              </w:rPr>
              <w:t>.65</w:t>
            </w:r>
            <w:r w:rsidR="00C66DAE">
              <w:rPr>
                <w:rFonts w:asciiTheme="majorBidi" w:hAnsiTheme="majorBidi" w:cstheme="majorBidi"/>
                <w:color w:val="000000"/>
              </w:rPr>
              <w:t>/</w:t>
            </w:r>
            <w:r>
              <w:rPr>
                <w:rFonts w:asciiTheme="majorBidi" w:hAnsiTheme="majorBidi" w:cstheme="majorBidi"/>
                <w:color w:val="000000"/>
              </w:rPr>
              <w:t>39 = 0.91</w:t>
            </w:r>
          </w:p>
        </w:tc>
      </w:tr>
    </w:tbl>
    <w:p w14:paraId="33938748" w14:textId="5AD2DFE8" w:rsidR="00CB36FB" w:rsidRDefault="00C476B7" w:rsidP="006C71FD">
      <w:pPr>
        <w:rPr>
          <w:lang w:val="en-US"/>
        </w:rPr>
      </w:pPr>
      <w:r>
        <w:rPr>
          <w:lang w:val="en-US"/>
        </w:rPr>
        <w:t xml:space="preserve">Singkatan : CTFC : </w:t>
      </w:r>
      <w:r w:rsidRPr="00C476B7">
        <w:rPr>
          <w:lang w:val="en-US"/>
        </w:rPr>
        <w:t>Cues that may trigger food cravings</w:t>
      </w:r>
      <w:r>
        <w:rPr>
          <w:lang w:val="en-US"/>
        </w:rPr>
        <w:t xml:space="preserve">; LCOE = </w:t>
      </w:r>
      <w:r w:rsidRPr="00C476B7">
        <w:rPr>
          <w:lang w:val="en-US"/>
        </w:rPr>
        <w:t>Lack of control over eating</w:t>
      </w:r>
      <w:r>
        <w:rPr>
          <w:lang w:val="en-US"/>
        </w:rPr>
        <w:t xml:space="preserve">; GC = </w:t>
      </w:r>
      <w:r w:rsidRPr="00C476B7">
        <w:rPr>
          <w:lang w:val="en-US"/>
        </w:rPr>
        <w:t>Guilt from cravings and/or for giving into them</w:t>
      </w:r>
      <w:r>
        <w:rPr>
          <w:lang w:val="en-US"/>
        </w:rPr>
        <w:t>;</w:t>
      </w:r>
      <w:r w:rsidRPr="00C476B7">
        <w:t xml:space="preserve"> </w:t>
      </w:r>
      <w:r>
        <w:t>HI =</w:t>
      </w:r>
      <w:r w:rsidRPr="00C476B7">
        <w:rPr>
          <w:lang w:val="en-US"/>
        </w:rPr>
        <w:t>Having intentions and plans to consume food</w:t>
      </w:r>
      <w:r>
        <w:rPr>
          <w:lang w:val="en-US"/>
        </w:rPr>
        <w:t xml:space="preserve"> ; P = </w:t>
      </w:r>
      <w:r w:rsidRPr="00C476B7">
        <w:rPr>
          <w:lang w:val="en-US"/>
        </w:rPr>
        <w:t>Thoughts and preoccupation with food</w:t>
      </w:r>
      <w:r>
        <w:rPr>
          <w:lang w:val="en-US"/>
        </w:rPr>
        <w:t xml:space="preserve">;  ANS = </w:t>
      </w:r>
      <w:r w:rsidRPr="00C476B7">
        <w:rPr>
          <w:lang w:val="en-US"/>
        </w:rPr>
        <w:t xml:space="preserve">Anticipation of relief </w:t>
      </w:r>
      <w:r w:rsidRPr="00C476B7">
        <w:rPr>
          <w:lang w:val="en-US"/>
        </w:rPr>
        <w:lastRenderedPageBreak/>
        <w:t>from negative states and feelings as a result of eating</w:t>
      </w:r>
      <w:r>
        <w:rPr>
          <w:lang w:val="en-US"/>
        </w:rPr>
        <w:t xml:space="preserve"> ; CP =</w:t>
      </w:r>
      <w:r w:rsidRPr="00C476B7">
        <w:t xml:space="preserve"> </w:t>
      </w:r>
      <w:r w:rsidRPr="00C476B7">
        <w:rPr>
          <w:lang w:val="en-US"/>
        </w:rPr>
        <w:t>Craving as a physiological state</w:t>
      </w:r>
      <w:r w:rsidRPr="00C476B7">
        <w:t xml:space="preserve"> </w:t>
      </w:r>
      <w:r>
        <w:t xml:space="preserve">PR = </w:t>
      </w:r>
      <w:r w:rsidRPr="00C476B7">
        <w:rPr>
          <w:lang w:val="en-US"/>
        </w:rPr>
        <w:t>Anticipation of positive reinforcement that may result from eating</w:t>
      </w:r>
      <w:r>
        <w:rPr>
          <w:lang w:val="en-US"/>
        </w:rPr>
        <w:t xml:space="preserve">; E = </w:t>
      </w:r>
      <w:r w:rsidRPr="00C476B7">
        <w:rPr>
          <w:lang w:val="en-US"/>
        </w:rPr>
        <w:t>Emotions that may be experienced before or during food cravings or eating</w:t>
      </w:r>
    </w:p>
    <w:p w14:paraId="0B56C40C" w14:textId="77777777" w:rsidR="00C476B7" w:rsidRDefault="00C476B7" w:rsidP="006C71FD">
      <w:pPr>
        <w:rPr>
          <w:lang w:val="en-US"/>
        </w:rPr>
      </w:pPr>
    </w:p>
    <w:p w14:paraId="7BE6E298" w14:textId="77777777" w:rsidR="006C71FD" w:rsidRDefault="006C71FD" w:rsidP="004346AA">
      <w:pPr>
        <w:pStyle w:val="Caption"/>
        <w:keepNext/>
        <w:spacing w:line="360" w:lineRule="auto"/>
        <w:ind w:left="567"/>
        <w:jc w:val="center"/>
        <w:rPr>
          <w:rFonts w:asciiTheme="majorBidi" w:hAnsiTheme="majorBidi" w:cstheme="majorBidi"/>
          <w:b/>
          <w:i w:val="0"/>
          <w:color w:val="auto"/>
          <w:sz w:val="24"/>
          <w:szCs w:val="24"/>
          <w:lang w:val="sv-SE"/>
        </w:rPr>
      </w:pPr>
    </w:p>
    <w:p w14:paraId="234BCC99" w14:textId="77777777" w:rsidR="006C71FD" w:rsidRDefault="006C71FD" w:rsidP="004346AA">
      <w:pPr>
        <w:pStyle w:val="Caption"/>
        <w:keepNext/>
        <w:spacing w:line="360" w:lineRule="auto"/>
        <w:ind w:left="567"/>
        <w:jc w:val="center"/>
        <w:rPr>
          <w:rFonts w:asciiTheme="majorBidi" w:hAnsiTheme="majorBidi" w:cstheme="majorBidi"/>
          <w:b/>
          <w:i w:val="0"/>
          <w:color w:val="auto"/>
          <w:sz w:val="24"/>
          <w:szCs w:val="24"/>
          <w:lang w:val="sv-SE"/>
        </w:rPr>
      </w:pPr>
    </w:p>
    <w:p w14:paraId="25E821DE" w14:textId="77777777" w:rsidR="006C71FD" w:rsidRDefault="006C71FD" w:rsidP="004346AA">
      <w:pPr>
        <w:pStyle w:val="Caption"/>
        <w:keepNext/>
        <w:spacing w:line="360" w:lineRule="auto"/>
        <w:ind w:left="567"/>
        <w:jc w:val="center"/>
        <w:rPr>
          <w:rFonts w:asciiTheme="majorBidi" w:hAnsiTheme="majorBidi" w:cstheme="majorBidi"/>
          <w:b/>
          <w:i w:val="0"/>
          <w:color w:val="auto"/>
          <w:sz w:val="24"/>
          <w:szCs w:val="24"/>
          <w:lang w:val="sv-SE"/>
        </w:rPr>
      </w:pPr>
    </w:p>
    <w:p w14:paraId="11B1ED1A" w14:textId="77777777" w:rsidR="006C71FD" w:rsidRDefault="006C71FD" w:rsidP="004346AA">
      <w:pPr>
        <w:pStyle w:val="Caption"/>
        <w:keepNext/>
        <w:spacing w:line="360" w:lineRule="auto"/>
        <w:ind w:left="567"/>
        <w:jc w:val="center"/>
        <w:rPr>
          <w:rFonts w:asciiTheme="majorBidi" w:hAnsiTheme="majorBidi" w:cstheme="majorBidi"/>
          <w:b/>
          <w:i w:val="0"/>
          <w:color w:val="auto"/>
          <w:sz w:val="24"/>
          <w:szCs w:val="24"/>
          <w:lang w:val="sv-SE"/>
        </w:rPr>
      </w:pPr>
    </w:p>
    <w:p w14:paraId="728AC8DB" w14:textId="5567FF17" w:rsidR="004346AA" w:rsidRPr="006855D6" w:rsidRDefault="004346AA" w:rsidP="004346AA">
      <w:pPr>
        <w:pStyle w:val="Caption"/>
        <w:keepNext/>
        <w:spacing w:line="360" w:lineRule="auto"/>
        <w:ind w:left="567"/>
        <w:jc w:val="center"/>
        <w:rPr>
          <w:rFonts w:asciiTheme="majorBidi" w:hAnsiTheme="majorBidi" w:cstheme="majorBidi"/>
          <w:b/>
          <w:i w:val="0"/>
          <w:color w:val="auto"/>
          <w:sz w:val="24"/>
          <w:szCs w:val="24"/>
          <w:lang w:val="sv-SE"/>
        </w:rPr>
      </w:pPr>
      <w:r w:rsidRPr="006855D6">
        <w:rPr>
          <w:rFonts w:asciiTheme="majorBidi" w:hAnsiTheme="majorBidi" w:cstheme="majorBidi"/>
          <w:b/>
          <w:i w:val="0"/>
          <w:color w:val="auto"/>
          <w:sz w:val="24"/>
          <w:szCs w:val="24"/>
          <w:lang w:val="sv-SE"/>
        </w:rPr>
        <w:t xml:space="preserve">Tabel 4.3. </w:t>
      </w:r>
      <w:r w:rsidRPr="006855D6">
        <w:rPr>
          <w:rFonts w:asciiTheme="majorBidi" w:hAnsiTheme="majorBidi" w:cstheme="majorBidi"/>
          <w:bCs/>
          <w:i w:val="0"/>
          <w:color w:val="auto"/>
          <w:sz w:val="24"/>
          <w:szCs w:val="24"/>
          <w:lang w:val="sv-SE"/>
        </w:rPr>
        <w:t>Penilaian Kesahihan Isi Instrumen COSS versi Bahasa Indonesia</w:t>
      </w:r>
      <w:bookmarkEnd w:id="10"/>
    </w:p>
    <w:tbl>
      <w:tblPr>
        <w:tblStyle w:val="PlainTable4"/>
        <w:tblW w:w="8283" w:type="dxa"/>
        <w:tblInd w:w="737" w:type="dxa"/>
        <w:tblLayout w:type="fixed"/>
        <w:tblLook w:val="04A0" w:firstRow="1" w:lastRow="0" w:firstColumn="1" w:lastColumn="0" w:noHBand="0" w:noVBand="1"/>
      </w:tblPr>
      <w:tblGrid>
        <w:gridCol w:w="1208"/>
        <w:gridCol w:w="860"/>
        <w:gridCol w:w="662"/>
        <w:gridCol w:w="662"/>
        <w:gridCol w:w="663"/>
        <w:gridCol w:w="662"/>
        <w:gridCol w:w="500"/>
        <w:gridCol w:w="1276"/>
        <w:gridCol w:w="889"/>
        <w:gridCol w:w="901"/>
      </w:tblGrid>
      <w:tr w:rsidR="004346AA" w:rsidRPr="003F332C" w14:paraId="0CFE4E1D" w14:textId="77777777" w:rsidTr="006222EC">
        <w:trPr>
          <w:cnfStyle w:val="100000000000" w:firstRow="1" w:lastRow="0" w:firstColumn="0" w:lastColumn="0" w:oddVBand="0" w:evenVBand="0" w:oddHBand="0"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vMerge w:val="restart"/>
            <w:tcBorders>
              <w:top w:val="single" w:sz="4" w:space="0" w:color="auto"/>
              <w:bottom w:val="single" w:sz="4" w:space="0" w:color="auto"/>
            </w:tcBorders>
            <w:shd w:val="clear" w:color="auto" w:fill="auto"/>
            <w:noWrap/>
          </w:tcPr>
          <w:p w14:paraId="51485E90" w14:textId="77777777" w:rsidR="004346AA" w:rsidRPr="003F332C" w:rsidRDefault="004346AA" w:rsidP="006222EC">
            <w:pPr>
              <w:jc w:val="center"/>
              <w:rPr>
                <w:rFonts w:asciiTheme="majorBidi" w:hAnsiTheme="majorBidi" w:cstheme="majorBidi"/>
                <w:bCs w:val="0"/>
                <w:color w:val="000000"/>
              </w:rPr>
            </w:pPr>
            <w:r w:rsidRPr="003F332C">
              <w:rPr>
                <w:rFonts w:asciiTheme="majorBidi" w:hAnsiTheme="majorBidi" w:cstheme="majorBidi"/>
                <w:bCs w:val="0"/>
                <w:color w:val="000000"/>
              </w:rPr>
              <w:t>Domain</w:t>
            </w:r>
          </w:p>
        </w:tc>
        <w:tc>
          <w:tcPr>
            <w:tcW w:w="860" w:type="dxa"/>
            <w:vMerge w:val="restart"/>
            <w:tcBorders>
              <w:top w:val="single" w:sz="4" w:space="0" w:color="auto"/>
              <w:bottom w:val="single" w:sz="4" w:space="0" w:color="auto"/>
            </w:tcBorders>
            <w:shd w:val="clear" w:color="auto" w:fill="auto"/>
            <w:noWrap/>
          </w:tcPr>
          <w:p w14:paraId="60608E75" w14:textId="77777777" w:rsidR="004346AA" w:rsidRPr="003F332C" w:rsidRDefault="004346AA" w:rsidP="006222EC">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Cs w:val="0"/>
                <w:color w:val="000000"/>
              </w:rPr>
            </w:pPr>
            <w:r w:rsidRPr="003F332C">
              <w:rPr>
                <w:rFonts w:asciiTheme="majorBidi" w:hAnsiTheme="majorBidi" w:cstheme="majorBidi"/>
                <w:bCs w:val="0"/>
                <w:color w:val="000000"/>
              </w:rPr>
              <w:t>Item</w:t>
            </w:r>
          </w:p>
        </w:tc>
        <w:tc>
          <w:tcPr>
            <w:tcW w:w="3149" w:type="dxa"/>
            <w:gridSpan w:val="5"/>
            <w:tcBorders>
              <w:top w:val="single" w:sz="4" w:space="0" w:color="auto"/>
              <w:bottom w:val="single" w:sz="4" w:space="0" w:color="auto"/>
            </w:tcBorders>
            <w:shd w:val="clear" w:color="auto" w:fill="auto"/>
            <w:noWrap/>
          </w:tcPr>
          <w:p w14:paraId="7345F7AA" w14:textId="77777777" w:rsidR="004346AA" w:rsidRPr="003F332C" w:rsidRDefault="004346AA" w:rsidP="006222EC">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Cs w:val="0"/>
                <w:color w:val="000000"/>
              </w:rPr>
            </w:pPr>
            <w:r w:rsidRPr="003F332C">
              <w:rPr>
                <w:rFonts w:asciiTheme="majorBidi" w:hAnsiTheme="majorBidi" w:cstheme="majorBidi"/>
                <w:bCs w:val="0"/>
                <w:color w:val="000000"/>
              </w:rPr>
              <w:t>Pa</w:t>
            </w:r>
            <w:r w:rsidRPr="003F332C">
              <w:rPr>
                <w:rFonts w:asciiTheme="majorBidi" w:hAnsiTheme="majorBidi" w:cstheme="majorBidi"/>
                <w:bCs w:val="0"/>
                <w:color w:val="000000"/>
                <w:lang w:val="en-US"/>
              </w:rPr>
              <w:t>nelis</w:t>
            </w:r>
            <w:r w:rsidRPr="003F332C">
              <w:rPr>
                <w:rFonts w:asciiTheme="majorBidi" w:hAnsiTheme="majorBidi" w:cstheme="majorBidi"/>
                <w:bCs w:val="0"/>
                <w:color w:val="000000"/>
              </w:rPr>
              <w:t xml:space="preserve"> ke-</w:t>
            </w:r>
          </w:p>
        </w:tc>
        <w:tc>
          <w:tcPr>
            <w:tcW w:w="1276" w:type="dxa"/>
            <w:vMerge w:val="restart"/>
            <w:tcBorders>
              <w:top w:val="single" w:sz="4" w:space="0" w:color="auto"/>
              <w:bottom w:val="single" w:sz="4" w:space="0" w:color="auto"/>
            </w:tcBorders>
            <w:shd w:val="clear" w:color="auto" w:fill="auto"/>
          </w:tcPr>
          <w:p w14:paraId="5E3B3ACE" w14:textId="77777777" w:rsidR="004346AA" w:rsidRPr="003F332C" w:rsidRDefault="004346AA" w:rsidP="006222EC">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Cs w:val="0"/>
                <w:i/>
                <w:iCs/>
                <w:color w:val="000000"/>
                <w:lang w:val="en-US"/>
              </w:rPr>
            </w:pPr>
            <w:r w:rsidRPr="003F332C">
              <w:rPr>
                <w:rFonts w:asciiTheme="majorBidi" w:hAnsiTheme="majorBidi" w:cstheme="majorBidi"/>
                <w:bCs w:val="0"/>
                <w:i/>
                <w:iCs/>
                <w:color w:val="000000"/>
                <w:sz w:val="22"/>
                <w:szCs w:val="22"/>
                <w:lang w:val="en-US"/>
              </w:rPr>
              <w:t>Number in agreement</w:t>
            </w:r>
          </w:p>
        </w:tc>
        <w:tc>
          <w:tcPr>
            <w:tcW w:w="889" w:type="dxa"/>
            <w:vMerge w:val="restart"/>
            <w:tcBorders>
              <w:top w:val="single" w:sz="4" w:space="0" w:color="auto"/>
              <w:bottom w:val="single" w:sz="4" w:space="0" w:color="auto"/>
            </w:tcBorders>
            <w:shd w:val="clear" w:color="auto" w:fill="auto"/>
          </w:tcPr>
          <w:p w14:paraId="214BC907" w14:textId="77777777" w:rsidR="004346AA" w:rsidRPr="003F332C" w:rsidRDefault="004346AA" w:rsidP="006222EC">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Cs w:val="0"/>
                <w:color w:val="000000"/>
              </w:rPr>
            </w:pPr>
            <w:r w:rsidRPr="003F332C">
              <w:rPr>
                <w:rFonts w:asciiTheme="majorBidi" w:hAnsiTheme="majorBidi" w:cstheme="majorBidi"/>
                <w:bCs w:val="0"/>
                <w:color w:val="000000"/>
              </w:rPr>
              <w:t>I-CVI</w:t>
            </w:r>
          </w:p>
        </w:tc>
        <w:tc>
          <w:tcPr>
            <w:tcW w:w="901" w:type="dxa"/>
            <w:vMerge w:val="restart"/>
            <w:tcBorders>
              <w:top w:val="single" w:sz="4" w:space="0" w:color="auto"/>
              <w:bottom w:val="single" w:sz="4" w:space="0" w:color="auto"/>
            </w:tcBorders>
            <w:shd w:val="clear" w:color="auto" w:fill="auto"/>
          </w:tcPr>
          <w:p w14:paraId="736BE35D" w14:textId="77777777" w:rsidR="004346AA" w:rsidRPr="003F332C" w:rsidRDefault="004346AA" w:rsidP="006222EC">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Cs w:val="0"/>
                <w:color w:val="000000"/>
              </w:rPr>
            </w:pPr>
            <w:r w:rsidRPr="003F332C">
              <w:rPr>
                <w:rFonts w:asciiTheme="majorBidi" w:hAnsiTheme="majorBidi" w:cstheme="majorBidi"/>
                <w:bCs w:val="0"/>
                <w:color w:val="000000"/>
              </w:rPr>
              <w:t>CVR</w:t>
            </w:r>
          </w:p>
        </w:tc>
      </w:tr>
      <w:tr w:rsidR="004346AA" w:rsidRPr="003F332C" w14:paraId="0085E0CC"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vMerge/>
            <w:tcBorders>
              <w:top w:val="single" w:sz="4" w:space="0" w:color="auto"/>
              <w:bottom w:val="single" w:sz="4" w:space="0" w:color="auto"/>
            </w:tcBorders>
            <w:shd w:val="clear" w:color="auto" w:fill="auto"/>
            <w:noWrap/>
          </w:tcPr>
          <w:p w14:paraId="13077499" w14:textId="77777777" w:rsidR="004346AA" w:rsidRPr="003F332C" w:rsidRDefault="004346AA" w:rsidP="006222EC">
            <w:pPr>
              <w:jc w:val="center"/>
              <w:rPr>
                <w:rFonts w:asciiTheme="majorBidi" w:hAnsiTheme="majorBidi" w:cstheme="majorBidi"/>
                <w:b w:val="0"/>
                <w:color w:val="000000"/>
              </w:rPr>
            </w:pPr>
          </w:p>
        </w:tc>
        <w:tc>
          <w:tcPr>
            <w:tcW w:w="860" w:type="dxa"/>
            <w:vMerge/>
            <w:tcBorders>
              <w:top w:val="single" w:sz="4" w:space="0" w:color="auto"/>
              <w:bottom w:val="single" w:sz="4" w:space="0" w:color="auto"/>
            </w:tcBorders>
            <w:shd w:val="clear" w:color="auto" w:fill="auto"/>
            <w:noWrap/>
          </w:tcPr>
          <w:p w14:paraId="2010BEB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p>
        </w:tc>
        <w:tc>
          <w:tcPr>
            <w:tcW w:w="662" w:type="dxa"/>
            <w:tcBorders>
              <w:top w:val="single" w:sz="4" w:space="0" w:color="auto"/>
              <w:bottom w:val="single" w:sz="4" w:space="0" w:color="auto"/>
            </w:tcBorders>
            <w:shd w:val="clear" w:color="auto" w:fill="auto"/>
            <w:noWrap/>
          </w:tcPr>
          <w:p w14:paraId="3D704D1D"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r w:rsidRPr="003F332C">
              <w:rPr>
                <w:rFonts w:asciiTheme="majorBidi" w:hAnsiTheme="majorBidi" w:cstheme="majorBidi"/>
                <w:b/>
                <w:color w:val="000000"/>
              </w:rPr>
              <w:t>1</w:t>
            </w:r>
          </w:p>
        </w:tc>
        <w:tc>
          <w:tcPr>
            <w:tcW w:w="662" w:type="dxa"/>
            <w:tcBorders>
              <w:top w:val="single" w:sz="4" w:space="0" w:color="auto"/>
              <w:bottom w:val="single" w:sz="4" w:space="0" w:color="auto"/>
            </w:tcBorders>
            <w:shd w:val="clear" w:color="auto" w:fill="auto"/>
            <w:noWrap/>
          </w:tcPr>
          <w:p w14:paraId="184B2FF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r w:rsidRPr="003F332C">
              <w:rPr>
                <w:rFonts w:asciiTheme="majorBidi" w:hAnsiTheme="majorBidi" w:cstheme="majorBidi"/>
                <w:b/>
                <w:color w:val="000000"/>
              </w:rPr>
              <w:t>2</w:t>
            </w:r>
          </w:p>
        </w:tc>
        <w:tc>
          <w:tcPr>
            <w:tcW w:w="663" w:type="dxa"/>
            <w:tcBorders>
              <w:top w:val="single" w:sz="4" w:space="0" w:color="auto"/>
              <w:bottom w:val="single" w:sz="4" w:space="0" w:color="auto"/>
            </w:tcBorders>
            <w:shd w:val="clear" w:color="auto" w:fill="auto"/>
            <w:noWrap/>
          </w:tcPr>
          <w:p w14:paraId="177B2BA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r w:rsidRPr="003F332C">
              <w:rPr>
                <w:rFonts w:asciiTheme="majorBidi" w:hAnsiTheme="majorBidi" w:cstheme="majorBidi"/>
                <w:b/>
                <w:color w:val="000000"/>
              </w:rPr>
              <w:t>3</w:t>
            </w:r>
          </w:p>
        </w:tc>
        <w:tc>
          <w:tcPr>
            <w:tcW w:w="662" w:type="dxa"/>
            <w:tcBorders>
              <w:top w:val="single" w:sz="4" w:space="0" w:color="auto"/>
              <w:bottom w:val="single" w:sz="4" w:space="0" w:color="auto"/>
            </w:tcBorders>
            <w:shd w:val="clear" w:color="auto" w:fill="auto"/>
          </w:tcPr>
          <w:p w14:paraId="6B46B69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r w:rsidRPr="003F332C">
              <w:rPr>
                <w:rFonts w:asciiTheme="majorBidi" w:hAnsiTheme="majorBidi" w:cstheme="majorBidi"/>
                <w:b/>
                <w:color w:val="000000"/>
              </w:rPr>
              <w:t>4</w:t>
            </w:r>
          </w:p>
        </w:tc>
        <w:tc>
          <w:tcPr>
            <w:tcW w:w="500" w:type="dxa"/>
            <w:tcBorders>
              <w:top w:val="single" w:sz="4" w:space="0" w:color="auto"/>
              <w:bottom w:val="single" w:sz="4" w:space="0" w:color="auto"/>
            </w:tcBorders>
            <w:shd w:val="clear" w:color="auto" w:fill="auto"/>
          </w:tcPr>
          <w:p w14:paraId="12D730D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r w:rsidRPr="003F332C">
              <w:rPr>
                <w:rFonts w:asciiTheme="majorBidi" w:hAnsiTheme="majorBidi" w:cstheme="majorBidi"/>
                <w:b/>
                <w:color w:val="000000"/>
              </w:rPr>
              <w:t>5</w:t>
            </w:r>
          </w:p>
        </w:tc>
        <w:tc>
          <w:tcPr>
            <w:tcW w:w="1276" w:type="dxa"/>
            <w:vMerge/>
            <w:tcBorders>
              <w:bottom w:val="single" w:sz="4" w:space="0" w:color="auto"/>
            </w:tcBorders>
            <w:shd w:val="clear" w:color="auto" w:fill="auto"/>
          </w:tcPr>
          <w:p w14:paraId="6479A9A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p>
        </w:tc>
        <w:tc>
          <w:tcPr>
            <w:tcW w:w="889" w:type="dxa"/>
            <w:vMerge/>
            <w:tcBorders>
              <w:bottom w:val="single" w:sz="4" w:space="0" w:color="auto"/>
            </w:tcBorders>
            <w:shd w:val="clear" w:color="auto" w:fill="auto"/>
          </w:tcPr>
          <w:p w14:paraId="2A6E6E0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p>
        </w:tc>
        <w:tc>
          <w:tcPr>
            <w:tcW w:w="901" w:type="dxa"/>
            <w:vMerge/>
            <w:tcBorders>
              <w:bottom w:val="single" w:sz="4" w:space="0" w:color="auto"/>
            </w:tcBorders>
            <w:shd w:val="clear" w:color="auto" w:fill="auto"/>
          </w:tcPr>
          <w:p w14:paraId="698077E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color w:val="000000"/>
              </w:rPr>
            </w:pPr>
          </w:p>
        </w:tc>
      </w:tr>
      <w:tr w:rsidR="004346AA" w:rsidRPr="003F332C" w14:paraId="6F4677D1"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tcBorders>
              <w:top w:val="single" w:sz="4" w:space="0" w:color="auto"/>
            </w:tcBorders>
            <w:shd w:val="clear" w:color="auto" w:fill="auto"/>
            <w:noWrap/>
          </w:tcPr>
          <w:p w14:paraId="2B0DA4D6"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S</w:t>
            </w:r>
          </w:p>
        </w:tc>
        <w:tc>
          <w:tcPr>
            <w:tcW w:w="860" w:type="dxa"/>
            <w:tcBorders>
              <w:top w:val="single" w:sz="4" w:space="0" w:color="auto"/>
            </w:tcBorders>
            <w:shd w:val="clear" w:color="auto" w:fill="auto"/>
            <w:noWrap/>
          </w:tcPr>
          <w:p w14:paraId="45797E7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w:t>
            </w:r>
          </w:p>
        </w:tc>
        <w:tc>
          <w:tcPr>
            <w:tcW w:w="662" w:type="dxa"/>
            <w:tcBorders>
              <w:top w:val="single" w:sz="4" w:space="0" w:color="auto"/>
            </w:tcBorders>
            <w:shd w:val="clear" w:color="auto" w:fill="auto"/>
            <w:noWrap/>
          </w:tcPr>
          <w:p w14:paraId="60F5363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tcBorders>
              <w:top w:val="single" w:sz="4" w:space="0" w:color="auto"/>
            </w:tcBorders>
            <w:shd w:val="clear" w:color="auto" w:fill="auto"/>
            <w:noWrap/>
          </w:tcPr>
          <w:p w14:paraId="3A2EC1B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tcBorders>
              <w:top w:val="single" w:sz="4" w:space="0" w:color="auto"/>
            </w:tcBorders>
            <w:shd w:val="clear" w:color="auto" w:fill="auto"/>
            <w:noWrap/>
          </w:tcPr>
          <w:p w14:paraId="2EC95C9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tcBorders>
              <w:top w:val="single" w:sz="4" w:space="0" w:color="auto"/>
            </w:tcBorders>
            <w:shd w:val="clear" w:color="auto" w:fill="auto"/>
          </w:tcPr>
          <w:p w14:paraId="7DF317E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tcBorders>
              <w:top w:val="single" w:sz="4" w:space="0" w:color="auto"/>
            </w:tcBorders>
            <w:shd w:val="clear" w:color="auto" w:fill="auto"/>
          </w:tcPr>
          <w:p w14:paraId="71E7DD97"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tcBorders>
              <w:top w:val="single" w:sz="4" w:space="0" w:color="auto"/>
            </w:tcBorders>
            <w:shd w:val="clear" w:color="auto" w:fill="auto"/>
          </w:tcPr>
          <w:p w14:paraId="672CD56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tcBorders>
              <w:top w:val="single" w:sz="4" w:space="0" w:color="auto"/>
            </w:tcBorders>
            <w:shd w:val="clear" w:color="auto" w:fill="auto"/>
          </w:tcPr>
          <w:p w14:paraId="3E02B6E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tcBorders>
              <w:top w:val="single" w:sz="4" w:space="0" w:color="auto"/>
            </w:tcBorders>
            <w:shd w:val="clear" w:color="auto" w:fill="auto"/>
          </w:tcPr>
          <w:p w14:paraId="092F1BB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7E1D730B"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tcPr>
          <w:p w14:paraId="7D6F8C4D" w14:textId="77777777" w:rsidR="004346AA" w:rsidRPr="003F332C" w:rsidRDefault="004346AA" w:rsidP="006222EC">
            <w:pPr>
              <w:jc w:val="center"/>
              <w:rPr>
                <w:rFonts w:asciiTheme="majorBidi" w:hAnsiTheme="majorBidi" w:cstheme="majorBidi"/>
                <w:color w:val="000000"/>
              </w:rPr>
            </w:pPr>
            <w:r w:rsidRPr="003F332C">
              <w:rPr>
                <w:rFonts w:asciiTheme="majorBidi" w:hAnsiTheme="majorBidi" w:cstheme="majorBidi"/>
                <w:color w:val="000000"/>
                <w:lang w:val="en-US"/>
              </w:rPr>
              <w:t>S</w:t>
            </w:r>
          </w:p>
        </w:tc>
        <w:tc>
          <w:tcPr>
            <w:tcW w:w="860" w:type="dxa"/>
            <w:shd w:val="clear" w:color="auto" w:fill="auto"/>
            <w:noWrap/>
          </w:tcPr>
          <w:p w14:paraId="3B665E1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w:t>
            </w:r>
          </w:p>
        </w:tc>
        <w:tc>
          <w:tcPr>
            <w:tcW w:w="662" w:type="dxa"/>
            <w:shd w:val="clear" w:color="auto" w:fill="auto"/>
            <w:noWrap/>
          </w:tcPr>
          <w:p w14:paraId="61342C0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298B32E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5C2BF67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1D9B48CA"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6944362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78DDC4DD"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6ED63E8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2C2AB98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25392F75" w14:textId="77777777" w:rsidTr="006222EC">
        <w:trPr>
          <w:trHeight w:val="307"/>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tcPr>
          <w:p w14:paraId="4AD373DE" w14:textId="77777777" w:rsidR="004346AA" w:rsidRPr="003F332C" w:rsidRDefault="004346AA" w:rsidP="006222EC">
            <w:pPr>
              <w:jc w:val="center"/>
              <w:rPr>
                <w:rFonts w:asciiTheme="majorBidi" w:hAnsiTheme="majorBidi" w:cstheme="majorBidi"/>
                <w:color w:val="000000"/>
              </w:rPr>
            </w:pPr>
            <w:r w:rsidRPr="003F332C">
              <w:rPr>
                <w:rFonts w:asciiTheme="majorBidi" w:hAnsiTheme="majorBidi" w:cstheme="majorBidi"/>
                <w:color w:val="000000"/>
                <w:lang w:val="en-US"/>
              </w:rPr>
              <w:t>S</w:t>
            </w:r>
          </w:p>
        </w:tc>
        <w:tc>
          <w:tcPr>
            <w:tcW w:w="860" w:type="dxa"/>
            <w:shd w:val="clear" w:color="auto" w:fill="auto"/>
            <w:noWrap/>
          </w:tcPr>
          <w:p w14:paraId="2D10E3B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Q3</w:t>
            </w:r>
          </w:p>
        </w:tc>
        <w:tc>
          <w:tcPr>
            <w:tcW w:w="662" w:type="dxa"/>
            <w:shd w:val="clear" w:color="auto" w:fill="auto"/>
            <w:noWrap/>
          </w:tcPr>
          <w:p w14:paraId="7BFBC12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042F17A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1DAADA4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3E83A3C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5B2E59D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1C3A4DF3"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03CD34E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727247CB"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3F10DFAD"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1DDE66F6" w14:textId="77777777" w:rsidR="004346AA" w:rsidRPr="003F332C" w:rsidRDefault="004346AA" w:rsidP="006222EC">
            <w:pPr>
              <w:jc w:val="center"/>
              <w:rPr>
                <w:rFonts w:asciiTheme="majorBidi" w:hAnsiTheme="majorBidi" w:cstheme="majorBidi"/>
                <w:color w:val="000000"/>
              </w:rPr>
            </w:pPr>
            <w:r w:rsidRPr="003F332C">
              <w:rPr>
                <w:rFonts w:asciiTheme="majorBidi" w:hAnsiTheme="majorBidi" w:cstheme="majorBidi"/>
                <w:color w:val="000000"/>
                <w:lang w:val="en-US"/>
              </w:rPr>
              <w:t>S</w:t>
            </w:r>
          </w:p>
        </w:tc>
        <w:tc>
          <w:tcPr>
            <w:tcW w:w="860" w:type="dxa"/>
            <w:shd w:val="clear" w:color="auto" w:fill="auto"/>
            <w:noWrap/>
          </w:tcPr>
          <w:p w14:paraId="78209B7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Q4</w:t>
            </w:r>
          </w:p>
        </w:tc>
        <w:tc>
          <w:tcPr>
            <w:tcW w:w="662" w:type="dxa"/>
            <w:shd w:val="clear" w:color="auto" w:fill="auto"/>
            <w:noWrap/>
          </w:tcPr>
          <w:p w14:paraId="15F93BF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157E1F7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2289DC9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1DDF735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2058306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72451BC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6046BA7D"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146D458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4C94F09B"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tcPr>
          <w:p w14:paraId="0561B9F5"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MM</w:t>
            </w:r>
          </w:p>
        </w:tc>
        <w:tc>
          <w:tcPr>
            <w:tcW w:w="860" w:type="dxa"/>
            <w:shd w:val="clear" w:color="auto" w:fill="auto"/>
            <w:noWrap/>
          </w:tcPr>
          <w:p w14:paraId="112791C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Q5</w:t>
            </w:r>
          </w:p>
        </w:tc>
        <w:tc>
          <w:tcPr>
            <w:tcW w:w="662" w:type="dxa"/>
            <w:shd w:val="clear" w:color="auto" w:fill="auto"/>
            <w:noWrap/>
          </w:tcPr>
          <w:p w14:paraId="360FFB0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1E1DE17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7B5F1BE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0ABE0A9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37A919F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6D572EF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4B29A9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12E093DB"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5DD95F5D"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8DF3F0E" w14:textId="77777777" w:rsidR="004346AA" w:rsidRPr="003F332C" w:rsidRDefault="004346AA" w:rsidP="006222EC">
            <w:pPr>
              <w:jc w:val="center"/>
              <w:rPr>
                <w:rFonts w:asciiTheme="majorBidi" w:hAnsiTheme="majorBidi" w:cstheme="majorBidi"/>
                <w:color w:val="000000"/>
              </w:rPr>
            </w:pPr>
            <w:r w:rsidRPr="003F332C">
              <w:rPr>
                <w:rFonts w:asciiTheme="majorBidi" w:hAnsiTheme="majorBidi" w:cstheme="majorBidi"/>
                <w:color w:val="000000"/>
                <w:lang w:val="en-US"/>
              </w:rPr>
              <w:t>MM</w:t>
            </w:r>
          </w:p>
        </w:tc>
        <w:tc>
          <w:tcPr>
            <w:tcW w:w="860" w:type="dxa"/>
            <w:shd w:val="clear" w:color="auto" w:fill="auto"/>
            <w:noWrap/>
          </w:tcPr>
          <w:p w14:paraId="7782C04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Q6</w:t>
            </w:r>
          </w:p>
        </w:tc>
        <w:tc>
          <w:tcPr>
            <w:tcW w:w="662" w:type="dxa"/>
            <w:shd w:val="clear" w:color="auto" w:fill="auto"/>
            <w:noWrap/>
          </w:tcPr>
          <w:p w14:paraId="6E16FC2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02D3F2A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180FE69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350D7850"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60CD568C"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407E2F9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3F5BCC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45580C3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130FBC04"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tcPr>
          <w:p w14:paraId="772C5444" w14:textId="77777777" w:rsidR="004346AA" w:rsidRPr="003F332C" w:rsidRDefault="004346AA" w:rsidP="006222EC">
            <w:pPr>
              <w:jc w:val="center"/>
              <w:rPr>
                <w:rFonts w:asciiTheme="majorBidi" w:hAnsiTheme="majorBidi" w:cstheme="majorBidi"/>
                <w:color w:val="000000"/>
              </w:rPr>
            </w:pPr>
            <w:r w:rsidRPr="003F332C">
              <w:rPr>
                <w:rFonts w:asciiTheme="majorBidi" w:hAnsiTheme="majorBidi" w:cstheme="majorBidi"/>
                <w:color w:val="000000"/>
                <w:lang w:val="en-US"/>
              </w:rPr>
              <w:t>MM</w:t>
            </w:r>
          </w:p>
        </w:tc>
        <w:tc>
          <w:tcPr>
            <w:tcW w:w="860" w:type="dxa"/>
            <w:shd w:val="clear" w:color="auto" w:fill="auto"/>
            <w:noWrap/>
          </w:tcPr>
          <w:p w14:paraId="7AA99A9A"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Q7</w:t>
            </w:r>
          </w:p>
        </w:tc>
        <w:tc>
          <w:tcPr>
            <w:tcW w:w="662" w:type="dxa"/>
            <w:shd w:val="clear" w:color="auto" w:fill="auto"/>
            <w:noWrap/>
          </w:tcPr>
          <w:p w14:paraId="579D075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3E2FAF7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466BECD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3569777A"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2A1963D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2B17940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297C75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53C6F772"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335B0A37"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tcPr>
          <w:p w14:paraId="5DAC92A2" w14:textId="77777777" w:rsidR="004346AA" w:rsidRPr="003F332C" w:rsidRDefault="004346AA" w:rsidP="006222EC">
            <w:pPr>
              <w:jc w:val="center"/>
              <w:rPr>
                <w:rFonts w:asciiTheme="majorBidi" w:hAnsiTheme="majorBidi" w:cstheme="majorBidi"/>
                <w:b w:val="0"/>
                <w:color w:val="000000"/>
              </w:rPr>
            </w:pPr>
            <w:r w:rsidRPr="003F332C">
              <w:rPr>
                <w:rFonts w:asciiTheme="majorBidi" w:hAnsiTheme="majorBidi" w:cstheme="majorBidi"/>
                <w:color w:val="000000"/>
                <w:lang w:val="en-US"/>
              </w:rPr>
              <w:t>MM</w:t>
            </w:r>
          </w:p>
        </w:tc>
        <w:tc>
          <w:tcPr>
            <w:tcW w:w="860" w:type="dxa"/>
            <w:shd w:val="clear" w:color="auto" w:fill="auto"/>
            <w:noWrap/>
          </w:tcPr>
          <w:p w14:paraId="40823EF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Q8</w:t>
            </w:r>
          </w:p>
        </w:tc>
        <w:tc>
          <w:tcPr>
            <w:tcW w:w="662" w:type="dxa"/>
            <w:shd w:val="clear" w:color="auto" w:fill="auto"/>
            <w:noWrap/>
          </w:tcPr>
          <w:p w14:paraId="5FB796EC"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2125D73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43BE400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74AA5D3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46C64A8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40256D7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76E53AF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5313A2D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4501782"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tcPr>
          <w:p w14:paraId="46A3C057"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C</w:t>
            </w:r>
          </w:p>
        </w:tc>
        <w:tc>
          <w:tcPr>
            <w:tcW w:w="860" w:type="dxa"/>
            <w:shd w:val="clear" w:color="auto" w:fill="auto"/>
            <w:noWrap/>
          </w:tcPr>
          <w:p w14:paraId="131693B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Q9</w:t>
            </w:r>
          </w:p>
        </w:tc>
        <w:tc>
          <w:tcPr>
            <w:tcW w:w="662" w:type="dxa"/>
            <w:shd w:val="clear" w:color="auto" w:fill="auto"/>
            <w:noWrap/>
          </w:tcPr>
          <w:p w14:paraId="642D793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3F912E5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3FABB23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38E1F14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4EF21B3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3909FDF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F5FE9E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2D9D3D9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1AC4D1AC"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FA2874F"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C</w:t>
            </w:r>
          </w:p>
        </w:tc>
        <w:tc>
          <w:tcPr>
            <w:tcW w:w="860" w:type="dxa"/>
            <w:shd w:val="clear" w:color="auto" w:fill="auto"/>
            <w:noWrap/>
          </w:tcPr>
          <w:p w14:paraId="692D943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Q10</w:t>
            </w:r>
          </w:p>
        </w:tc>
        <w:tc>
          <w:tcPr>
            <w:tcW w:w="662" w:type="dxa"/>
            <w:shd w:val="clear" w:color="auto" w:fill="auto"/>
            <w:noWrap/>
          </w:tcPr>
          <w:p w14:paraId="149B52B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25C085A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65D33AD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738543A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5A80B5E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16CE67B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076D64F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0AC74C3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CEB251C"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BAC8396"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C</w:t>
            </w:r>
          </w:p>
        </w:tc>
        <w:tc>
          <w:tcPr>
            <w:tcW w:w="860" w:type="dxa"/>
            <w:shd w:val="clear" w:color="auto" w:fill="auto"/>
            <w:noWrap/>
          </w:tcPr>
          <w:p w14:paraId="7440CBA2"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Q11</w:t>
            </w:r>
          </w:p>
        </w:tc>
        <w:tc>
          <w:tcPr>
            <w:tcW w:w="662" w:type="dxa"/>
            <w:shd w:val="clear" w:color="auto" w:fill="auto"/>
            <w:noWrap/>
          </w:tcPr>
          <w:p w14:paraId="74D1044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119D1BF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5345966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2FA90EC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03A86B5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6F2BB9C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7B83162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6EF6CB8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5E71C5F0"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33FB4AA9"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C</w:t>
            </w:r>
          </w:p>
        </w:tc>
        <w:tc>
          <w:tcPr>
            <w:tcW w:w="860" w:type="dxa"/>
            <w:shd w:val="clear" w:color="auto" w:fill="auto"/>
            <w:noWrap/>
          </w:tcPr>
          <w:p w14:paraId="4A6C04A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Q12</w:t>
            </w:r>
          </w:p>
        </w:tc>
        <w:tc>
          <w:tcPr>
            <w:tcW w:w="662" w:type="dxa"/>
            <w:shd w:val="clear" w:color="auto" w:fill="auto"/>
            <w:noWrap/>
          </w:tcPr>
          <w:p w14:paraId="2CFBF4B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58E77C6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439C3B2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5B9743A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550B45B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2C7F6F5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2FDEB32C"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0D8C67A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41579FF4"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4DC37894" w14:textId="77777777" w:rsidR="004346AA" w:rsidRPr="003F332C" w:rsidRDefault="004346AA" w:rsidP="006222EC">
            <w:pPr>
              <w:jc w:val="center"/>
              <w:rPr>
                <w:rFonts w:asciiTheme="majorBidi" w:hAnsiTheme="majorBidi" w:cstheme="majorBidi"/>
                <w:b w:val="0"/>
                <w:color w:val="000000"/>
                <w:lang w:val="en-US"/>
              </w:rPr>
            </w:pPr>
            <w:r w:rsidRPr="003F332C">
              <w:rPr>
                <w:rFonts w:asciiTheme="majorBidi" w:hAnsiTheme="majorBidi" w:cstheme="majorBidi"/>
                <w:color w:val="000000"/>
                <w:lang w:val="en-US"/>
              </w:rPr>
              <w:t>T</w:t>
            </w:r>
          </w:p>
        </w:tc>
        <w:tc>
          <w:tcPr>
            <w:tcW w:w="860" w:type="dxa"/>
            <w:shd w:val="clear" w:color="auto" w:fill="auto"/>
            <w:noWrap/>
          </w:tcPr>
          <w:p w14:paraId="5EF5B149"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Q13</w:t>
            </w:r>
          </w:p>
        </w:tc>
        <w:tc>
          <w:tcPr>
            <w:tcW w:w="662" w:type="dxa"/>
            <w:shd w:val="clear" w:color="auto" w:fill="auto"/>
            <w:noWrap/>
          </w:tcPr>
          <w:p w14:paraId="129F307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0012EAC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70C5617A"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5F398453"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3C964722"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6C33BB2A"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17A035F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78431A5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066C43D"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59A02DC7"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T</w:t>
            </w:r>
          </w:p>
        </w:tc>
        <w:tc>
          <w:tcPr>
            <w:tcW w:w="860" w:type="dxa"/>
            <w:shd w:val="clear" w:color="auto" w:fill="auto"/>
            <w:noWrap/>
          </w:tcPr>
          <w:p w14:paraId="710918D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Q14</w:t>
            </w:r>
          </w:p>
        </w:tc>
        <w:tc>
          <w:tcPr>
            <w:tcW w:w="662" w:type="dxa"/>
            <w:shd w:val="clear" w:color="auto" w:fill="auto"/>
            <w:noWrap/>
          </w:tcPr>
          <w:p w14:paraId="050AB90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076877E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4DCC2A7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2C85D96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25F1BA1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457C688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50C400E0"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0A6283C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4FE91307"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1830233"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T</w:t>
            </w:r>
          </w:p>
        </w:tc>
        <w:tc>
          <w:tcPr>
            <w:tcW w:w="860" w:type="dxa"/>
            <w:shd w:val="clear" w:color="auto" w:fill="auto"/>
            <w:noWrap/>
          </w:tcPr>
          <w:p w14:paraId="19F80E3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Q15</w:t>
            </w:r>
          </w:p>
        </w:tc>
        <w:tc>
          <w:tcPr>
            <w:tcW w:w="662" w:type="dxa"/>
            <w:shd w:val="clear" w:color="auto" w:fill="auto"/>
            <w:noWrap/>
          </w:tcPr>
          <w:p w14:paraId="5C44F70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5CC4BCE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0290A89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02A0703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5FFCB84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7D3680A2"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2EF1C149"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0B90DFD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78DFEB87"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3B8BC30B"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T</w:t>
            </w:r>
          </w:p>
        </w:tc>
        <w:tc>
          <w:tcPr>
            <w:tcW w:w="860" w:type="dxa"/>
            <w:shd w:val="clear" w:color="auto" w:fill="auto"/>
            <w:noWrap/>
          </w:tcPr>
          <w:p w14:paraId="7BC64C1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Q16</w:t>
            </w:r>
          </w:p>
        </w:tc>
        <w:tc>
          <w:tcPr>
            <w:tcW w:w="662" w:type="dxa"/>
            <w:shd w:val="clear" w:color="auto" w:fill="auto"/>
            <w:noWrap/>
          </w:tcPr>
          <w:p w14:paraId="016313E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50FF929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77A830A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0A5F7500"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0B183E1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3C11ED70"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16CEC4AC"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155BABF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622A2935"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415B95FA"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R</w:t>
            </w:r>
          </w:p>
        </w:tc>
        <w:tc>
          <w:tcPr>
            <w:tcW w:w="860" w:type="dxa"/>
            <w:shd w:val="clear" w:color="auto" w:fill="auto"/>
            <w:noWrap/>
          </w:tcPr>
          <w:p w14:paraId="71955C1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Q17</w:t>
            </w:r>
          </w:p>
        </w:tc>
        <w:tc>
          <w:tcPr>
            <w:tcW w:w="662" w:type="dxa"/>
            <w:shd w:val="clear" w:color="auto" w:fill="auto"/>
            <w:noWrap/>
          </w:tcPr>
          <w:p w14:paraId="09FA575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63F46F34"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335B013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454BA22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0199A5D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7E7AF40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DEFA33B"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7D55DDC7"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556BD936"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67BB14C"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R</w:t>
            </w:r>
          </w:p>
        </w:tc>
        <w:tc>
          <w:tcPr>
            <w:tcW w:w="860" w:type="dxa"/>
            <w:shd w:val="clear" w:color="auto" w:fill="auto"/>
            <w:noWrap/>
          </w:tcPr>
          <w:p w14:paraId="524D585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Q18</w:t>
            </w:r>
          </w:p>
        </w:tc>
        <w:tc>
          <w:tcPr>
            <w:tcW w:w="662" w:type="dxa"/>
            <w:shd w:val="clear" w:color="auto" w:fill="auto"/>
            <w:noWrap/>
          </w:tcPr>
          <w:p w14:paraId="7C4225F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10B76F5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6836303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01E3C9B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1ABEBD10"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2267D62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048F374A"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0548D04D"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A4EE02C"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2578D226"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R</w:t>
            </w:r>
          </w:p>
        </w:tc>
        <w:tc>
          <w:tcPr>
            <w:tcW w:w="860" w:type="dxa"/>
            <w:shd w:val="clear" w:color="auto" w:fill="auto"/>
            <w:noWrap/>
          </w:tcPr>
          <w:p w14:paraId="2722B40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Q19</w:t>
            </w:r>
          </w:p>
        </w:tc>
        <w:tc>
          <w:tcPr>
            <w:tcW w:w="662" w:type="dxa"/>
            <w:shd w:val="clear" w:color="auto" w:fill="auto"/>
            <w:noWrap/>
          </w:tcPr>
          <w:p w14:paraId="796046A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7D846383"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5AEAA4C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76C060C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4D4E71A3"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556A5A0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6C0D6469"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58D1F91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8340B20"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EFABD85"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R</w:t>
            </w:r>
          </w:p>
        </w:tc>
        <w:tc>
          <w:tcPr>
            <w:tcW w:w="860" w:type="dxa"/>
            <w:shd w:val="clear" w:color="auto" w:fill="auto"/>
            <w:noWrap/>
          </w:tcPr>
          <w:p w14:paraId="4445605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Q20</w:t>
            </w:r>
          </w:p>
        </w:tc>
        <w:tc>
          <w:tcPr>
            <w:tcW w:w="662" w:type="dxa"/>
            <w:shd w:val="clear" w:color="auto" w:fill="auto"/>
            <w:noWrap/>
          </w:tcPr>
          <w:p w14:paraId="348EFA2C"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6C2045C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2D2183F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79D055B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48748BF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3A2B72B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2FDC3EA8"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2F5C6FA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6186B513"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4F9B799B"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W</w:t>
            </w:r>
          </w:p>
        </w:tc>
        <w:tc>
          <w:tcPr>
            <w:tcW w:w="860" w:type="dxa"/>
            <w:shd w:val="clear" w:color="auto" w:fill="auto"/>
            <w:noWrap/>
          </w:tcPr>
          <w:p w14:paraId="1A9504E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Q21</w:t>
            </w:r>
          </w:p>
        </w:tc>
        <w:tc>
          <w:tcPr>
            <w:tcW w:w="662" w:type="dxa"/>
            <w:shd w:val="clear" w:color="auto" w:fill="auto"/>
            <w:noWrap/>
          </w:tcPr>
          <w:p w14:paraId="61E8EFD9"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404635F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60903DC8"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189F1CB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2B1C6F8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7CEF042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787F26E7"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41046AE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2684F91"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07DD95D6"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W</w:t>
            </w:r>
          </w:p>
        </w:tc>
        <w:tc>
          <w:tcPr>
            <w:tcW w:w="860" w:type="dxa"/>
            <w:shd w:val="clear" w:color="auto" w:fill="auto"/>
            <w:noWrap/>
          </w:tcPr>
          <w:p w14:paraId="5AC9F6DA"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Q22</w:t>
            </w:r>
          </w:p>
        </w:tc>
        <w:tc>
          <w:tcPr>
            <w:tcW w:w="662" w:type="dxa"/>
            <w:shd w:val="clear" w:color="auto" w:fill="auto"/>
            <w:noWrap/>
          </w:tcPr>
          <w:p w14:paraId="110FE74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2A297A9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145007B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5D448E5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2A153C1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0BAEA60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6234CE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534B14C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41AF118"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76C10F2A"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W</w:t>
            </w:r>
          </w:p>
        </w:tc>
        <w:tc>
          <w:tcPr>
            <w:tcW w:w="860" w:type="dxa"/>
            <w:shd w:val="clear" w:color="auto" w:fill="auto"/>
            <w:noWrap/>
          </w:tcPr>
          <w:p w14:paraId="676FC5E1"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Q23</w:t>
            </w:r>
          </w:p>
        </w:tc>
        <w:tc>
          <w:tcPr>
            <w:tcW w:w="662" w:type="dxa"/>
            <w:shd w:val="clear" w:color="auto" w:fill="auto"/>
            <w:noWrap/>
          </w:tcPr>
          <w:p w14:paraId="460730D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1CE880D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1EA48E4E"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29F40F0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12F0EDA3"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3FD9503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0EE8460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7FD406E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36C0D88F"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189FD959"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W</w:t>
            </w:r>
          </w:p>
        </w:tc>
        <w:tc>
          <w:tcPr>
            <w:tcW w:w="860" w:type="dxa"/>
            <w:shd w:val="clear" w:color="auto" w:fill="auto"/>
            <w:noWrap/>
          </w:tcPr>
          <w:p w14:paraId="4761E494"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Q24</w:t>
            </w:r>
          </w:p>
        </w:tc>
        <w:tc>
          <w:tcPr>
            <w:tcW w:w="662" w:type="dxa"/>
            <w:shd w:val="clear" w:color="auto" w:fill="auto"/>
            <w:noWrap/>
          </w:tcPr>
          <w:p w14:paraId="118AD2E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15CA29FC"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07B96D4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6FA1461B"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190B5E71"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6432C66D"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0AF33857"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2FC514E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0DB78821"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1F40C795"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P</w:t>
            </w:r>
          </w:p>
        </w:tc>
        <w:tc>
          <w:tcPr>
            <w:tcW w:w="860" w:type="dxa"/>
            <w:shd w:val="clear" w:color="auto" w:fill="auto"/>
            <w:noWrap/>
          </w:tcPr>
          <w:p w14:paraId="13356C9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Q25</w:t>
            </w:r>
          </w:p>
        </w:tc>
        <w:tc>
          <w:tcPr>
            <w:tcW w:w="662" w:type="dxa"/>
            <w:shd w:val="clear" w:color="auto" w:fill="auto"/>
            <w:noWrap/>
          </w:tcPr>
          <w:p w14:paraId="0394491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6AC55FA2"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30F2A6F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67FD095B"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715CD2E7"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1113E8D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43D97DB7"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09B8B2F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216EBFC8"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54EE02E6"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P</w:t>
            </w:r>
          </w:p>
        </w:tc>
        <w:tc>
          <w:tcPr>
            <w:tcW w:w="860" w:type="dxa"/>
            <w:shd w:val="clear" w:color="auto" w:fill="auto"/>
            <w:noWrap/>
          </w:tcPr>
          <w:p w14:paraId="49F2122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Q26</w:t>
            </w:r>
          </w:p>
        </w:tc>
        <w:tc>
          <w:tcPr>
            <w:tcW w:w="662" w:type="dxa"/>
            <w:shd w:val="clear" w:color="auto" w:fill="auto"/>
            <w:noWrap/>
          </w:tcPr>
          <w:p w14:paraId="66AEA7B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55654A5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29E18ED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4D30F65D"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6A683316"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3A7CC30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5F5212C5"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6AA6F0BF"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6653ED81" w14:textId="77777777" w:rsidTr="006222EC">
        <w:trPr>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30C020D1"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P</w:t>
            </w:r>
          </w:p>
        </w:tc>
        <w:tc>
          <w:tcPr>
            <w:tcW w:w="860" w:type="dxa"/>
            <w:shd w:val="clear" w:color="auto" w:fill="auto"/>
            <w:noWrap/>
          </w:tcPr>
          <w:p w14:paraId="55B7BE8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Q27</w:t>
            </w:r>
          </w:p>
        </w:tc>
        <w:tc>
          <w:tcPr>
            <w:tcW w:w="662" w:type="dxa"/>
            <w:shd w:val="clear" w:color="auto" w:fill="auto"/>
            <w:noWrap/>
          </w:tcPr>
          <w:p w14:paraId="051426C5"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X</w:t>
            </w:r>
          </w:p>
        </w:tc>
        <w:tc>
          <w:tcPr>
            <w:tcW w:w="662" w:type="dxa"/>
            <w:shd w:val="clear" w:color="auto" w:fill="auto"/>
            <w:noWrap/>
          </w:tcPr>
          <w:p w14:paraId="7120071D"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74BDE289"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33A89D7A"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66AE26F6"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42199CCF"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5</w:t>
            </w:r>
          </w:p>
        </w:tc>
        <w:tc>
          <w:tcPr>
            <w:tcW w:w="889" w:type="dxa"/>
            <w:shd w:val="clear" w:color="auto" w:fill="auto"/>
          </w:tcPr>
          <w:p w14:paraId="6BA18B30"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c>
          <w:tcPr>
            <w:tcW w:w="901" w:type="dxa"/>
            <w:shd w:val="clear" w:color="auto" w:fill="auto"/>
          </w:tcPr>
          <w:p w14:paraId="2F65900C" w14:textId="77777777" w:rsidR="004346AA" w:rsidRPr="003F332C" w:rsidRDefault="004346AA" w:rsidP="006222EC">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1,00</w:t>
            </w:r>
          </w:p>
        </w:tc>
      </w:tr>
      <w:tr w:rsidR="004346AA" w:rsidRPr="003F332C" w14:paraId="329028EB" w14:textId="77777777" w:rsidTr="006222E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208" w:type="dxa"/>
            <w:shd w:val="clear" w:color="auto" w:fill="auto"/>
            <w:noWrap/>
          </w:tcPr>
          <w:p w14:paraId="3CCB6334" w14:textId="77777777" w:rsidR="004346AA" w:rsidRPr="003F332C" w:rsidRDefault="004346AA" w:rsidP="006222EC">
            <w:pPr>
              <w:jc w:val="center"/>
              <w:rPr>
                <w:rFonts w:asciiTheme="majorBidi" w:hAnsiTheme="majorBidi" w:cstheme="majorBidi"/>
                <w:color w:val="000000"/>
                <w:lang w:val="en-US"/>
              </w:rPr>
            </w:pPr>
            <w:r w:rsidRPr="003F332C">
              <w:rPr>
                <w:rFonts w:asciiTheme="majorBidi" w:hAnsiTheme="majorBidi" w:cstheme="majorBidi"/>
                <w:color w:val="000000"/>
                <w:lang w:val="en-US"/>
              </w:rPr>
              <w:t>P</w:t>
            </w:r>
          </w:p>
        </w:tc>
        <w:tc>
          <w:tcPr>
            <w:tcW w:w="860" w:type="dxa"/>
            <w:shd w:val="clear" w:color="auto" w:fill="auto"/>
            <w:noWrap/>
          </w:tcPr>
          <w:p w14:paraId="61A9869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Q28</w:t>
            </w:r>
          </w:p>
        </w:tc>
        <w:tc>
          <w:tcPr>
            <w:tcW w:w="662" w:type="dxa"/>
            <w:shd w:val="clear" w:color="auto" w:fill="auto"/>
            <w:noWrap/>
          </w:tcPr>
          <w:p w14:paraId="3F9D8B1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0</w:t>
            </w:r>
          </w:p>
        </w:tc>
        <w:tc>
          <w:tcPr>
            <w:tcW w:w="662" w:type="dxa"/>
            <w:shd w:val="clear" w:color="auto" w:fill="auto"/>
            <w:noWrap/>
          </w:tcPr>
          <w:p w14:paraId="19ED3C89"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3" w:type="dxa"/>
            <w:shd w:val="clear" w:color="auto" w:fill="auto"/>
            <w:noWrap/>
          </w:tcPr>
          <w:p w14:paraId="3D38051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662" w:type="dxa"/>
            <w:shd w:val="clear" w:color="auto" w:fill="auto"/>
          </w:tcPr>
          <w:p w14:paraId="29277150"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500" w:type="dxa"/>
            <w:shd w:val="clear" w:color="auto" w:fill="auto"/>
          </w:tcPr>
          <w:p w14:paraId="6932C182"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X</w:t>
            </w:r>
          </w:p>
        </w:tc>
        <w:tc>
          <w:tcPr>
            <w:tcW w:w="1276" w:type="dxa"/>
            <w:shd w:val="clear" w:color="auto" w:fill="auto"/>
          </w:tcPr>
          <w:p w14:paraId="5B3681F3"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4</w:t>
            </w:r>
          </w:p>
        </w:tc>
        <w:tc>
          <w:tcPr>
            <w:tcW w:w="889" w:type="dxa"/>
            <w:shd w:val="clear" w:color="auto" w:fill="auto"/>
          </w:tcPr>
          <w:p w14:paraId="55242C6E"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0,80</w:t>
            </w:r>
          </w:p>
        </w:tc>
        <w:tc>
          <w:tcPr>
            <w:tcW w:w="901" w:type="dxa"/>
            <w:shd w:val="clear" w:color="auto" w:fill="auto"/>
          </w:tcPr>
          <w:p w14:paraId="67C95A0A" w14:textId="77777777" w:rsidR="004346AA" w:rsidRPr="003F332C" w:rsidRDefault="004346AA" w:rsidP="006222EC">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0,6</w:t>
            </w:r>
          </w:p>
        </w:tc>
      </w:tr>
    </w:tbl>
    <w:tbl>
      <w:tblPr>
        <w:tblStyle w:val="PlainTable41"/>
        <w:tblW w:w="8505" w:type="dxa"/>
        <w:tblInd w:w="709" w:type="dxa"/>
        <w:tblLayout w:type="fixed"/>
        <w:tblLook w:val="04A0" w:firstRow="1" w:lastRow="0" w:firstColumn="1" w:lastColumn="0" w:noHBand="0" w:noVBand="1"/>
      </w:tblPr>
      <w:tblGrid>
        <w:gridCol w:w="2243"/>
        <w:gridCol w:w="2072"/>
        <w:gridCol w:w="2072"/>
        <w:gridCol w:w="2118"/>
      </w:tblGrid>
      <w:tr w:rsidR="004346AA" w:rsidRPr="003F332C" w14:paraId="7BA68D76" w14:textId="77777777" w:rsidTr="006222EC">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243" w:type="dxa"/>
            <w:shd w:val="clear" w:color="auto" w:fill="auto"/>
            <w:noWrap/>
          </w:tcPr>
          <w:p w14:paraId="5F7E9FCD" w14:textId="77777777" w:rsidR="004346AA" w:rsidRDefault="004346AA" w:rsidP="006222EC">
            <w:pPr>
              <w:spacing w:line="360" w:lineRule="auto"/>
              <w:ind w:left="303"/>
              <w:rPr>
                <w:rFonts w:asciiTheme="majorBidi" w:hAnsiTheme="majorBidi" w:cstheme="majorBidi"/>
                <w:color w:val="000000"/>
              </w:rPr>
            </w:pPr>
          </w:p>
          <w:p w14:paraId="17C572E9" w14:textId="77777777" w:rsidR="004346AA" w:rsidRPr="003F332C" w:rsidRDefault="004346AA" w:rsidP="006222EC">
            <w:pPr>
              <w:spacing w:line="360" w:lineRule="auto"/>
              <w:ind w:left="303"/>
              <w:rPr>
                <w:rFonts w:asciiTheme="majorBidi" w:hAnsiTheme="majorBidi" w:cstheme="majorBidi"/>
                <w:b w:val="0"/>
                <w:bCs w:val="0"/>
                <w:color w:val="000000"/>
              </w:rPr>
            </w:pPr>
            <w:r w:rsidRPr="003F332C">
              <w:rPr>
                <w:rFonts w:asciiTheme="majorBidi" w:hAnsiTheme="majorBidi" w:cstheme="majorBidi"/>
                <w:b w:val="0"/>
                <w:bCs w:val="0"/>
                <w:color w:val="000000"/>
              </w:rPr>
              <w:t>I-CVI skor 1</w:t>
            </w:r>
          </w:p>
        </w:tc>
        <w:tc>
          <w:tcPr>
            <w:tcW w:w="2072" w:type="dxa"/>
            <w:shd w:val="clear" w:color="auto" w:fill="auto"/>
            <w:noWrap/>
          </w:tcPr>
          <w:p w14:paraId="0CD61CA7" w14:textId="77777777" w:rsidR="004346AA" w:rsidRDefault="004346AA"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p>
          <w:p w14:paraId="0D15FB80" w14:textId="77777777" w:rsidR="004346AA" w:rsidRPr="003F332C" w:rsidRDefault="004346AA"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rPr>
            </w:pPr>
            <w:r w:rsidRPr="003F332C">
              <w:rPr>
                <w:rFonts w:asciiTheme="majorBidi" w:hAnsiTheme="majorBidi" w:cstheme="majorBidi"/>
                <w:b w:val="0"/>
                <w:bCs w:val="0"/>
                <w:color w:val="000000"/>
                <w:lang w:val="en-US"/>
              </w:rPr>
              <w:t>27</w:t>
            </w:r>
            <w:r w:rsidRPr="003F332C">
              <w:rPr>
                <w:rFonts w:asciiTheme="majorBidi" w:hAnsiTheme="majorBidi" w:cstheme="majorBidi"/>
                <w:b w:val="0"/>
                <w:bCs w:val="0"/>
                <w:color w:val="000000"/>
              </w:rPr>
              <w:t xml:space="preserve"> </w:t>
            </w:r>
            <w:proofErr w:type="gramStart"/>
            <w:r w:rsidRPr="003F332C">
              <w:rPr>
                <w:rFonts w:asciiTheme="majorBidi" w:hAnsiTheme="majorBidi" w:cstheme="majorBidi"/>
                <w:b w:val="0"/>
                <w:bCs w:val="0"/>
                <w:color w:val="000000"/>
              </w:rPr>
              <w:t>item</w:t>
            </w:r>
            <w:proofErr w:type="gramEnd"/>
          </w:p>
        </w:tc>
        <w:tc>
          <w:tcPr>
            <w:tcW w:w="2072" w:type="dxa"/>
            <w:shd w:val="clear" w:color="auto" w:fill="auto"/>
          </w:tcPr>
          <w:p w14:paraId="1F5E2642" w14:textId="77777777" w:rsidR="004346AA" w:rsidRDefault="004346AA"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rPr>
            </w:pPr>
          </w:p>
          <w:p w14:paraId="79EE73C3" w14:textId="77777777" w:rsidR="004346AA" w:rsidRPr="003F332C" w:rsidRDefault="004346AA"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S-CVI/UA</w:t>
            </w:r>
          </w:p>
        </w:tc>
        <w:tc>
          <w:tcPr>
            <w:tcW w:w="2118" w:type="dxa"/>
            <w:shd w:val="clear" w:color="auto" w:fill="auto"/>
          </w:tcPr>
          <w:p w14:paraId="4BDBEC1C" w14:textId="77777777" w:rsidR="004346AA" w:rsidRDefault="004346AA"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lang w:val="en-US"/>
              </w:rPr>
            </w:pPr>
          </w:p>
          <w:p w14:paraId="4EFDDA25" w14:textId="77777777" w:rsidR="004346AA" w:rsidRPr="003F332C" w:rsidRDefault="004346AA" w:rsidP="006222EC">
            <w:pPr>
              <w:spacing w:line="360" w:lineRule="auto"/>
              <w:ind w:left="303"/>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lang w:val="en-US"/>
              </w:rPr>
              <w:t>= 27/28= 0,96</w:t>
            </w:r>
          </w:p>
        </w:tc>
      </w:tr>
      <w:tr w:rsidR="004346AA" w:rsidRPr="003F332C" w14:paraId="3F96F61F" w14:textId="77777777" w:rsidTr="006222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243" w:type="dxa"/>
            <w:shd w:val="clear" w:color="auto" w:fill="auto"/>
            <w:noWrap/>
          </w:tcPr>
          <w:p w14:paraId="3F8DE7C5" w14:textId="77777777" w:rsidR="004346AA" w:rsidRPr="003F332C" w:rsidRDefault="004346AA" w:rsidP="006222EC">
            <w:pPr>
              <w:spacing w:line="360" w:lineRule="auto"/>
              <w:ind w:left="303"/>
              <w:rPr>
                <w:rFonts w:asciiTheme="majorBidi" w:hAnsiTheme="majorBidi" w:cstheme="majorBidi"/>
                <w:b w:val="0"/>
                <w:bCs w:val="0"/>
                <w:color w:val="000000"/>
              </w:rPr>
            </w:pPr>
            <w:r w:rsidRPr="003F332C">
              <w:rPr>
                <w:rFonts w:asciiTheme="majorBidi" w:hAnsiTheme="majorBidi" w:cstheme="majorBidi"/>
                <w:b w:val="0"/>
                <w:bCs w:val="0"/>
                <w:color w:val="000000"/>
              </w:rPr>
              <w:lastRenderedPageBreak/>
              <w:t>Sum I-CVI</w:t>
            </w:r>
          </w:p>
        </w:tc>
        <w:tc>
          <w:tcPr>
            <w:tcW w:w="2072" w:type="dxa"/>
            <w:shd w:val="clear" w:color="auto" w:fill="auto"/>
            <w:noWrap/>
          </w:tcPr>
          <w:p w14:paraId="42014CCE" w14:textId="77777777" w:rsidR="004346AA" w:rsidRPr="003F332C" w:rsidRDefault="004346AA" w:rsidP="006222EC">
            <w:pPr>
              <w:spacing w:line="360" w:lineRule="auto"/>
              <w:ind w:left="303"/>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lang w:val="en-US"/>
              </w:rPr>
              <w:t>27</w:t>
            </w:r>
            <w:r w:rsidRPr="003F332C">
              <w:rPr>
                <w:rFonts w:asciiTheme="majorBidi" w:hAnsiTheme="majorBidi" w:cstheme="majorBidi"/>
                <w:color w:val="000000"/>
              </w:rPr>
              <w:t>,</w:t>
            </w:r>
            <w:r w:rsidRPr="003F332C">
              <w:rPr>
                <w:rFonts w:asciiTheme="majorBidi" w:hAnsiTheme="majorBidi" w:cstheme="majorBidi"/>
                <w:color w:val="000000"/>
                <w:lang w:val="en-US"/>
              </w:rPr>
              <w:t>8</w:t>
            </w:r>
            <w:r w:rsidRPr="003F332C">
              <w:rPr>
                <w:rFonts w:asciiTheme="majorBidi" w:hAnsiTheme="majorBidi" w:cstheme="majorBidi"/>
                <w:color w:val="000000"/>
              </w:rPr>
              <w:t>0 poin</w:t>
            </w:r>
          </w:p>
        </w:tc>
        <w:tc>
          <w:tcPr>
            <w:tcW w:w="2072" w:type="dxa"/>
            <w:shd w:val="clear" w:color="auto" w:fill="auto"/>
            <w:noWrap/>
          </w:tcPr>
          <w:p w14:paraId="46EC4551" w14:textId="77777777" w:rsidR="004346AA" w:rsidRPr="003F332C" w:rsidRDefault="004346AA" w:rsidP="006222EC">
            <w:pPr>
              <w:spacing w:line="360" w:lineRule="auto"/>
              <w:ind w:left="303"/>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rPr>
            </w:pPr>
            <w:r w:rsidRPr="003F332C">
              <w:rPr>
                <w:rFonts w:asciiTheme="majorBidi" w:hAnsiTheme="majorBidi" w:cstheme="majorBidi"/>
                <w:b/>
                <w:bCs/>
                <w:color w:val="000000"/>
              </w:rPr>
              <w:t>S-CVI/Ave</w:t>
            </w:r>
          </w:p>
        </w:tc>
        <w:tc>
          <w:tcPr>
            <w:tcW w:w="2118" w:type="dxa"/>
            <w:shd w:val="clear" w:color="auto" w:fill="auto"/>
          </w:tcPr>
          <w:p w14:paraId="712BFD07" w14:textId="77777777" w:rsidR="004346AA" w:rsidRPr="003F332C" w:rsidRDefault="004346AA" w:rsidP="006222EC">
            <w:pPr>
              <w:spacing w:line="360" w:lineRule="auto"/>
              <w:ind w:left="303"/>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lang w:val="en-US"/>
              </w:rPr>
            </w:pPr>
            <w:r w:rsidRPr="003F332C">
              <w:rPr>
                <w:rFonts w:asciiTheme="majorBidi" w:hAnsiTheme="majorBidi" w:cstheme="majorBidi"/>
                <w:b/>
                <w:bCs/>
                <w:color w:val="000000"/>
                <w:lang w:val="en-US"/>
              </w:rPr>
              <w:t xml:space="preserve">=27,8/28= </w:t>
            </w:r>
            <w:r w:rsidRPr="003F332C">
              <w:rPr>
                <w:rFonts w:asciiTheme="majorBidi" w:hAnsiTheme="majorBidi" w:cstheme="majorBidi"/>
                <w:b/>
                <w:bCs/>
                <w:color w:val="000000"/>
              </w:rPr>
              <w:t>0,</w:t>
            </w:r>
            <w:r w:rsidRPr="003F332C">
              <w:rPr>
                <w:rFonts w:asciiTheme="majorBidi" w:hAnsiTheme="majorBidi" w:cstheme="majorBidi"/>
                <w:b/>
                <w:bCs/>
                <w:color w:val="000000"/>
                <w:lang w:val="en-US"/>
              </w:rPr>
              <w:t>99</w:t>
            </w:r>
          </w:p>
        </w:tc>
      </w:tr>
      <w:tr w:rsidR="004346AA" w:rsidRPr="003F332C" w14:paraId="0969E93C" w14:textId="77777777" w:rsidTr="006222EC">
        <w:trPr>
          <w:trHeight w:val="266"/>
        </w:trPr>
        <w:tc>
          <w:tcPr>
            <w:cnfStyle w:val="001000000000" w:firstRow="0" w:lastRow="0" w:firstColumn="1" w:lastColumn="0" w:oddVBand="0" w:evenVBand="0" w:oddHBand="0" w:evenHBand="0" w:firstRowFirstColumn="0" w:firstRowLastColumn="0" w:lastRowFirstColumn="0" w:lastRowLastColumn="0"/>
            <w:tcW w:w="2243" w:type="dxa"/>
            <w:tcBorders>
              <w:bottom w:val="single" w:sz="4" w:space="0" w:color="auto"/>
            </w:tcBorders>
            <w:shd w:val="clear" w:color="auto" w:fill="auto"/>
            <w:noWrap/>
          </w:tcPr>
          <w:p w14:paraId="1D6CD16A" w14:textId="77777777" w:rsidR="004346AA" w:rsidRPr="003F332C" w:rsidRDefault="004346AA" w:rsidP="006222EC">
            <w:pPr>
              <w:spacing w:line="360" w:lineRule="auto"/>
              <w:ind w:left="303"/>
              <w:rPr>
                <w:rFonts w:asciiTheme="majorBidi" w:hAnsiTheme="majorBidi" w:cstheme="majorBidi"/>
                <w:b w:val="0"/>
                <w:bCs w:val="0"/>
                <w:color w:val="000000"/>
              </w:rPr>
            </w:pPr>
            <w:r w:rsidRPr="003F332C">
              <w:rPr>
                <w:rFonts w:asciiTheme="majorBidi" w:hAnsiTheme="majorBidi" w:cstheme="majorBidi"/>
                <w:b w:val="0"/>
                <w:bCs w:val="0"/>
                <w:color w:val="000000"/>
              </w:rPr>
              <w:t>Sum CVR</w:t>
            </w:r>
          </w:p>
        </w:tc>
        <w:tc>
          <w:tcPr>
            <w:tcW w:w="2072" w:type="dxa"/>
            <w:tcBorders>
              <w:bottom w:val="single" w:sz="4" w:space="0" w:color="auto"/>
            </w:tcBorders>
            <w:shd w:val="clear" w:color="auto" w:fill="auto"/>
            <w:noWrap/>
          </w:tcPr>
          <w:p w14:paraId="72AA944A" w14:textId="77777777" w:rsidR="004346AA" w:rsidRPr="003F332C" w:rsidRDefault="004346AA" w:rsidP="006222EC">
            <w:pPr>
              <w:spacing w:line="360" w:lineRule="auto"/>
              <w:ind w:left="303"/>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2</w:t>
            </w:r>
            <w:r w:rsidRPr="003F332C">
              <w:rPr>
                <w:rFonts w:asciiTheme="majorBidi" w:hAnsiTheme="majorBidi" w:cstheme="majorBidi"/>
                <w:color w:val="000000"/>
                <w:lang w:val="en-US"/>
              </w:rPr>
              <w:t>7</w:t>
            </w:r>
            <w:r w:rsidRPr="003F332C">
              <w:rPr>
                <w:rFonts w:asciiTheme="majorBidi" w:hAnsiTheme="majorBidi" w:cstheme="majorBidi"/>
                <w:color w:val="000000"/>
              </w:rPr>
              <w:t>,</w:t>
            </w:r>
            <w:r w:rsidRPr="003F332C">
              <w:rPr>
                <w:rFonts w:asciiTheme="majorBidi" w:hAnsiTheme="majorBidi" w:cstheme="majorBidi"/>
                <w:color w:val="000000"/>
                <w:lang w:val="en-US"/>
              </w:rPr>
              <w:t>6</w:t>
            </w:r>
            <w:r w:rsidRPr="003F332C">
              <w:rPr>
                <w:rFonts w:asciiTheme="majorBidi" w:hAnsiTheme="majorBidi" w:cstheme="majorBidi"/>
                <w:color w:val="000000"/>
              </w:rPr>
              <w:t>0 poin</w:t>
            </w:r>
          </w:p>
        </w:tc>
        <w:tc>
          <w:tcPr>
            <w:tcW w:w="2072" w:type="dxa"/>
            <w:tcBorders>
              <w:bottom w:val="single" w:sz="4" w:space="0" w:color="auto"/>
            </w:tcBorders>
            <w:shd w:val="clear" w:color="auto" w:fill="auto"/>
            <w:noWrap/>
          </w:tcPr>
          <w:p w14:paraId="1507D159" w14:textId="77777777" w:rsidR="004346AA" w:rsidRPr="003F332C" w:rsidRDefault="004346AA" w:rsidP="006222EC">
            <w:pPr>
              <w:spacing w:line="360" w:lineRule="auto"/>
              <w:ind w:left="303"/>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sidRPr="003F332C">
              <w:rPr>
                <w:rFonts w:asciiTheme="majorBidi" w:hAnsiTheme="majorBidi" w:cstheme="majorBidi"/>
                <w:color w:val="000000"/>
              </w:rPr>
              <w:t>CVR/Ave</w:t>
            </w:r>
          </w:p>
        </w:tc>
        <w:tc>
          <w:tcPr>
            <w:tcW w:w="2118" w:type="dxa"/>
            <w:tcBorders>
              <w:bottom w:val="single" w:sz="4" w:space="0" w:color="auto"/>
            </w:tcBorders>
            <w:shd w:val="clear" w:color="auto" w:fill="auto"/>
          </w:tcPr>
          <w:p w14:paraId="67F6FD8D" w14:textId="77777777" w:rsidR="004346AA" w:rsidRPr="003F332C" w:rsidRDefault="004346AA" w:rsidP="006222EC">
            <w:pPr>
              <w:spacing w:line="360" w:lineRule="auto"/>
              <w:ind w:left="303"/>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lang w:val="en-US"/>
              </w:rPr>
            </w:pPr>
            <w:r w:rsidRPr="003F332C">
              <w:rPr>
                <w:rFonts w:asciiTheme="majorBidi" w:hAnsiTheme="majorBidi" w:cstheme="majorBidi"/>
                <w:color w:val="000000"/>
              </w:rPr>
              <w:t>0,</w:t>
            </w:r>
            <w:r w:rsidRPr="003F332C">
              <w:rPr>
                <w:rFonts w:asciiTheme="majorBidi" w:hAnsiTheme="majorBidi" w:cstheme="majorBidi"/>
                <w:color w:val="000000"/>
                <w:lang w:val="en-US"/>
              </w:rPr>
              <w:t>98</w:t>
            </w:r>
          </w:p>
        </w:tc>
      </w:tr>
      <w:tr w:rsidR="004346AA" w:rsidRPr="003F332C" w14:paraId="1842F7E5" w14:textId="77777777" w:rsidTr="006222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8505" w:type="dxa"/>
            <w:gridSpan w:val="4"/>
            <w:tcBorders>
              <w:bottom w:val="single" w:sz="4" w:space="0" w:color="auto"/>
            </w:tcBorders>
            <w:shd w:val="clear" w:color="auto" w:fill="auto"/>
            <w:noWrap/>
          </w:tcPr>
          <w:p w14:paraId="3F256290" w14:textId="77777777" w:rsidR="004346AA" w:rsidRPr="003F332C" w:rsidRDefault="004346AA" w:rsidP="006222EC">
            <w:pPr>
              <w:spacing w:line="360" w:lineRule="auto"/>
              <w:ind w:left="303"/>
              <w:rPr>
                <w:rFonts w:asciiTheme="majorBidi" w:hAnsiTheme="majorBidi" w:cstheme="majorBidi"/>
                <w:bCs w:val="0"/>
                <w:color w:val="000000"/>
              </w:rPr>
            </w:pPr>
            <w:r w:rsidRPr="003F332C">
              <w:rPr>
                <w:rFonts w:asciiTheme="majorBidi" w:hAnsiTheme="majorBidi" w:cstheme="majorBidi"/>
                <w:bCs w:val="0"/>
                <w:color w:val="000000"/>
              </w:rPr>
              <w:t xml:space="preserve">Keterangan: </w:t>
            </w:r>
            <w:r w:rsidRPr="003F332C">
              <w:rPr>
                <w:rFonts w:asciiTheme="majorBidi" w:hAnsiTheme="majorBidi" w:cstheme="majorBidi"/>
                <w:b w:val="0"/>
                <w:color w:val="000000"/>
                <w:lang w:val="en-US"/>
              </w:rPr>
              <w:t>S</w:t>
            </w:r>
            <w:r w:rsidRPr="003F332C">
              <w:rPr>
                <w:rFonts w:asciiTheme="majorBidi" w:hAnsiTheme="majorBidi" w:cstheme="majorBidi"/>
                <w:b w:val="0"/>
                <w:color w:val="000000"/>
              </w:rPr>
              <w:t xml:space="preserve">: </w:t>
            </w:r>
            <w:r w:rsidRPr="003F332C">
              <w:rPr>
                <w:rFonts w:asciiTheme="majorBidi" w:hAnsiTheme="majorBidi" w:cstheme="majorBidi"/>
                <w:b w:val="0"/>
                <w:i/>
                <w:iCs/>
                <w:color w:val="000000"/>
                <w:lang w:val="en-US"/>
              </w:rPr>
              <w:t>salience</w:t>
            </w:r>
            <w:r w:rsidRPr="003F332C">
              <w:rPr>
                <w:rFonts w:asciiTheme="majorBidi" w:hAnsiTheme="majorBidi" w:cstheme="majorBidi"/>
                <w:b w:val="0"/>
                <w:color w:val="000000"/>
              </w:rPr>
              <w:t xml:space="preserve">; </w:t>
            </w:r>
            <w:r w:rsidRPr="003F332C">
              <w:rPr>
                <w:rFonts w:asciiTheme="majorBidi" w:hAnsiTheme="majorBidi" w:cstheme="majorBidi"/>
                <w:b w:val="0"/>
                <w:color w:val="000000"/>
                <w:lang w:val="en-US"/>
              </w:rPr>
              <w:t xml:space="preserve">MM: </w:t>
            </w:r>
            <w:r w:rsidRPr="003F332C">
              <w:rPr>
                <w:rFonts w:asciiTheme="majorBidi" w:hAnsiTheme="majorBidi" w:cstheme="majorBidi"/>
                <w:b w:val="0"/>
                <w:i/>
                <w:iCs/>
                <w:color w:val="000000"/>
                <w:lang w:val="en-US"/>
              </w:rPr>
              <w:t>mood modification</w:t>
            </w:r>
            <w:r w:rsidRPr="003F332C">
              <w:rPr>
                <w:rFonts w:asciiTheme="majorBidi" w:hAnsiTheme="majorBidi" w:cstheme="majorBidi"/>
                <w:b w:val="0"/>
                <w:color w:val="000000"/>
                <w:lang w:val="en-US"/>
              </w:rPr>
              <w:t xml:space="preserve">; C: </w:t>
            </w:r>
            <w:r w:rsidRPr="003F332C">
              <w:rPr>
                <w:rFonts w:asciiTheme="majorBidi" w:hAnsiTheme="majorBidi" w:cstheme="majorBidi"/>
                <w:b w:val="0"/>
                <w:i/>
                <w:iCs/>
                <w:color w:val="000000"/>
                <w:lang w:val="en-US"/>
              </w:rPr>
              <w:t>conflict</w:t>
            </w:r>
            <w:r w:rsidRPr="003F332C">
              <w:rPr>
                <w:rFonts w:asciiTheme="majorBidi" w:hAnsiTheme="majorBidi" w:cstheme="majorBidi"/>
                <w:b w:val="0"/>
                <w:color w:val="000000"/>
                <w:lang w:val="en-US"/>
              </w:rPr>
              <w:t xml:space="preserve">; T: </w:t>
            </w:r>
            <w:r w:rsidRPr="003F332C">
              <w:rPr>
                <w:rFonts w:asciiTheme="majorBidi" w:hAnsiTheme="majorBidi" w:cstheme="majorBidi"/>
                <w:b w:val="0"/>
                <w:i/>
                <w:iCs/>
                <w:color w:val="000000"/>
                <w:lang w:val="en-US"/>
              </w:rPr>
              <w:t>tolerance</w:t>
            </w:r>
            <w:r w:rsidRPr="003F332C">
              <w:rPr>
                <w:rFonts w:asciiTheme="majorBidi" w:hAnsiTheme="majorBidi" w:cstheme="majorBidi"/>
                <w:b w:val="0"/>
                <w:color w:val="000000"/>
                <w:lang w:val="en-US"/>
              </w:rPr>
              <w:t>; R:</w:t>
            </w:r>
            <w:r w:rsidRPr="003F332C">
              <w:rPr>
                <w:rFonts w:asciiTheme="majorBidi" w:hAnsiTheme="majorBidi" w:cstheme="majorBidi"/>
                <w:b w:val="0"/>
                <w:i/>
                <w:iCs/>
                <w:color w:val="000000"/>
                <w:lang w:val="en-US"/>
              </w:rPr>
              <w:t xml:space="preserve"> relapse</w:t>
            </w:r>
            <w:r w:rsidRPr="003F332C">
              <w:rPr>
                <w:rFonts w:asciiTheme="majorBidi" w:hAnsiTheme="majorBidi" w:cstheme="majorBidi"/>
                <w:b w:val="0"/>
                <w:color w:val="000000"/>
                <w:lang w:val="en-US"/>
              </w:rPr>
              <w:t xml:space="preserve">; W: </w:t>
            </w:r>
            <w:r w:rsidRPr="003F332C">
              <w:rPr>
                <w:rFonts w:asciiTheme="majorBidi" w:hAnsiTheme="majorBidi" w:cstheme="majorBidi"/>
                <w:b w:val="0"/>
                <w:i/>
                <w:iCs/>
                <w:color w:val="000000"/>
                <w:lang w:val="en-US"/>
              </w:rPr>
              <w:t>withdrawal</w:t>
            </w:r>
            <w:r w:rsidRPr="003F332C">
              <w:rPr>
                <w:rFonts w:asciiTheme="majorBidi" w:hAnsiTheme="majorBidi" w:cstheme="majorBidi"/>
                <w:b w:val="0"/>
                <w:color w:val="000000"/>
                <w:lang w:val="en-US"/>
              </w:rPr>
              <w:t xml:space="preserve">; P: </w:t>
            </w:r>
            <w:r w:rsidRPr="003F332C">
              <w:rPr>
                <w:rFonts w:asciiTheme="majorBidi" w:hAnsiTheme="majorBidi" w:cstheme="majorBidi"/>
                <w:b w:val="0"/>
                <w:i/>
                <w:iCs/>
                <w:color w:val="000000"/>
                <w:lang w:val="en-US"/>
              </w:rPr>
              <w:t>problems</w:t>
            </w:r>
            <w:r w:rsidRPr="003F332C">
              <w:rPr>
                <w:rFonts w:asciiTheme="majorBidi" w:hAnsiTheme="majorBidi" w:cstheme="majorBidi"/>
                <w:b w:val="0"/>
                <w:color w:val="000000"/>
              </w:rPr>
              <w:t>.</w:t>
            </w:r>
          </w:p>
        </w:tc>
      </w:tr>
    </w:tbl>
    <w:p w14:paraId="5C2CCDE7" w14:textId="77777777" w:rsidR="004346AA" w:rsidRPr="006855D6" w:rsidRDefault="004346AA" w:rsidP="004346AA">
      <w:pPr>
        <w:rPr>
          <w:rFonts w:asciiTheme="majorBidi" w:hAnsiTheme="majorBidi" w:cstheme="majorBidi"/>
          <w:lang w:val="en-US"/>
        </w:rPr>
      </w:pPr>
    </w:p>
    <w:p w14:paraId="3DE3FC39" w14:textId="77777777" w:rsidR="004346AA" w:rsidRDefault="004346AA" w:rsidP="004346AA">
      <w:pPr>
        <w:spacing w:before="240" w:line="360" w:lineRule="auto"/>
        <w:ind w:left="993" w:firstLine="283"/>
        <w:jc w:val="both"/>
        <w:rPr>
          <w:rFonts w:asciiTheme="majorBidi" w:hAnsiTheme="majorBidi" w:cstheme="majorBidi"/>
          <w:bCs/>
          <w:color w:val="000000"/>
        </w:rPr>
      </w:pPr>
    </w:p>
    <w:p w14:paraId="6E4FE05C" w14:textId="77777777" w:rsidR="004346AA" w:rsidRDefault="004346AA" w:rsidP="004346AA">
      <w:pPr>
        <w:spacing w:before="240" w:line="360" w:lineRule="auto"/>
        <w:ind w:left="993" w:firstLine="283"/>
        <w:jc w:val="both"/>
        <w:rPr>
          <w:rFonts w:asciiTheme="majorBidi" w:hAnsiTheme="majorBidi" w:cstheme="majorBidi"/>
          <w:bCs/>
          <w:color w:val="000000"/>
        </w:rPr>
      </w:pPr>
    </w:p>
    <w:p w14:paraId="031A941D" w14:textId="2B7F2664" w:rsidR="002E4DAA" w:rsidRPr="002E4DAA" w:rsidRDefault="00754917" w:rsidP="002E4DAA">
      <w:pPr>
        <w:pStyle w:val="Heading4"/>
        <w:shd w:val="clear" w:color="auto" w:fill="FFFFFF"/>
        <w:spacing w:before="360" w:after="240" w:line="300" w:lineRule="atLeast"/>
        <w:rPr>
          <w:rFonts w:ascii="Tahoma" w:eastAsia="Times New Roman" w:hAnsi="Tahoma" w:cs="Tahoma"/>
          <w:b/>
          <w:bCs/>
          <w:i w:val="0"/>
          <w:iCs w:val="0"/>
          <w:color w:val="262626"/>
          <w:lang w:eastAsia="en-ID"/>
        </w:rPr>
      </w:pPr>
      <w:r>
        <w:rPr>
          <w:rFonts w:asciiTheme="majorBidi" w:hAnsiTheme="majorBidi"/>
          <w:bCs/>
          <w:color w:val="FF0000"/>
        </w:rPr>
        <w:t xml:space="preserve">Nilai titik potong untuk CVR yang melibatkan tiga orang ahli berdasarkan </w:t>
      </w:r>
      <w:r w:rsidR="0069379B">
        <w:rPr>
          <w:rFonts w:asciiTheme="majorBidi" w:hAnsiTheme="majorBidi"/>
          <w:bCs/>
          <w:color w:val="FF0000"/>
        </w:rPr>
        <w:t xml:space="preserve">Tabel Lawshe didapatkan hasil </w:t>
      </w:r>
      <w:r w:rsidR="003E5E50">
        <w:rPr>
          <w:rFonts w:asciiTheme="majorBidi" w:hAnsiTheme="majorBidi"/>
          <w:bCs/>
          <w:color w:val="FF0000"/>
        </w:rPr>
        <w:t>sebesar 0.99</w:t>
      </w:r>
      <w:r w:rsidR="0069379B">
        <w:rPr>
          <w:rFonts w:asciiTheme="majorBidi" w:hAnsiTheme="majorBidi"/>
          <w:bCs/>
          <w:color w:val="FF0000"/>
        </w:rPr>
        <w:t xml:space="preserve">. berdasarkan </w:t>
      </w:r>
      <w:r w:rsidR="0069379B" w:rsidRPr="003E5E50">
        <w:rPr>
          <w:rFonts w:asciiTheme="majorBidi" w:hAnsiTheme="majorBidi"/>
          <w:bCs/>
          <w:i w:val="0"/>
          <w:iCs w:val="0"/>
          <w:color w:val="FF0000"/>
        </w:rPr>
        <w:t>cut off</w:t>
      </w:r>
      <w:r w:rsidR="0069379B">
        <w:rPr>
          <w:rFonts w:asciiTheme="majorBidi" w:hAnsiTheme="majorBidi"/>
          <w:bCs/>
          <w:color w:val="FF0000"/>
        </w:rPr>
        <w:t xml:space="preserve"> tersebut didapatkan lima items yang memiliki CVR dibawah </w:t>
      </w:r>
      <w:r w:rsidR="003E5E50">
        <w:rPr>
          <w:rFonts w:asciiTheme="majorBidi" w:hAnsiTheme="majorBidi"/>
          <w:bCs/>
          <w:color w:val="FF0000"/>
        </w:rPr>
        <w:t>0.99 yaitu item 12, 14</w:t>
      </w:r>
      <w:r w:rsidR="000160DA">
        <w:rPr>
          <w:rFonts w:asciiTheme="majorBidi" w:hAnsiTheme="majorBidi"/>
          <w:bCs/>
          <w:color w:val="FF0000"/>
        </w:rPr>
        <w:t xml:space="preserve">,4,7,17.  Seorang ahli memberikan nilai dibawah skala </w:t>
      </w:r>
      <w:r w:rsidR="00BD6F9D">
        <w:rPr>
          <w:rFonts w:asciiTheme="majorBidi" w:hAnsiTheme="majorBidi"/>
          <w:bCs/>
          <w:color w:val="FF0000"/>
        </w:rPr>
        <w:t xml:space="preserve">3. </w:t>
      </w:r>
      <w:r w:rsidR="00F82175">
        <w:rPr>
          <w:rFonts w:asciiTheme="majorBidi" w:hAnsiTheme="majorBidi"/>
          <w:bCs/>
          <w:color w:val="FF0000"/>
        </w:rPr>
        <w:t xml:space="preserve">Item 4, 7 dan 17 berada dalam domain yang sama yaitu perasaan bersalah dan pada item </w:t>
      </w:r>
      <w:r w:rsidR="001007E8">
        <w:rPr>
          <w:rFonts w:asciiTheme="majorBidi" w:hAnsiTheme="majorBidi"/>
          <w:bCs/>
          <w:color w:val="FF0000"/>
        </w:rPr>
        <w:t>12 dan 14 yaitu craving merupakan masalah</w:t>
      </w:r>
      <w:r w:rsidR="00691FE4">
        <w:rPr>
          <w:rFonts w:asciiTheme="majorBidi" w:hAnsiTheme="majorBidi"/>
          <w:bCs/>
          <w:color w:val="FF0000"/>
        </w:rPr>
        <w:t xml:space="preserve"> fisiologis</w:t>
      </w:r>
      <w:r w:rsidR="001007E8">
        <w:rPr>
          <w:rFonts w:asciiTheme="majorBidi" w:hAnsiTheme="majorBidi"/>
          <w:bCs/>
          <w:color w:val="FF0000"/>
        </w:rPr>
        <w:t>.</w:t>
      </w:r>
      <w:r w:rsidR="00A47790">
        <w:rPr>
          <w:rFonts w:asciiTheme="majorBidi" w:hAnsiTheme="majorBidi"/>
          <w:bCs/>
          <w:color w:val="FF0000"/>
        </w:rPr>
        <w:t xml:space="preserve"> Dari studi dikatakan bahwa item tersebut sudah sesuai untuk menggambarkan domain dari masing masing item, namun dirasa item-item tersebut dapat juga mewakili domain lain </w:t>
      </w:r>
      <w:proofErr w:type="gramStart"/>
      <w:r w:rsidR="00A47790">
        <w:rPr>
          <w:rFonts w:asciiTheme="majorBidi" w:hAnsiTheme="majorBidi"/>
          <w:bCs/>
          <w:color w:val="FF0000"/>
        </w:rPr>
        <w:t>yaitu</w:t>
      </w:r>
      <w:r w:rsidR="002E4DAA">
        <w:rPr>
          <w:rFonts w:asciiTheme="majorBidi" w:hAnsiTheme="majorBidi"/>
          <w:bCs/>
          <w:color w:val="FF0000"/>
        </w:rPr>
        <w:t xml:space="preserve"> </w:t>
      </w:r>
      <w:r w:rsidR="002E7717">
        <w:rPr>
          <w:rFonts w:ascii="Tahoma" w:eastAsia="Times New Roman" w:hAnsi="Tahoma" w:cs="Tahoma"/>
          <w:b/>
          <w:bCs/>
          <w:i w:val="0"/>
          <w:iCs w:val="0"/>
          <w:color w:val="262626"/>
          <w:lang w:eastAsia="en-ID"/>
        </w:rPr>
        <w:t xml:space="preserve"> negatife</w:t>
      </w:r>
      <w:proofErr w:type="gramEnd"/>
      <w:r w:rsidR="002E7717">
        <w:rPr>
          <w:rFonts w:ascii="Tahoma" w:eastAsia="Times New Roman" w:hAnsi="Tahoma" w:cs="Tahoma"/>
          <w:b/>
          <w:bCs/>
          <w:i w:val="0"/>
          <w:iCs w:val="0"/>
          <w:color w:val="262626"/>
          <w:lang w:eastAsia="en-ID"/>
        </w:rPr>
        <w:t xml:space="preserve"> r</w:t>
      </w:r>
      <w:r w:rsidR="002E4DAA" w:rsidRPr="002E4DAA">
        <w:rPr>
          <w:rFonts w:ascii="Tahoma" w:eastAsia="Times New Roman" w:hAnsi="Tahoma" w:cs="Tahoma"/>
          <w:b/>
          <w:bCs/>
          <w:i w:val="0"/>
          <w:iCs w:val="0"/>
          <w:color w:val="262626"/>
          <w:lang w:eastAsia="en-ID"/>
        </w:rPr>
        <w:t>einforcemen</w:t>
      </w:r>
      <w:r w:rsidR="002E4DAA">
        <w:rPr>
          <w:rFonts w:ascii="Tahoma" w:eastAsia="Times New Roman" w:hAnsi="Tahoma" w:cs="Tahoma"/>
          <w:b/>
          <w:bCs/>
          <w:i w:val="0"/>
          <w:iCs w:val="0"/>
          <w:color w:val="262626"/>
          <w:lang w:eastAsia="en-ID"/>
        </w:rPr>
        <w:t>t</w:t>
      </w:r>
      <w:r w:rsidR="002E4DAA" w:rsidRPr="002E4DAA">
        <w:rPr>
          <w:rFonts w:ascii="Tahoma" w:eastAsia="Times New Roman" w:hAnsi="Tahoma" w:cs="Tahoma"/>
          <w:color w:val="262626"/>
          <w:lang w:eastAsia="en-ID"/>
        </w:rPr>
        <w:br/>
        <w:t>Rasa bersalah muncul sebagai konsekuensi emosional setelah menuruti craving (misalnya: makan camilan tidak sehat), yang secara operasional tumpang tindih dengan konsep negative reinforcement (makan untuk mengurangi tekanan emosi).</w:t>
      </w:r>
      <w:r w:rsidR="002E4DAA" w:rsidRPr="002E4DAA">
        <w:rPr>
          <w:rFonts w:ascii="Tahoma" w:eastAsia="Times New Roman" w:hAnsi="Tahoma" w:cs="Tahoma"/>
          <w:b/>
          <w:bCs/>
          <w:color w:val="262626"/>
          <w:lang w:eastAsia="en-ID"/>
        </w:rPr>
        <w:t> Lack of Control</w:t>
      </w:r>
    </w:p>
    <w:p w14:paraId="2DB0D914" w14:textId="1317DFD0" w:rsidR="002E4DAA" w:rsidRPr="002E4DAA" w:rsidRDefault="002E4DAA" w:rsidP="002E4DAA">
      <w:pPr>
        <w:shd w:val="clear" w:color="auto" w:fill="FFFFFF"/>
        <w:spacing w:before="120" w:after="120"/>
        <w:ind w:left="720"/>
        <w:rPr>
          <w:rFonts w:ascii="Tahoma" w:eastAsia="Times New Roman" w:hAnsi="Tahoma" w:cs="Tahoma"/>
          <w:color w:val="262626"/>
          <w:lang w:eastAsia="en-ID"/>
        </w:rPr>
      </w:pPr>
      <w:r w:rsidRPr="002E4DAA">
        <w:rPr>
          <w:rFonts w:ascii="Tahoma" w:eastAsia="Times New Roman" w:hAnsi="Tahoma" w:cs="Tahoma"/>
          <w:color w:val="262626"/>
          <w:lang w:eastAsia="en-ID"/>
        </w:rPr>
        <w:br/>
        <w:t>Kegagalan mengontrol </w:t>
      </w:r>
      <w:r w:rsidRPr="002E4DAA">
        <w:rPr>
          <w:rFonts w:ascii="Tahoma" w:eastAsia="Times New Roman" w:hAnsi="Tahoma" w:cs="Tahoma"/>
          <w:i/>
          <w:iCs/>
          <w:color w:val="262626"/>
          <w:lang w:eastAsia="en-ID"/>
        </w:rPr>
        <w:t>craving</w:t>
      </w:r>
      <w:r w:rsidRPr="002E4DAA">
        <w:rPr>
          <w:rFonts w:ascii="Tahoma" w:eastAsia="Times New Roman" w:hAnsi="Tahoma" w:cs="Tahoma"/>
          <w:color w:val="262626"/>
          <w:lang w:eastAsia="en-ID"/>
        </w:rPr>
        <w:t> memicu rasa bersalah, sehingga item seperti </w:t>
      </w:r>
      <w:r w:rsidRPr="002E4DAA">
        <w:rPr>
          <w:rFonts w:ascii="Tahoma" w:eastAsia="Times New Roman" w:hAnsi="Tahoma" w:cs="Tahoma"/>
          <w:i/>
          <w:iCs/>
          <w:color w:val="262626"/>
          <w:lang w:eastAsia="en-ID"/>
        </w:rPr>
        <w:t>"Saya tidak bisa berhenti memikirkan makanan"</w:t>
      </w:r>
      <w:r w:rsidRPr="002E4DAA">
        <w:rPr>
          <w:rFonts w:ascii="Tahoma" w:eastAsia="Times New Roman" w:hAnsi="Tahoma" w:cs="Tahoma"/>
          <w:color w:val="262626"/>
          <w:lang w:eastAsia="en-ID"/>
        </w:rPr>
        <w:t> (Lack of Control) dan </w:t>
      </w:r>
      <w:r w:rsidRPr="002E4DAA">
        <w:rPr>
          <w:rFonts w:ascii="Tahoma" w:eastAsia="Times New Roman" w:hAnsi="Tahoma" w:cs="Tahoma"/>
          <w:i/>
          <w:iCs/>
          <w:color w:val="262626"/>
          <w:lang w:eastAsia="en-ID"/>
        </w:rPr>
        <w:t>"Saya menyesal telah makan"</w:t>
      </w:r>
      <w:r w:rsidRPr="002E4DAA">
        <w:rPr>
          <w:rFonts w:ascii="Tahoma" w:eastAsia="Times New Roman" w:hAnsi="Tahoma" w:cs="Tahoma"/>
          <w:color w:val="262626"/>
          <w:lang w:eastAsia="en-ID"/>
        </w:rPr>
        <w:t> (Guilt) saling memperkuat.</w:t>
      </w:r>
    </w:p>
    <w:p w14:paraId="06210492" w14:textId="78E7E05F" w:rsidR="002E4DAA" w:rsidRPr="002E4DAA" w:rsidRDefault="002E4DAA" w:rsidP="005C4675">
      <w:pPr>
        <w:numPr>
          <w:ilvl w:val="0"/>
          <w:numId w:val="47"/>
        </w:numPr>
        <w:shd w:val="clear" w:color="auto" w:fill="FFFFFF"/>
        <w:spacing w:before="120" w:after="120"/>
        <w:rPr>
          <w:rFonts w:ascii="Tahoma" w:eastAsia="Times New Roman" w:hAnsi="Tahoma" w:cs="Tahoma"/>
          <w:color w:val="262626"/>
          <w:lang w:eastAsia="en-ID"/>
        </w:rPr>
      </w:pPr>
      <w:r w:rsidRPr="002E4DAA">
        <w:rPr>
          <w:rFonts w:ascii="Tahoma" w:eastAsia="Times New Roman" w:hAnsi="Tahoma" w:cs="Tahoma"/>
          <w:b/>
          <w:bCs/>
          <w:color w:val="262626"/>
          <w:lang w:eastAsia="en-ID"/>
        </w:rPr>
        <w:t>Bukti Empiris</w:t>
      </w:r>
      <w:r w:rsidRPr="002E4DAA">
        <w:rPr>
          <w:rFonts w:ascii="Tahoma" w:eastAsia="Times New Roman" w:hAnsi="Tahoma" w:cs="Tahoma"/>
          <w:color w:val="262626"/>
          <w:lang w:eastAsia="en-ID"/>
        </w:rPr>
        <w:t>:</w:t>
      </w:r>
      <w:r w:rsidRPr="002E4DAA">
        <w:rPr>
          <w:rFonts w:ascii="Tahoma" w:eastAsia="Times New Roman" w:hAnsi="Tahoma" w:cs="Tahoma"/>
          <w:color w:val="262626"/>
          <w:lang w:eastAsia="en-ID"/>
        </w:rPr>
        <w:br/>
        <w:t>Korelasi antara kedua domain mencapai </w:t>
      </w:r>
      <w:r w:rsidRPr="002E4DAA">
        <w:rPr>
          <w:rFonts w:ascii="Times New Roman" w:eastAsia="Times New Roman" w:hAnsi="Times New Roman" w:cs="Times New Roman"/>
          <w:color w:val="262626"/>
          <w:sz w:val="29"/>
          <w:szCs w:val="29"/>
          <w:bdr w:val="none" w:sz="0" w:space="0" w:color="auto" w:frame="1"/>
          <w:lang w:eastAsia="en-ID"/>
        </w:rPr>
        <w:t>r=0.49</w:t>
      </w:r>
      <w:r w:rsidRPr="002E4DAA">
        <w:rPr>
          <w:rFonts w:ascii="KaTeX_Math" w:eastAsia="Times New Roman" w:hAnsi="KaTeX_Math" w:cs="Times New Roman"/>
          <w:i/>
          <w:iCs/>
          <w:color w:val="262626"/>
          <w:sz w:val="29"/>
          <w:szCs w:val="29"/>
          <w:lang w:eastAsia="en-ID"/>
        </w:rPr>
        <w:t>r</w:t>
      </w:r>
      <w:r w:rsidRPr="002E4DAA">
        <w:rPr>
          <w:rFonts w:ascii="Times New Roman" w:eastAsia="Times New Roman" w:hAnsi="Times New Roman" w:cs="Times New Roman"/>
          <w:color w:val="262626"/>
          <w:sz w:val="29"/>
          <w:szCs w:val="29"/>
          <w:lang w:eastAsia="en-ID"/>
        </w:rPr>
        <w:t>=0.49</w:t>
      </w:r>
      <w:r w:rsidRPr="002E4DAA">
        <w:rPr>
          <w:rFonts w:ascii="Tahoma" w:eastAsia="Times New Roman" w:hAnsi="Tahoma" w:cs="Tahoma"/>
          <w:color w:val="262626"/>
          <w:lang w:eastAsia="en-ID"/>
        </w:rPr>
        <w:t> pada pasien obesitas (Boswell et al., 2018).</w:t>
      </w:r>
      <w:r w:rsidRPr="002E4DAA">
        <w:rPr>
          <w:rFonts w:ascii="Tahoma" w:eastAsia="Times New Roman" w:hAnsi="Tahoma" w:cs="Tahoma"/>
          <w:b/>
          <w:bCs/>
          <w:color w:val="262626"/>
          <w:lang w:eastAsia="en-ID"/>
        </w:rPr>
        <w:t> Positive Reinforcemen</w:t>
      </w:r>
      <w:r w:rsidR="0039353A">
        <w:rPr>
          <w:rFonts w:ascii="Tahoma" w:eastAsia="Times New Roman" w:hAnsi="Tahoma" w:cs="Tahoma"/>
          <w:b/>
          <w:bCs/>
          <w:color w:val="262626"/>
          <w:lang w:eastAsia="en-ID"/>
        </w:rPr>
        <w:t>t</w:t>
      </w:r>
      <w:r w:rsidRPr="002E4DAA">
        <w:rPr>
          <w:rFonts w:ascii="Tahoma" w:eastAsia="Times New Roman" w:hAnsi="Tahoma" w:cs="Tahoma"/>
          <w:color w:val="262626"/>
          <w:lang w:eastAsia="en-ID"/>
        </w:rPr>
        <w:br/>
        <w:t>Rasa bersalah dapat muncul bersamaan dengan </w:t>
      </w:r>
      <w:r w:rsidRPr="002E4DAA">
        <w:rPr>
          <w:rFonts w:ascii="Tahoma" w:eastAsia="Times New Roman" w:hAnsi="Tahoma" w:cs="Tahoma"/>
          <w:i/>
          <w:iCs/>
          <w:color w:val="262626"/>
          <w:lang w:eastAsia="en-ID"/>
        </w:rPr>
        <w:t>positive reinforcement</w:t>
      </w:r>
      <w:r w:rsidRPr="002E4DAA">
        <w:rPr>
          <w:rFonts w:ascii="Tahoma" w:eastAsia="Times New Roman" w:hAnsi="Tahoma" w:cs="Tahoma"/>
          <w:color w:val="262626"/>
          <w:lang w:eastAsia="en-ID"/>
        </w:rPr>
        <w:t> ketika makanan dianggap "terlarang" (misalnya: cokelat), menciptakan konflik antara kesenangan (</w:t>
      </w:r>
      <w:r w:rsidRPr="002E4DAA">
        <w:rPr>
          <w:rFonts w:ascii="Tahoma" w:eastAsia="Times New Roman" w:hAnsi="Tahoma" w:cs="Tahoma"/>
          <w:i/>
          <w:iCs/>
          <w:color w:val="262626"/>
          <w:lang w:eastAsia="en-ID"/>
        </w:rPr>
        <w:t>hedonic reward</w:t>
      </w:r>
      <w:r w:rsidRPr="002E4DAA">
        <w:rPr>
          <w:rFonts w:ascii="Tahoma" w:eastAsia="Times New Roman" w:hAnsi="Tahoma" w:cs="Tahoma"/>
          <w:color w:val="262626"/>
          <w:lang w:eastAsia="en-ID"/>
        </w:rPr>
        <w:t>) dan penilaian moral.</w:t>
      </w:r>
    </w:p>
    <w:p w14:paraId="3BB8FE1A" w14:textId="77777777" w:rsidR="002E4DAA" w:rsidRDefault="002E4DAA" w:rsidP="005C4675">
      <w:pPr>
        <w:numPr>
          <w:ilvl w:val="0"/>
          <w:numId w:val="48"/>
        </w:numPr>
        <w:shd w:val="clear" w:color="auto" w:fill="FFFFFF"/>
        <w:spacing w:before="120" w:after="120"/>
        <w:rPr>
          <w:rFonts w:ascii="Tahoma" w:eastAsia="Times New Roman" w:hAnsi="Tahoma" w:cs="Tahoma"/>
          <w:color w:val="262626"/>
          <w:lang w:eastAsia="en-ID"/>
        </w:rPr>
      </w:pPr>
      <w:r w:rsidRPr="002E4DAA">
        <w:rPr>
          <w:rFonts w:ascii="Tahoma" w:eastAsia="Times New Roman" w:hAnsi="Tahoma" w:cs="Tahoma"/>
          <w:b/>
          <w:bCs/>
          <w:color w:val="262626"/>
          <w:lang w:eastAsia="en-ID"/>
        </w:rPr>
        <w:t>Contoh</w:t>
      </w:r>
      <w:r w:rsidRPr="002E4DAA">
        <w:rPr>
          <w:rFonts w:ascii="Tahoma" w:eastAsia="Times New Roman" w:hAnsi="Tahoma" w:cs="Tahoma"/>
          <w:color w:val="262626"/>
          <w:lang w:eastAsia="en-ID"/>
        </w:rPr>
        <w:t>:</w:t>
      </w:r>
      <w:r w:rsidRPr="002E4DAA">
        <w:rPr>
          <w:rFonts w:ascii="Tahoma" w:eastAsia="Times New Roman" w:hAnsi="Tahoma" w:cs="Tahoma"/>
          <w:color w:val="262626"/>
          <w:lang w:eastAsia="en-ID"/>
        </w:rPr>
        <w:br/>
      </w:r>
      <w:r w:rsidRPr="002E4DAA">
        <w:rPr>
          <w:rFonts w:ascii="Tahoma" w:eastAsia="Times New Roman" w:hAnsi="Tahoma" w:cs="Tahoma"/>
          <w:i/>
          <w:iCs/>
          <w:color w:val="262626"/>
          <w:lang w:eastAsia="en-ID"/>
        </w:rPr>
        <w:t>"Makanan ini membuat saya bahagia"</w:t>
      </w:r>
      <w:r w:rsidRPr="002E4DAA">
        <w:rPr>
          <w:rFonts w:ascii="Tahoma" w:eastAsia="Times New Roman" w:hAnsi="Tahoma" w:cs="Tahoma"/>
          <w:color w:val="262626"/>
          <w:lang w:eastAsia="en-ID"/>
        </w:rPr>
        <w:t> (Positive Reinforcement) vs </w:t>
      </w:r>
      <w:r w:rsidRPr="002E4DAA">
        <w:rPr>
          <w:rFonts w:ascii="Tahoma" w:eastAsia="Times New Roman" w:hAnsi="Tahoma" w:cs="Tahoma"/>
          <w:i/>
          <w:iCs/>
          <w:color w:val="262626"/>
          <w:lang w:eastAsia="en-ID"/>
        </w:rPr>
        <w:t>"Saya merasa bersalah karena menikmatinya"</w:t>
      </w:r>
      <w:r w:rsidRPr="002E4DAA">
        <w:rPr>
          <w:rFonts w:ascii="Tahoma" w:eastAsia="Times New Roman" w:hAnsi="Tahoma" w:cs="Tahoma"/>
          <w:color w:val="262626"/>
          <w:lang w:eastAsia="en-ID"/>
        </w:rPr>
        <w:t> (Guilt).</w:t>
      </w:r>
    </w:p>
    <w:p w14:paraId="1A705831" w14:textId="2AF99AB1" w:rsidR="006A0B04" w:rsidRDefault="006A0B04" w:rsidP="006A0B04">
      <w:pPr>
        <w:shd w:val="clear" w:color="auto" w:fill="FFFFFF"/>
        <w:spacing w:before="120" w:after="120"/>
        <w:ind w:left="720"/>
        <w:rPr>
          <w:rFonts w:ascii="Tahoma" w:eastAsia="Times New Roman" w:hAnsi="Tahoma" w:cs="Tahoma"/>
          <w:color w:val="262626"/>
          <w:lang w:eastAsia="en-ID"/>
        </w:rPr>
      </w:pPr>
      <w:r>
        <w:rPr>
          <w:rFonts w:ascii="Tahoma" w:eastAsia="Times New Roman" w:hAnsi="Tahoma" w:cs="Tahoma"/>
          <w:b/>
          <w:bCs/>
          <w:color w:val="262626"/>
          <w:lang w:eastAsia="en-ID"/>
        </w:rPr>
        <w:t xml:space="preserve">Cravings </w:t>
      </w:r>
      <w:r w:rsidR="000A2EFC">
        <w:rPr>
          <w:rFonts w:ascii="Tahoma" w:eastAsia="Times New Roman" w:hAnsi="Tahoma" w:cs="Tahoma"/>
          <w:b/>
          <w:bCs/>
          <w:color w:val="262626"/>
          <w:lang w:eastAsia="en-ID"/>
        </w:rPr>
        <w:t>sebagai faktor fisiologis dapat menyerupai domain yang lain</w:t>
      </w:r>
      <w:r w:rsidR="000A2EFC" w:rsidRPr="000A2EFC">
        <w:rPr>
          <w:rFonts w:ascii="Tahoma" w:eastAsia="Times New Roman" w:hAnsi="Tahoma" w:cs="Tahoma"/>
          <w:color w:val="262626"/>
          <w:lang w:eastAsia="en-ID"/>
        </w:rPr>
        <w:t>.</w:t>
      </w:r>
      <w:r w:rsidR="006B31CE">
        <w:rPr>
          <w:rFonts w:ascii="Tahoma" w:eastAsia="Times New Roman" w:hAnsi="Tahoma" w:cs="Tahoma"/>
          <w:color w:val="262626"/>
          <w:lang w:eastAsia="en-ID"/>
        </w:rPr>
        <w:t xml:space="preserve"> Pada saat </w:t>
      </w:r>
      <w:r w:rsidR="000B16FE">
        <w:rPr>
          <w:rFonts w:ascii="Tahoma" w:eastAsia="Times New Roman" w:hAnsi="Tahoma" w:cs="Tahoma"/>
          <w:color w:val="262626"/>
          <w:lang w:eastAsia="en-ID"/>
        </w:rPr>
        <w:t xml:space="preserve">seseorang mengalami gejala fisik terkait </w:t>
      </w:r>
      <w:proofErr w:type="gramStart"/>
      <w:r w:rsidR="000B16FE">
        <w:rPr>
          <w:rFonts w:ascii="Tahoma" w:eastAsia="Times New Roman" w:hAnsi="Tahoma" w:cs="Tahoma"/>
          <w:color w:val="262626"/>
          <w:lang w:eastAsia="en-ID"/>
        </w:rPr>
        <w:t>cravings ,</w:t>
      </w:r>
      <w:proofErr w:type="gramEnd"/>
      <w:r w:rsidR="000B16FE">
        <w:rPr>
          <w:rFonts w:ascii="Tahoma" w:eastAsia="Times New Roman" w:hAnsi="Tahoma" w:cs="Tahoma"/>
          <w:color w:val="262626"/>
          <w:lang w:eastAsia="en-ID"/>
        </w:rPr>
        <w:t xml:space="preserve"> hal tersebut juga dapat mengalami </w:t>
      </w:r>
      <w:proofErr w:type="gramStart"/>
      <w:r w:rsidR="00090345">
        <w:rPr>
          <w:rFonts w:ascii="Tahoma" w:eastAsia="Times New Roman" w:hAnsi="Tahoma" w:cs="Tahoma"/>
          <w:color w:val="262626"/>
          <w:lang w:eastAsia="en-ID"/>
        </w:rPr>
        <w:t>dorongan  secara</w:t>
      </w:r>
      <w:proofErr w:type="gramEnd"/>
      <w:r w:rsidR="00090345">
        <w:rPr>
          <w:rFonts w:ascii="Tahoma" w:eastAsia="Times New Roman" w:hAnsi="Tahoma" w:cs="Tahoma"/>
          <w:color w:val="262626"/>
          <w:lang w:eastAsia="en-ID"/>
        </w:rPr>
        <w:t xml:space="preserve"> emosional atau kurangnya kontrol, Kondisis fisiologis </w:t>
      </w:r>
      <w:r w:rsidR="009D4687">
        <w:rPr>
          <w:rFonts w:ascii="Tahoma" w:eastAsia="Times New Roman" w:hAnsi="Tahoma" w:cs="Tahoma"/>
          <w:color w:val="262626"/>
          <w:lang w:eastAsia="en-ID"/>
        </w:rPr>
        <w:t>dapat memicu respon emosional. Misalnya pada orong seseorang saat terasa lapar dapat mend</w:t>
      </w:r>
      <w:r w:rsidR="00C16D1A">
        <w:rPr>
          <w:rFonts w:ascii="Tahoma" w:eastAsia="Times New Roman" w:hAnsi="Tahoma" w:cs="Tahoma"/>
          <w:color w:val="262626"/>
          <w:lang w:eastAsia="en-ID"/>
        </w:rPr>
        <w:t xml:space="preserve">orong makan untuk merasa nyaman </w:t>
      </w:r>
      <w:proofErr w:type="gramStart"/>
      <w:r w:rsidR="00C16D1A">
        <w:rPr>
          <w:rFonts w:ascii="Tahoma" w:eastAsia="Times New Roman" w:hAnsi="Tahoma" w:cs="Tahoma"/>
          <w:color w:val="262626"/>
          <w:lang w:eastAsia="en-ID"/>
        </w:rPr>
        <w:t>( secara</w:t>
      </w:r>
      <w:proofErr w:type="gramEnd"/>
      <w:r w:rsidR="00C16D1A">
        <w:rPr>
          <w:rFonts w:ascii="Tahoma" w:eastAsia="Times New Roman" w:hAnsi="Tahoma" w:cs="Tahoma"/>
          <w:color w:val="262626"/>
          <w:lang w:eastAsia="en-ID"/>
        </w:rPr>
        <w:t xml:space="preserve"> </w:t>
      </w:r>
      <w:proofErr w:type="gramStart"/>
      <w:r w:rsidR="00C16D1A">
        <w:rPr>
          <w:rFonts w:ascii="Tahoma" w:eastAsia="Times New Roman" w:hAnsi="Tahoma" w:cs="Tahoma"/>
          <w:color w:val="262626"/>
          <w:lang w:eastAsia="en-ID"/>
        </w:rPr>
        <w:t>emosional )</w:t>
      </w:r>
      <w:proofErr w:type="gramEnd"/>
      <w:r w:rsidR="00C16D1A">
        <w:rPr>
          <w:rFonts w:ascii="Tahoma" w:eastAsia="Times New Roman" w:hAnsi="Tahoma" w:cs="Tahoma"/>
          <w:color w:val="262626"/>
          <w:lang w:eastAsia="en-ID"/>
        </w:rPr>
        <w:t xml:space="preserve"> . </w:t>
      </w:r>
      <w:r w:rsidR="00ED6645">
        <w:rPr>
          <w:rFonts w:ascii="Tahoma" w:eastAsia="Times New Roman" w:hAnsi="Tahoma" w:cs="Tahoma"/>
          <w:color w:val="262626"/>
          <w:lang w:eastAsia="en-ID"/>
        </w:rPr>
        <w:t>Domain yang dapat timbal bail seperti kurangnya kontrol, positive / negatife reinforecement dan rasa bersalah.</w:t>
      </w:r>
    </w:p>
    <w:p w14:paraId="7A8048C8" w14:textId="77777777" w:rsidR="00F4010B" w:rsidRPr="00F4010B" w:rsidRDefault="00F4010B" w:rsidP="00F4010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F4010B">
        <w:rPr>
          <w:rFonts w:ascii="Tahoma" w:eastAsia="Times New Roman" w:hAnsi="Tahoma" w:cs="Tahoma"/>
          <w:b/>
          <w:bCs/>
          <w:color w:val="262626"/>
          <w:sz w:val="30"/>
          <w:szCs w:val="30"/>
          <w:lang w:eastAsia="en-ID"/>
        </w:rPr>
        <w:lastRenderedPageBreak/>
        <w:t>Domain yang Berpotensi Overlapping</w:t>
      </w:r>
    </w:p>
    <w:p w14:paraId="267517A5"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1. Emotional Craving</w:t>
      </w:r>
    </w:p>
    <w:p w14:paraId="7518D97F" w14:textId="77777777" w:rsidR="00F4010B" w:rsidRPr="00F4010B" w:rsidRDefault="00F4010B" w:rsidP="005C4675">
      <w:pPr>
        <w:numPr>
          <w:ilvl w:val="0"/>
          <w:numId w:val="59"/>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Mekanisme Overlapping</w:t>
      </w:r>
      <w:r w:rsidRPr="00F4010B">
        <w:rPr>
          <w:rFonts w:ascii="Tahoma" w:eastAsia="Times New Roman" w:hAnsi="Tahoma" w:cs="Tahoma"/>
          <w:color w:val="262626"/>
          <w:sz w:val="23"/>
          <w:szCs w:val="23"/>
          <w:lang w:eastAsia="en-ID"/>
        </w:rPr>
        <w:t>:</w:t>
      </w:r>
      <w:r w:rsidRPr="00F4010B">
        <w:rPr>
          <w:rFonts w:ascii="Tahoma" w:eastAsia="Times New Roman" w:hAnsi="Tahoma" w:cs="Tahoma"/>
          <w:color w:val="262626"/>
          <w:sz w:val="23"/>
          <w:szCs w:val="23"/>
          <w:lang w:eastAsia="en-ID"/>
        </w:rPr>
        <w:br/>
        <w:t>Sensasi fisiologis (misalnya: perut keroncongan, mulut berair) sering diinterpretasikan sebagai </w:t>
      </w:r>
      <w:r w:rsidRPr="00F4010B">
        <w:rPr>
          <w:rFonts w:ascii="Tahoma" w:eastAsia="Times New Roman" w:hAnsi="Tahoma" w:cs="Tahoma"/>
          <w:b/>
          <w:bCs/>
          <w:color w:val="262626"/>
          <w:sz w:val="23"/>
          <w:szCs w:val="23"/>
          <w:lang w:eastAsia="en-ID"/>
        </w:rPr>
        <w:t>respons emosional</w:t>
      </w:r>
      <w:r w:rsidRPr="00F4010B">
        <w:rPr>
          <w:rFonts w:ascii="Tahoma" w:eastAsia="Times New Roman" w:hAnsi="Tahoma" w:cs="Tahoma"/>
          <w:color w:val="262626"/>
          <w:sz w:val="23"/>
          <w:szCs w:val="23"/>
          <w:lang w:eastAsia="en-ID"/>
        </w:rPr>
        <w:t> (stres, kecemasan) karena aktivasi bersama sistem limbik.</w:t>
      </w:r>
    </w:p>
    <w:p w14:paraId="555CE50E" w14:textId="77777777" w:rsidR="00F4010B" w:rsidRPr="00F4010B" w:rsidRDefault="00F4010B" w:rsidP="005C4675">
      <w:pPr>
        <w:numPr>
          <w:ilvl w:val="0"/>
          <w:numId w:val="59"/>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Contoh Item Bermasalah</w:t>
      </w:r>
      <w:r w:rsidRPr="00F4010B">
        <w:rPr>
          <w:rFonts w:ascii="Tahoma" w:eastAsia="Times New Roman" w:hAnsi="Tahoma" w:cs="Tahoma"/>
          <w:color w:val="262626"/>
          <w:sz w:val="23"/>
          <w:szCs w:val="23"/>
          <w:lang w:eastAsia="en-ID"/>
        </w:rPr>
        <w:t>:</w:t>
      </w:r>
      <w:r w:rsidRPr="00F4010B">
        <w:rPr>
          <w:rFonts w:ascii="Tahoma" w:eastAsia="Times New Roman" w:hAnsi="Tahoma" w:cs="Tahoma"/>
          <w:color w:val="262626"/>
          <w:sz w:val="23"/>
          <w:szCs w:val="23"/>
          <w:lang w:eastAsia="en-ID"/>
        </w:rPr>
        <w:br/>
      </w:r>
      <w:r w:rsidRPr="00F4010B">
        <w:rPr>
          <w:rFonts w:ascii="Tahoma" w:eastAsia="Times New Roman" w:hAnsi="Tahoma" w:cs="Tahoma"/>
          <w:i/>
          <w:iCs/>
          <w:color w:val="262626"/>
          <w:sz w:val="23"/>
          <w:szCs w:val="23"/>
          <w:lang w:eastAsia="en-ID"/>
        </w:rPr>
        <w:t>"Saya merasakan dorongan fisik untuk makan ketika sedih"</w:t>
      </w:r>
      <w:r w:rsidRPr="00F4010B">
        <w:rPr>
          <w:rFonts w:ascii="Tahoma" w:eastAsia="Times New Roman" w:hAnsi="Tahoma" w:cs="Tahoma"/>
          <w:color w:val="262626"/>
          <w:sz w:val="23"/>
          <w:szCs w:val="23"/>
          <w:lang w:eastAsia="en-ID"/>
        </w:rPr>
        <w:t> → Sulit dibedakan apakah dominan fisiologis atau emosional.</w:t>
      </w:r>
    </w:p>
    <w:p w14:paraId="67CC371B"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2. Lack of Control</w:t>
      </w:r>
    </w:p>
    <w:p w14:paraId="206AEBAA" w14:textId="77777777" w:rsidR="00F4010B" w:rsidRPr="00F4010B" w:rsidRDefault="00F4010B" w:rsidP="005C4675">
      <w:pPr>
        <w:numPr>
          <w:ilvl w:val="0"/>
          <w:numId w:val="60"/>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Mekanisme Overlapping</w:t>
      </w:r>
      <w:r w:rsidRPr="00F4010B">
        <w:rPr>
          <w:rFonts w:ascii="Tahoma" w:eastAsia="Times New Roman" w:hAnsi="Tahoma" w:cs="Tahoma"/>
          <w:color w:val="262626"/>
          <w:sz w:val="23"/>
          <w:szCs w:val="23"/>
          <w:lang w:eastAsia="en-ID"/>
        </w:rPr>
        <w:t>:</w:t>
      </w:r>
      <w:r w:rsidRPr="00F4010B">
        <w:rPr>
          <w:rFonts w:ascii="Tahoma" w:eastAsia="Times New Roman" w:hAnsi="Tahoma" w:cs="Tahoma"/>
          <w:color w:val="262626"/>
          <w:sz w:val="23"/>
          <w:szCs w:val="23"/>
          <w:lang w:eastAsia="en-ID"/>
        </w:rPr>
        <w:br/>
        <w:t>Deskripsi gejala fisiologis (misalnya: </w:t>
      </w:r>
      <w:r w:rsidRPr="00F4010B">
        <w:rPr>
          <w:rFonts w:ascii="Tahoma" w:eastAsia="Times New Roman" w:hAnsi="Tahoma" w:cs="Tahoma"/>
          <w:i/>
          <w:iCs/>
          <w:color w:val="262626"/>
          <w:sz w:val="23"/>
          <w:szCs w:val="23"/>
          <w:lang w:eastAsia="en-ID"/>
        </w:rPr>
        <w:t>"Tangan gemetar ingin mengambil makanan"</w:t>
      </w:r>
      <w:r w:rsidRPr="00F4010B">
        <w:rPr>
          <w:rFonts w:ascii="Tahoma" w:eastAsia="Times New Roman" w:hAnsi="Tahoma" w:cs="Tahoma"/>
          <w:color w:val="262626"/>
          <w:sz w:val="23"/>
          <w:szCs w:val="23"/>
          <w:lang w:eastAsia="en-ID"/>
        </w:rPr>
        <w:t>) dapat tercampur dengan persepsi </w:t>
      </w:r>
      <w:r w:rsidRPr="00F4010B">
        <w:rPr>
          <w:rFonts w:ascii="Tahoma" w:eastAsia="Times New Roman" w:hAnsi="Tahoma" w:cs="Tahoma"/>
          <w:b/>
          <w:bCs/>
          <w:color w:val="262626"/>
          <w:sz w:val="23"/>
          <w:szCs w:val="23"/>
          <w:lang w:eastAsia="en-ID"/>
        </w:rPr>
        <w:t>ketidakmampuan mengendalikan diri</w:t>
      </w:r>
      <w:r w:rsidRPr="00F4010B">
        <w:rPr>
          <w:rFonts w:ascii="Tahoma" w:eastAsia="Times New Roman" w:hAnsi="Tahoma" w:cs="Tahoma"/>
          <w:color w:val="262626"/>
          <w:sz w:val="23"/>
          <w:szCs w:val="23"/>
          <w:lang w:eastAsia="en-ID"/>
        </w:rPr>
        <w:t>.</w:t>
      </w:r>
    </w:p>
    <w:p w14:paraId="40DF9EF7" w14:textId="77777777" w:rsidR="00F4010B" w:rsidRPr="00F4010B" w:rsidRDefault="00F4010B" w:rsidP="005C4675">
      <w:pPr>
        <w:numPr>
          <w:ilvl w:val="0"/>
          <w:numId w:val="60"/>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Bukti Empiris</w:t>
      </w:r>
      <w:r w:rsidRPr="00F4010B">
        <w:rPr>
          <w:rFonts w:ascii="Tahoma" w:eastAsia="Times New Roman" w:hAnsi="Tahoma" w:cs="Tahoma"/>
          <w:color w:val="262626"/>
          <w:sz w:val="23"/>
          <w:szCs w:val="23"/>
          <w:lang w:eastAsia="en-ID"/>
        </w:rPr>
        <w:t>:</w:t>
      </w:r>
      <w:r w:rsidRPr="00F4010B">
        <w:rPr>
          <w:rFonts w:ascii="Tahoma" w:eastAsia="Times New Roman" w:hAnsi="Tahoma" w:cs="Tahoma"/>
          <w:color w:val="262626"/>
          <w:sz w:val="23"/>
          <w:szCs w:val="23"/>
          <w:lang w:eastAsia="en-ID"/>
        </w:rPr>
        <w:br/>
        <w:t>Korelasi </w:t>
      </w:r>
      <w:r w:rsidRPr="00F4010B">
        <w:rPr>
          <w:rFonts w:ascii="Times New Roman" w:eastAsia="Times New Roman" w:hAnsi="Times New Roman" w:cs="Times New Roman"/>
          <w:color w:val="262626"/>
          <w:sz w:val="28"/>
          <w:szCs w:val="28"/>
          <w:bdr w:val="none" w:sz="0" w:space="0" w:color="auto" w:frame="1"/>
          <w:lang w:eastAsia="en-ID"/>
        </w:rPr>
        <w:t>r=0.41</w:t>
      </w:r>
      <w:r w:rsidRPr="00F4010B">
        <w:rPr>
          <w:rFonts w:ascii="KaTeX_Math" w:eastAsia="Times New Roman" w:hAnsi="KaTeX_Math" w:cs="Times New Roman"/>
          <w:i/>
          <w:iCs/>
          <w:color w:val="262626"/>
          <w:sz w:val="28"/>
          <w:szCs w:val="28"/>
          <w:lang w:eastAsia="en-ID"/>
        </w:rPr>
        <w:t>r</w:t>
      </w:r>
      <w:r w:rsidRPr="00F4010B">
        <w:rPr>
          <w:rFonts w:ascii="Times New Roman" w:eastAsia="Times New Roman" w:hAnsi="Times New Roman" w:cs="Times New Roman"/>
          <w:color w:val="262626"/>
          <w:sz w:val="28"/>
          <w:szCs w:val="28"/>
          <w:lang w:eastAsia="en-ID"/>
        </w:rPr>
        <w:t>=0.41</w:t>
      </w:r>
      <w:r w:rsidRPr="00F4010B">
        <w:rPr>
          <w:rFonts w:ascii="Tahoma" w:eastAsia="Times New Roman" w:hAnsi="Tahoma" w:cs="Tahoma"/>
          <w:color w:val="262626"/>
          <w:sz w:val="23"/>
          <w:szCs w:val="23"/>
          <w:lang w:eastAsia="en-ID"/>
        </w:rPr>
        <w:t> antara skor domain fisiologis dan </w:t>
      </w:r>
      <w:r w:rsidRPr="00F4010B">
        <w:rPr>
          <w:rFonts w:ascii="Tahoma" w:eastAsia="Times New Roman" w:hAnsi="Tahoma" w:cs="Tahoma"/>
          <w:i/>
          <w:iCs/>
          <w:color w:val="262626"/>
          <w:sz w:val="23"/>
          <w:szCs w:val="23"/>
          <w:lang w:eastAsia="en-ID"/>
        </w:rPr>
        <w:t>lack of control</w:t>
      </w:r>
      <w:r w:rsidRPr="00F4010B">
        <w:rPr>
          <w:rFonts w:ascii="Tahoma" w:eastAsia="Times New Roman" w:hAnsi="Tahoma" w:cs="Tahoma"/>
          <w:color w:val="262626"/>
          <w:sz w:val="23"/>
          <w:szCs w:val="23"/>
          <w:lang w:eastAsia="en-ID"/>
        </w:rPr>
        <w:t> pada populasi remaja (Johnson et al., 2022).</w:t>
      </w:r>
    </w:p>
    <w:p w14:paraId="5DE24B23"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3. Positive Reinforcement</w:t>
      </w:r>
    </w:p>
    <w:p w14:paraId="4D695CA6" w14:textId="77777777" w:rsidR="00F4010B" w:rsidRPr="00F4010B" w:rsidRDefault="00F4010B" w:rsidP="005C4675">
      <w:pPr>
        <w:numPr>
          <w:ilvl w:val="0"/>
          <w:numId w:val="61"/>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Mekanisme Overlapping</w:t>
      </w:r>
      <w:r w:rsidRPr="00F4010B">
        <w:rPr>
          <w:rFonts w:ascii="Tahoma" w:eastAsia="Times New Roman" w:hAnsi="Tahoma" w:cs="Tahoma"/>
          <w:color w:val="262626"/>
          <w:sz w:val="23"/>
          <w:szCs w:val="23"/>
          <w:lang w:eastAsia="en-ID"/>
        </w:rPr>
        <w:t>:</w:t>
      </w:r>
      <w:r w:rsidRPr="00F4010B">
        <w:rPr>
          <w:rFonts w:ascii="Tahoma" w:eastAsia="Times New Roman" w:hAnsi="Tahoma" w:cs="Tahoma"/>
          <w:color w:val="262626"/>
          <w:sz w:val="23"/>
          <w:szCs w:val="23"/>
          <w:lang w:eastAsia="en-ID"/>
        </w:rPr>
        <w:br/>
        <w:t>Sensasi fisiologis seperti </w:t>
      </w:r>
      <w:r w:rsidRPr="00F4010B">
        <w:rPr>
          <w:rFonts w:ascii="Tahoma" w:eastAsia="Times New Roman" w:hAnsi="Tahoma" w:cs="Tahoma"/>
          <w:i/>
          <w:iCs/>
          <w:color w:val="262626"/>
          <w:sz w:val="23"/>
          <w:szCs w:val="23"/>
          <w:lang w:eastAsia="en-ID"/>
        </w:rPr>
        <w:t>"mulut berair"</w:t>
      </w:r>
      <w:r w:rsidRPr="00F4010B">
        <w:rPr>
          <w:rFonts w:ascii="Tahoma" w:eastAsia="Times New Roman" w:hAnsi="Tahoma" w:cs="Tahoma"/>
          <w:color w:val="262626"/>
          <w:sz w:val="23"/>
          <w:szCs w:val="23"/>
          <w:lang w:eastAsia="en-ID"/>
        </w:rPr>
        <w:t> atau </w:t>
      </w:r>
      <w:r w:rsidRPr="00F4010B">
        <w:rPr>
          <w:rFonts w:ascii="Tahoma" w:eastAsia="Times New Roman" w:hAnsi="Tahoma" w:cs="Tahoma"/>
          <w:i/>
          <w:iCs/>
          <w:color w:val="262626"/>
          <w:sz w:val="23"/>
          <w:szCs w:val="23"/>
          <w:lang w:eastAsia="en-ID"/>
        </w:rPr>
        <w:t>"perut berbunyi"</w:t>
      </w:r>
      <w:r w:rsidRPr="00F4010B">
        <w:rPr>
          <w:rFonts w:ascii="Tahoma" w:eastAsia="Times New Roman" w:hAnsi="Tahoma" w:cs="Tahoma"/>
          <w:color w:val="262626"/>
          <w:sz w:val="23"/>
          <w:szCs w:val="23"/>
          <w:lang w:eastAsia="en-ID"/>
        </w:rPr>
        <w:t> mungkin dipicu oleh antisipasi </w:t>
      </w:r>
      <w:r w:rsidRPr="00F4010B">
        <w:rPr>
          <w:rFonts w:ascii="Tahoma" w:eastAsia="Times New Roman" w:hAnsi="Tahoma" w:cs="Tahoma"/>
          <w:b/>
          <w:bCs/>
          <w:color w:val="262626"/>
          <w:sz w:val="23"/>
          <w:szCs w:val="23"/>
          <w:lang w:eastAsia="en-ID"/>
        </w:rPr>
        <w:t>kenikmatan sensorik</w:t>
      </w:r>
      <w:r w:rsidRPr="00F4010B">
        <w:rPr>
          <w:rFonts w:ascii="Tahoma" w:eastAsia="Times New Roman" w:hAnsi="Tahoma" w:cs="Tahoma"/>
          <w:color w:val="262626"/>
          <w:sz w:val="23"/>
          <w:szCs w:val="23"/>
          <w:lang w:eastAsia="en-ID"/>
        </w:rPr>
        <w:t> (aroma, rasa), yang merupakan inti </w:t>
      </w:r>
      <w:r w:rsidRPr="00F4010B">
        <w:rPr>
          <w:rFonts w:ascii="Tahoma" w:eastAsia="Times New Roman" w:hAnsi="Tahoma" w:cs="Tahoma"/>
          <w:i/>
          <w:iCs/>
          <w:color w:val="262626"/>
          <w:sz w:val="23"/>
          <w:szCs w:val="23"/>
          <w:lang w:eastAsia="en-ID"/>
        </w:rPr>
        <w:t>positive reinforcement</w:t>
      </w:r>
      <w:r w:rsidRPr="00F4010B">
        <w:rPr>
          <w:rFonts w:ascii="Tahoma" w:eastAsia="Times New Roman" w:hAnsi="Tahoma" w:cs="Tahoma"/>
          <w:color w:val="262626"/>
          <w:sz w:val="23"/>
          <w:szCs w:val="23"/>
          <w:lang w:eastAsia="en-ID"/>
        </w:rPr>
        <w:t>.</w:t>
      </w:r>
    </w:p>
    <w:p w14:paraId="5E142B76"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4. Hunger</w:t>
      </w:r>
    </w:p>
    <w:p w14:paraId="46D441EE" w14:textId="77777777" w:rsidR="00F4010B" w:rsidRPr="00F4010B" w:rsidRDefault="00F4010B" w:rsidP="005C4675">
      <w:pPr>
        <w:numPr>
          <w:ilvl w:val="0"/>
          <w:numId w:val="62"/>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Mekanisme Overlapping</w:t>
      </w:r>
      <w:r w:rsidRPr="00F4010B">
        <w:rPr>
          <w:rFonts w:ascii="Tahoma" w:eastAsia="Times New Roman" w:hAnsi="Tahoma" w:cs="Tahoma"/>
          <w:color w:val="262626"/>
          <w:sz w:val="23"/>
          <w:szCs w:val="23"/>
          <w:lang w:eastAsia="en-ID"/>
        </w:rPr>
        <w:t>:</w:t>
      </w:r>
      <w:r w:rsidRPr="00F4010B">
        <w:rPr>
          <w:rFonts w:ascii="Tahoma" w:eastAsia="Times New Roman" w:hAnsi="Tahoma" w:cs="Tahoma"/>
          <w:color w:val="262626"/>
          <w:sz w:val="23"/>
          <w:szCs w:val="23"/>
          <w:lang w:eastAsia="en-ID"/>
        </w:rPr>
        <w:br/>
        <w:t>Batas antara </w:t>
      </w:r>
      <w:r w:rsidRPr="00F4010B">
        <w:rPr>
          <w:rFonts w:ascii="Tahoma" w:eastAsia="Times New Roman" w:hAnsi="Tahoma" w:cs="Tahoma"/>
          <w:i/>
          <w:iCs/>
          <w:color w:val="262626"/>
          <w:sz w:val="23"/>
          <w:szCs w:val="23"/>
          <w:lang w:eastAsia="en-ID"/>
        </w:rPr>
        <w:t>physiological craving</w:t>
      </w:r>
      <w:r w:rsidRPr="00F4010B">
        <w:rPr>
          <w:rFonts w:ascii="Tahoma" w:eastAsia="Times New Roman" w:hAnsi="Tahoma" w:cs="Tahoma"/>
          <w:color w:val="262626"/>
          <w:sz w:val="23"/>
          <w:szCs w:val="23"/>
          <w:lang w:eastAsia="en-ID"/>
        </w:rPr>
        <w:t> (keinginan spesifik) dan </w:t>
      </w:r>
      <w:r w:rsidRPr="00F4010B">
        <w:rPr>
          <w:rFonts w:ascii="Tahoma" w:eastAsia="Times New Roman" w:hAnsi="Tahoma" w:cs="Tahoma"/>
          <w:i/>
          <w:iCs/>
          <w:color w:val="262626"/>
          <w:sz w:val="23"/>
          <w:szCs w:val="23"/>
          <w:lang w:eastAsia="en-ID"/>
        </w:rPr>
        <w:t>hunger</w:t>
      </w:r>
      <w:r w:rsidRPr="00F4010B">
        <w:rPr>
          <w:rFonts w:ascii="Tahoma" w:eastAsia="Times New Roman" w:hAnsi="Tahoma" w:cs="Tahoma"/>
          <w:color w:val="262626"/>
          <w:sz w:val="23"/>
          <w:szCs w:val="23"/>
          <w:lang w:eastAsia="en-ID"/>
        </w:rPr>
        <w:t> (kebutuhan energi umum) sering kabur, terutama pada item seperti:</w:t>
      </w:r>
      <w:r w:rsidRPr="00F4010B">
        <w:rPr>
          <w:rFonts w:ascii="Tahoma" w:eastAsia="Times New Roman" w:hAnsi="Tahoma" w:cs="Tahoma"/>
          <w:color w:val="262626"/>
          <w:sz w:val="23"/>
          <w:szCs w:val="23"/>
          <w:lang w:eastAsia="en-ID"/>
        </w:rPr>
        <w:br/>
      </w:r>
      <w:r w:rsidRPr="00F4010B">
        <w:rPr>
          <w:rFonts w:ascii="Tahoma" w:eastAsia="Times New Roman" w:hAnsi="Tahoma" w:cs="Tahoma"/>
          <w:i/>
          <w:iCs/>
          <w:color w:val="262626"/>
          <w:sz w:val="23"/>
          <w:szCs w:val="23"/>
          <w:lang w:eastAsia="en-ID"/>
        </w:rPr>
        <w:t>"Saya merasa perlu makan sesuatu sekarang"</w:t>
      </w:r>
      <w:r w:rsidRPr="00F4010B">
        <w:rPr>
          <w:rFonts w:ascii="Tahoma" w:eastAsia="Times New Roman" w:hAnsi="Tahoma" w:cs="Tahoma"/>
          <w:color w:val="262626"/>
          <w:sz w:val="23"/>
          <w:szCs w:val="23"/>
          <w:lang w:eastAsia="en-ID"/>
        </w:rPr>
        <w:t>.</w:t>
      </w:r>
    </w:p>
    <w:p w14:paraId="57F22F29" w14:textId="77777777" w:rsidR="00F4010B" w:rsidRPr="00F4010B" w:rsidRDefault="00000000" w:rsidP="00F4010B">
      <w:pPr>
        <w:spacing w:before="240" w:after="240"/>
        <w:rPr>
          <w:rFonts w:ascii="Tahoma" w:eastAsia="Times New Roman" w:hAnsi="Tahoma" w:cs="Tahoma"/>
          <w:sz w:val="23"/>
          <w:szCs w:val="23"/>
          <w:lang w:eastAsia="en-ID"/>
        </w:rPr>
      </w:pPr>
      <w:r>
        <w:rPr>
          <w:rFonts w:ascii="Times New Roman" w:eastAsia="Times New Roman" w:hAnsi="Times New Roman" w:cs="Times New Roman"/>
          <w:lang w:eastAsia="en-ID"/>
        </w:rPr>
        <w:pict w14:anchorId="0CA6EA89">
          <v:rect id="_x0000_i1025" style="width:0;height:.75pt" o:hrstd="t" o:hrnoshade="t" o:hr="t" fillcolor="#262626" stroked="f"/>
        </w:pict>
      </w:r>
    </w:p>
    <w:p w14:paraId="010820B9" w14:textId="77777777" w:rsidR="00F4010B" w:rsidRPr="00F4010B" w:rsidRDefault="00F4010B" w:rsidP="00F4010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F4010B">
        <w:rPr>
          <w:rFonts w:ascii="Tahoma" w:eastAsia="Times New Roman" w:hAnsi="Tahoma" w:cs="Tahoma"/>
          <w:b/>
          <w:bCs/>
          <w:color w:val="262626"/>
          <w:sz w:val="30"/>
          <w:szCs w:val="30"/>
          <w:lang w:eastAsia="en-ID"/>
        </w:rPr>
        <w:t>Penyebab Ketidakvalidan</w:t>
      </w:r>
    </w:p>
    <w:p w14:paraId="2FDC111B"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1. Ambiguity Semantik</w:t>
      </w:r>
    </w:p>
    <w:p w14:paraId="2888FF9E" w14:textId="77777777" w:rsidR="00F4010B" w:rsidRPr="00F4010B" w:rsidRDefault="00F4010B" w:rsidP="005C4675">
      <w:pPr>
        <w:numPr>
          <w:ilvl w:val="0"/>
          <w:numId w:val="63"/>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color w:val="262626"/>
          <w:sz w:val="23"/>
          <w:szCs w:val="23"/>
          <w:lang w:eastAsia="en-ID"/>
        </w:rPr>
        <w:t>Frasa seperti </w:t>
      </w:r>
      <w:r w:rsidRPr="00F4010B">
        <w:rPr>
          <w:rFonts w:ascii="Tahoma" w:eastAsia="Times New Roman" w:hAnsi="Tahoma" w:cs="Tahoma"/>
          <w:i/>
          <w:iCs/>
          <w:color w:val="262626"/>
          <w:sz w:val="23"/>
          <w:szCs w:val="23"/>
          <w:lang w:eastAsia="en-ID"/>
        </w:rPr>
        <w:t>"physiological urge"</w:t>
      </w:r>
      <w:r w:rsidRPr="00F4010B">
        <w:rPr>
          <w:rFonts w:ascii="Tahoma" w:eastAsia="Times New Roman" w:hAnsi="Tahoma" w:cs="Tahoma"/>
          <w:color w:val="262626"/>
          <w:sz w:val="23"/>
          <w:szCs w:val="23"/>
          <w:lang w:eastAsia="en-ID"/>
        </w:rPr>
        <w:t> dapat diartikan berbeda:</w:t>
      </w:r>
    </w:p>
    <w:p w14:paraId="2AC32854" w14:textId="77777777" w:rsidR="00F4010B" w:rsidRPr="00F4010B" w:rsidRDefault="00F4010B" w:rsidP="005C4675">
      <w:pPr>
        <w:numPr>
          <w:ilvl w:val="1"/>
          <w:numId w:val="63"/>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Interpretasi A</w:t>
      </w:r>
      <w:r w:rsidRPr="00F4010B">
        <w:rPr>
          <w:rFonts w:ascii="Tahoma" w:eastAsia="Times New Roman" w:hAnsi="Tahoma" w:cs="Tahoma"/>
          <w:color w:val="262626"/>
          <w:sz w:val="23"/>
          <w:szCs w:val="23"/>
          <w:lang w:eastAsia="en-ID"/>
        </w:rPr>
        <w:t>: Sinyal biologis murni (kadar ghrelin meningkat)</w:t>
      </w:r>
    </w:p>
    <w:p w14:paraId="1BEEEB22" w14:textId="77777777" w:rsidR="00F4010B" w:rsidRPr="00F4010B" w:rsidRDefault="00F4010B" w:rsidP="005C4675">
      <w:pPr>
        <w:numPr>
          <w:ilvl w:val="1"/>
          <w:numId w:val="63"/>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b/>
          <w:bCs/>
          <w:color w:val="262626"/>
          <w:sz w:val="23"/>
          <w:szCs w:val="23"/>
          <w:lang w:eastAsia="en-ID"/>
        </w:rPr>
        <w:t>Interpretasi B</w:t>
      </w:r>
      <w:r w:rsidRPr="00F4010B">
        <w:rPr>
          <w:rFonts w:ascii="Tahoma" w:eastAsia="Times New Roman" w:hAnsi="Tahoma" w:cs="Tahoma"/>
          <w:color w:val="262626"/>
          <w:sz w:val="23"/>
          <w:szCs w:val="23"/>
          <w:lang w:eastAsia="en-ID"/>
        </w:rPr>
        <w:t>: Keinginan psikologis yang dimanifestasikan secara fisik</w:t>
      </w:r>
    </w:p>
    <w:p w14:paraId="37BF338F"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lastRenderedPageBreak/>
        <w:t>2. Konfuski Respons Neurobiologis</w:t>
      </w:r>
    </w:p>
    <w:p w14:paraId="3D29B99F" w14:textId="77777777" w:rsidR="00F4010B" w:rsidRPr="00F4010B" w:rsidRDefault="00F4010B" w:rsidP="005C4675">
      <w:pPr>
        <w:numPr>
          <w:ilvl w:val="0"/>
          <w:numId w:val="64"/>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color w:val="262626"/>
          <w:sz w:val="23"/>
          <w:szCs w:val="23"/>
          <w:lang w:eastAsia="en-ID"/>
        </w:rPr>
        <w:t>Sistem dopaminergik (terkait </w:t>
      </w:r>
      <w:r w:rsidRPr="00F4010B">
        <w:rPr>
          <w:rFonts w:ascii="Tahoma" w:eastAsia="Times New Roman" w:hAnsi="Tahoma" w:cs="Tahoma"/>
          <w:i/>
          <w:iCs/>
          <w:color w:val="262626"/>
          <w:sz w:val="23"/>
          <w:szCs w:val="23"/>
          <w:lang w:eastAsia="en-ID"/>
        </w:rPr>
        <w:t>craving</w:t>
      </w:r>
      <w:r w:rsidRPr="00F4010B">
        <w:rPr>
          <w:rFonts w:ascii="Tahoma" w:eastAsia="Times New Roman" w:hAnsi="Tahoma" w:cs="Tahoma"/>
          <w:color w:val="262626"/>
          <w:sz w:val="23"/>
          <w:szCs w:val="23"/>
          <w:lang w:eastAsia="en-ID"/>
        </w:rPr>
        <w:t>) dan homeostatis (terkait </w:t>
      </w:r>
      <w:r w:rsidRPr="00F4010B">
        <w:rPr>
          <w:rFonts w:ascii="Tahoma" w:eastAsia="Times New Roman" w:hAnsi="Tahoma" w:cs="Tahoma"/>
          <w:i/>
          <w:iCs/>
          <w:color w:val="262626"/>
          <w:sz w:val="23"/>
          <w:szCs w:val="23"/>
          <w:lang w:eastAsia="en-ID"/>
        </w:rPr>
        <w:t>hunger</w:t>
      </w:r>
      <w:r w:rsidRPr="00F4010B">
        <w:rPr>
          <w:rFonts w:ascii="Tahoma" w:eastAsia="Times New Roman" w:hAnsi="Tahoma" w:cs="Tahoma"/>
          <w:color w:val="262626"/>
          <w:sz w:val="23"/>
          <w:szCs w:val="23"/>
          <w:lang w:eastAsia="en-ID"/>
        </w:rPr>
        <w:t>) berbagi jalur saraf di </w:t>
      </w:r>
      <w:r w:rsidRPr="00F4010B">
        <w:rPr>
          <w:rFonts w:ascii="Tahoma" w:eastAsia="Times New Roman" w:hAnsi="Tahoma" w:cs="Tahoma"/>
          <w:b/>
          <w:bCs/>
          <w:color w:val="262626"/>
          <w:sz w:val="23"/>
          <w:szCs w:val="23"/>
          <w:lang w:eastAsia="en-ID"/>
        </w:rPr>
        <w:t>hipotalamus lateral</w:t>
      </w:r>
      <w:r w:rsidRPr="00F4010B">
        <w:rPr>
          <w:rFonts w:ascii="Tahoma" w:eastAsia="Times New Roman" w:hAnsi="Tahoma" w:cs="Tahoma"/>
          <w:color w:val="262626"/>
          <w:sz w:val="23"/>
          <w:szCs w:val="23"/>
          <w:lang w:eastAsia="en-ID"/>
        </w:rPr>
        <w:t>, sehingga respons subjektif sulit dipisahkan.</w:t>
      </w:r>
    </w:p>
    <w:p w14:paraId="04C2E1A1"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3. Bias Kultural</w:t>
      </w:r>
    </w:p>
    <w:p w14:paraId="4356A14C" w14:textId="77777777" w:rsidR="00F4010B" w:rsidRPr="00F4010B" w:rsidRDefault="00F4010B" w:rsidP="005C4675">
      <w:pPr>
        <w:numPr>
          <w:ilvl w:val="0"/>
          <w:numId w:val="65"/>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color w:val="262626"/>
          <w:sz w:val="23"/>
          <w:szCs w:val="23"/>
          <w:lang w:eastAsia="en-ID"/>
        </w:rPr>
        <w:t>Di Indonesia, frasa </w:t>
      </w:r>
      <w:r w:rsidRPr="00F4010B">
        <w:rPr>
          <w:rFonts w:ascii="Tahoma" w:eastAsia="Times New Roman" w:hAnsi="Tahoma" w:cs="Tahoma"/>
          <w:i/>
          <w:iCs/>
          <w:color w:val="262626"/>
          <w:sz w:val="23"/>
          <w:szCs w:val="23"/>
          <w:lang w:eastAsia="en-ID"/>
        </w:rPr>
        <w:t>"perut keroncongan"</w:t>
      </w:r>
      <w:r w:rsidRPr="00F4010B">
        <w:rPr>
          <w:rFonts w:ascii="Tahoma" w:eastAsia="Times New Roman" w:hAnsi="Tahoma" w:cs="Tahoma"/>
          <w:color w:val="262626"/>
          <w:sz w:val="23"/>
          <w:szCs w:val="23"/>
          <w:lang w:eastAsia="en-ID"/>
        </w:rPr>
        <w:t> sering dikaitkan dengan </w:t>
      </w:r>
      <w:r w:rsidRPr="00F4010B">
        <w:rPr>
          <w:rFonts w:ascii="Tahoma" w:eastAsia="Times New Roman" w:hAnsi="Tahoma" w:cs="Tahoma"/>
          <w:b/>
          <w:bCs/>
          <w:color w:val="262626"/>
          <w:sz w:val="23"/>
          <w:szCs w:val="23"/>
          <w:lang w:eastAsia="en-ID"/>
        </w:rPr>
        <w:t>kebutuhan sosial</w:t>
      </w:r>
      <w:r w:rsidRPr="00F4010B">
        <w:rPr>
          <w:rFonts w:ascii="Tahoma" w:eastAsia="Times New Roman" w:hAnsi="Tahoma" w:cs="Tahoma"/>
          <w:color w:val="262626"/>
          <w:sz w:val="23"/>
          <w:szCs w:val="23"/>
          <w:lang w:eastAsia="en-ID"/>
        </w:rPr>
        <w:t> (misalnya: rasa malu jika perut berbunyi di publik) daripada murni kondisi fisiologis.</w:t>
      </w:r>
    </w:p>
    <w:p w14:paraId="6D76C935" w14:textId="77777777" w:rsidR="00F4010B" w:rsidRPr="00F4010B" w:rsidRDefault="00F4010B" w:rsidP="00F4010B">
      <w:pPr>
        <w:shd w:val="clear" w:color="auto" w:fill="FFFFFF"/>
        <w:spacing w:before="360" w:after="240" w:line="300" w:lineRule="atLeast"/>
        <w:outlineLvl w:val="3"/>
        <w:rPr>
          <w:rFonts w:ascii="Tahoma" w:eastAsia="Times New Roman" w:hAnsi="Tahoma" w:cs="Tahoma"/>
          <w:b/>
          <w:bCs/>
          <w:color w:val="262626"/>
          <w:lang w:eastAsia="en-ID"/>
        </w:rPr>
      </w:pPr>
      <w:r w:rsidRPr="00F4010B">
        <w:rPr>
          <w:rFonts w:ascii="Tahoma" w:eastAsia="Times New Roman" w:hAnsi="Tahoma" w:cs="Tahoma"/>
          <w:b/>
          <w:bCs/>
          <w:color w:val="262626"/>
          <w:lang w:eastAsia="en-ID"/>
        </w:rPr>
        <w:t>4. Desain Item Tidak Spesifik</w:t>
      </w:r>
    </w:p>
    <w:p w14:paraId="0111E5FA" w14:textId="77777777" w:rsidR="00F4010B" w:rsidRPr="00F4010B" w:rsidRDefault="00F4010B" w:rsidP="00F4010B">
      <w:pPr>
        <w:shd w:val="clear" w:color="auto" w:fill="FFFFFF"/>
        <w:spacing w:after="270" w:line="360" w:lineRule="atLeast"/>
        <w:rPr>
          <w:rFonts w:ascii="Tahoma" w:eastAsia="Times New Roman" w:hAnsi="Tahoma" w:cs="Tahoma"/>
          <w:color w:val="262626"/>
          <w:sz w:val="23"/>
          <w:szCs w:val="23"/>
          <w:lang w:eastAsia="en-ID"/>
        </w:rPr>
      </w:pPr>
      <w:r w:rsidRPr="00F4010B">
        <w:rPr>
          <w:rFonts w:ascii="Tahoma" w:eastAsia="Times New Roman" w:hAnsi="Tahoma" w:cs="Tahoma"/>
          <w:color w:val="262626"/>
          <w:sz w:val="23"/>
          <w:szCs w:val="23"/>
          <w:lang w:eastAsia="en-ID"/>
        </w:rPr>
        <w:t>Contoh item bermasalah:</w:t>
      </w:r>
      <w:r w:rsidRPr="00F4010B">
        <w:rPr>
          <w:rFonts w:ascii="Tahoma" w:eastAsia="Times New Roman" w:hAnsi="Tahoma" w:cs="Tahoma"/>
          <w:color w:val="262626"/>
          <w:sz w:val="23"/>
          <w:szCs w:val="23"/>
          <w:lang w:eastAsia="en-ID"/>
        </w:rPr>
        <w:br/>
      </w:r>
      <w:r w:rsidRPr="00F4010B">
        <w:rPr>
          <w:rFonts w:ascii="Tahoma" w:eastAsia="Times New Roman" w:hAnsi="Tahoma" w:cs="Tahoma"/>
          <w:i/>
          <w:iCs/>
          <w:color w:val="262626"/>
          <w:sz w:val="23"/>
          <w:szCs w:val="23"/>
          <w:lang w:eastAsia="en-ID"/>
        </w:rPr>
        <w:t>"Saya merasakan sensasi fisik yang kuat untuk makan"</w:t>
      </w:r>
      <w:r w:rsidRPr="00F4010B">
        <w:rPr>
          <w:rFonts w:ascii="Tahoma" w:eastAsia="Times New Roman" w:hAnsi="Tahoma" w:cs="Tahoma"/>
          <w:color w:val="262626"/>
          <w:sz w:val="23"/>
          <w:szCs w:val="23"/>
          <w:lang w:eastAsia="en-ID"/>
        </w:rPr>
        <w:t xml:space="preserve"> → Tidak membedakan antara:</w:t>
      </w:r>
    </w:p>
    <w:p w14:paraId="26B054B4" w14:textId="77777777" w:rsidR="00F4010B" w:rsidRPr="00F4010B" w:rsidRDefault="00F4010B" w:rsidP="005C4675">
      <w:pPr>
        <w:numPr>
          <w:ilvl w:val="0"/>
          <w:numId w:val="66"/>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color w:val="262626"/>
          <w:sz w:val="23"/>
          <w:szCs w:val="23"/>
          <w:lang w:eastAsia="en-ID"/>
        </w:rPr>
        <w:t>Dorongan biologis (gula darah rendah)</w:t>
      </w:r>
    </w:p>
    <w:p w14:paraId="55AE4FA9" w14:textId="77777777" w:rsidR="00F4010B" w:rsidRPr="00F4010B" w:rsidRDefault="00F4010B" w:rsidP="005C4675">
      <w:pPr>
        <w:numPr>
          <w:ilvl w:val="0"/>
          <w:numId w:val="66"/>
        </w:numPr>
        <w:shd w:val="clear" w:color="auto" w:fill="FFFFFF"/>
        <w:spacing w:before="120" w:after="120"/>
        <w:rPr>
          <w:rFonts w:ascii="Tahoma" w:eastAsia="Times New Roman" w:hAnsi="Tahoma" w:cs="Tahoma"/>
          <w:color w:val="262626"/>
          <w:sz w:val="23"/>
          <w:szCs w:val="23"/>
          <w:lang w:eastAsia="en-ID"/>
        </w:rPr>
      </w:pPr>
      <w:r w:rsidRPr="00F4010B">
        <w:rPr>
          <w:rFonts w:ascii="Tahoma" w:eastAsia="Times New Roman" w:hAnsi="Tahoma" w:cs="Tahoma"/>
          <w:color w:val="262626"/>
          <w:sz w:val="23"/>
          <w:szCs w:val="23"/>
          <w:lang w:eastAsia="en-ID"/>
        </w:rPr>
        <w:t>Kondisi psikosomatis (stres somatisasi)</w:t>
      </w:r>
    </w:p>
    <w:p w14:paraId="319D6B34" w14:textId="77777777" w:rsidR="00F4010B" w:rsidRPr="002E4DAA" w:rsidRDefault="00F4010B" w:rsidP="006A0B04">
      <w:pPr>
        <w:shd w:val="clear" w:color="auto" w:fill="FFFFFF"/>
        <w:spacing w:before="120" w:after="120"/>
        <w:ind w:left="720"/>
        <w:rPr>
          <w:rFonts w:ascii="Tahoma" w:eastAsia="Times New Roman" w:hAnsi="Tahoma" w:cs="Tahoma"/>
          <w:color w:val="262626"/>
          <w:lang w:eastAsia="en-ID"/>
        </w:rPr>
      </w:pPr>
    </w:p>
    <w:p w14:paraId="42F8F39A" w14:textId="325D1F81" w:rsidR="002E4DAA" w:rsidRPr="002E4DAA" w:rsidRDefault="002E4DAA" w:rsidP="002E4DAA">
      <w:pPr>
        <w:shd w:val="clear" w:color="auto" w:fill="FFFFFF"/>
        <w:spacing w:before="360" w:after="240" w:line="300" w:lineRule="atLeast"/>
        <w:outlineLvl w:val="3"/>
        <w:rPr>
          <w:rFonts w:ascii="Tahoma" w:eastAsia="Times New Roman" w:hAnsi="Tahoma" w:cs="Tahoma"/>
          <w:b/>
          <w:bCs/>
          <w:color w:val="262626"/>
          <w:lang w:eastAsia="en-ID"/>
        </w:rPr>
      </w:pPr>
    </w:p>
    <w:p w14:paraId="249D76E6" w14:textId="63A631B6" w:rsidR="00754917" w:rsidRDefault="00754917" w:rsidP="004346AA">
      <w:pPr>
        <w:spacing w:before="240" w:line="360" w:lineRule="auto"/>
        <w:ind w:left="993" w:firstLine="283"/>
        <w:jc w:val="both"/>
        <w:rPr>
          <w:rFonts w:asciiTheme="majorBidi" w:hAnsiTheme="majorBidi" w:cstheme="majorBidi"/>
          <w:bCs/>
          <w:color w:val="FF0000"/>
        </w:rPr>
      </w:pPr>
    </w:p>
    <w:p w14:paraId="277F5733"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67C5475E"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0DAB17BB"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37B97CCF"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32F8E84A"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5D540F5E"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7A321975"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13706C89"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3F32D7CC"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7A514309" w14:textId="136DF8BB" w:rsidR="008A6D65" w:rsidRDefault="00D31CB3" w:rsidP="004346AA">
      <w:pPr>
        <w:spacing w:before="240" w:line="360" w:lineRule="auto"/>
        <w:ind w:left="993" w:firstLine="283"/>
        <w:jc w:val="both"/>
        <w:rPr>
          <w:rFonts w:asciiTheme="majorBidi" w:hAnsiTheme="majorBidi" w:cstheme="majorBidi"/>
          <w:bCs/>
          <w:color w:val="FF0000"/>
        </w:rPr>
      </w:pPr>
      <w:r>
        <w:rPr>
          <w:rFonts w:asciiTheme="majorBidi" w:hAnsiTheme="majorBidi" w:cstheme="majorBidi"/>
          <w:bCs/>
          <w:color w:val="FF0000"/>
        </w:rPr>
        <w:t>Jalan petojo barat 5 rt 006 rw 001 no 2 b kec gambir, kelurahan duri pulo, jakpus 10140</w:t>
      </w:r>
    </w:p>
    <w:p w14:paraId="7E439600"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4EE74AB6" w14:textId="77777777" w:rsidR="008A6D65" w:rsidRDefault="008A6D65" w:rsidP="004346AA">
      <w:pPr>
        <w:spacing w:before="240" w:line="360" w:lineRule="auto"/>
        <w:ind w:left="993" w:firstLine="283"/>
        <w:jc w:val="both"/>
        <w:rPr>
          <w:rFonts w:asciiTheme="majorBidi" w:hAnsiTheme="majorBidi" w:cstheme="majorBidi"/>
          <w:bCs/>
          <w:color w:val="FF0000"/>
        </w:rPr>
      </w:pPr>
    </w:p>
    <w:p w14:paraId="095F1878" w14:textId="762D7646" w:rsidR="004346AA" w:rsidRDefault="004346AA" w:rsidP="004346AA">
      <w:pPr>
        <w:spacing w:before="240" w:line="360" w:lineRule="auto"/>
        <w:ind w:left="993" w:firstLine="283"/>
        <w:jc w:val="both"/>
        <w:rPr>
          <w:rFonts w:asciiTheme="majorBidi" w:hAnsiTheme="majorBidi" w:cstheme="majorBidi"/>
        </w:rPr>
      </w:pPr>
      <w:r w:rsidRPr="00F4010B">
        <w:rPr>
          <w:rFonts w:asciiTheme="majorBidi" w:hAnsiTheme="majorBidi" w:cstheme="majorBidi"/>
          <w:bCs/>
          <w:color w:val="0D0D0D" w:themeColor="text1" w:themeTint="F2"/>
        </w:rPr>
        <w:t>Hasil analisis menunjukkan adanya nilai CVR 0,</w:t>
      </w:r>
      <w:r w:rsidR="00CF5AD5" w:rsidRPr="00F4010B">
        <w:rPr>
          <w:rFonts w:asciiTheme="majorBidi" w:hAnsiTheme="majorBidi" w:cstheme="majorBidi"/>
          <w:bCs/>
          <w:color w:val="0D0D0D" w:themeColor="text1" w:themeTint="F2"/>
        </w:rPr>
        <w:t>3</w:t>
      </w:r>
      <w:r w:rsidRPr="00F4010B">
        <w:rPr>
          <w:rFonts w:asciiTheme="majorBidi" w:hAnsiTheme="majorBidi" w:cstheme="majorBidi"/>
          <w:bCs/>
          <w:color w:val="0D0D0D" w:themeColor="text1" w:themeTint="F2"/>
        </w:rPr>
        <w:t xml:space="preserve"> </w:t>
      </w:r>
      <w:proofErr w:type="gramStart"/>
      <w:r w:rsidRPr="00F4010B">
        <w:rPr>
          <w:rFonts w:asciiTheme="majorBidi" w:hAnsiTheme="majorBidi" w:cstheme="majorBidi"/>
          <w:bCs/>
          <w:color w:val="0D0D0D" w:themeColor="text1" w:themeTint="F2"/>
        </w:rPr>
        <w:t>pada  item</w:t>
      </w:r>
      <w:proofErr w:type="gramEnd"/>
      <w:r w:rsidR="00CF5AD5" w:rsidRPr="00F4010B">
        <w:rPr>
          <w:rFonts w:asciiTheme="majorBidi" w:hAnsiTheme="majorBidi" w:cstheme="majorBidi"/>
          <w:bCs/>
          <w:color w:val="0D0D0D" w:themeColor="text1" w:themeTint="F2"/>
        </w:rPr>
        <w:t xml:space="preserve"> </w:t>
      </w:r>
      <w:r w:rsidRPr="00F4010B">
        <w:rPr>
          <w:rFonts w:asciiTheme="majorBidi" w:hAnsiTheme="majorBidi" w:cstheme="majorBidi"/>
          <w:bCs/>
          <w:color w:val="0D0D0D" w:themeColor="text1" w:themeTint="F2"/>
        </w:rPr>
        <w:t xml:space="preserve"> nomor </w:t>
      </w:r>
      <w:r w:rsidR="00CF5AD5" w:rsidRPr="00F4010B">
        <w:rPr>
          <w:rFonts w:asciiTheme="majorBidi" w:hAnsiTheme="majorBidi" w:cstheme="majorBidi"/>
          <w:bCs/>
          <w:color w:val="0D0D0D" w:themeColor="text1" w:themeTint="F2"/>
        </w:rPr>
        <w:t>4,7,12,14,17</w:t>
      </w:r>
      <w:r w:rsidRPr="00F4010B">
        <w:rPr>
          <w:rFonts w:asciiTheme="majorBidi" w:hAnsiTheme="majorBidi" w:cstheme="majorBidi"/>
          <w:bCs/>
          <w:color w:val="0D0D0D" w:themeColor="text1" w:themeTint="F2"/>
        </w:rPr>
        <w:t xml:space="preserve"> selaras dengan masukan yang diberikan dalam proses </w:t>
      </w:r>
      <w:r w:rsidRPr="00F4010B">
        <w:rPr>
          <w:rFonts w:asciiTheme="majorBidi" w:hAnsiTheme="majorBidi" w:cstheme="majorBidi"/>
          <w:bCs/>
          <w:i/>
          <w:iCs/>
          <w:color w:val="0D0D0D" w:themeColor="text1" w:themeTint="F2"/>
        </w:rPr>
        <w:t>face validity</w:t>
      </w:r>
      <w:r w:rsidRPr="00F4010B">
        <w:rPr>
          <w:rFonts w:asciiTheme="majorBidi" w:hAnsiTheme="majorBidi" w:cstheme="majorBidi"/>
          <w:bCs/>
          <w:color w:val="0D0D0D" w:themeColor="text1" w:themeTint="F2"/>
        </w:rPr>
        <w:t xml:space="preserve"> sehingga modifikasi tatanan Bahasa dilakukan melalui </w:t>
      </w:r>
      <w:r w:rsidRPr="00F4010B">
        <w:rPr>
          <w:rFonts w:asciiTheme="majorBidi" w:hAnsiTheme="majorBidi" w:cstheme="majorBidi"/>
          <w:bCs/>
          <w:i/>
          <w:iCs/>
          <w:color w:val="0D0D0D" w:themeColor="text1" w:themeTint="F2"/>
        </w:rPr>
        <w:t>expert meeting</w:t>
      </w:r>
      <w:r w:rsidRPr="00F4010B">
        <w:rPr>
          <w:rFonts w:asciiTheme="majorBidi" w:hAnsiTheme="majorBidi" w:cstheme="majorBidi"/>
          <w:bCs/>
          <w:color w:val="0D0D0D" w:themeColor="text1" w:themeTint="F2"/>
        </w:rPr>
        <w:t xml:space="preserve"> untuk merevisi item ini. </w:t>
      </w:r>
      <w:r>
        <w:rPr>
          <w:rFonts w:asciiTheme="majorBidi" w:hAnsiTheme="majorBidi" w:cstheme="majorBidi"/>
          <w:bCs/>
          <w:color w:val="000000"/>
        </w:rPr>
        <w:t xml:space="preserve">Sedangkan hasil </w:t>
      </w:r>
      <w:r w:rsidRPr="006855D6">
        <w:rPr>
          <w:rFonts w:asciiTheme="majorBidi" w:hAnsiTheme="majorBidi" w:cstheme="majorBidi"/>
          <w:bCs/>
          <w:color w:val="000000"/>
        </w:rPr>
        <w:t xml:space="preserve">nilai I-CVI instrumen </w:t>
      </w:r>
      <w:r w:rsidR="00CF5AD5">
        <w:rPr>
          <w:rFonts w:asciiTheme="majorBidi" w:hAnsiTheme="majorBidi" w:cstheme="majorBidi"/>
          <w:bCs/>
          <w:color w:val="000000"/>
        </w:rPr>
        <w:t xml:space="preserve">FCQ – T </w:t>
      </w:r>
      <w:r w:rsidRPr="006855D6">
        <w:rPr>
          <w:rFonts w:asciiTheme="majorBidi" w:hAnsiTheme="majorBidi" w:cstheme="majorBidi"/>
          <w:bCs/>
          <w:color w:val="000000"/>
        </w:rPr>
        <w:t>versi bahasa Indonesia didapatkan</w:t>
      </w:r>
      <w:r w:rsidR="00B539BC">
        <w:rPr>
          <w:rFonts w:asciiTheme="majorBidi" w:hAnsiTheme="majorBidi" w:cstheme="majorBidi"/>
          <w:bCs/>
          <w:color w:val="000000"/>
        </w:rPr>
        <w:t xml:space="preserve"> hasil yang </w:t>
      </w:r>
      <w:proofErr w:type="gramStart"/>
      <w:r w:rsidR="00B539BC">
        <w:rPr>
          <w:rFonts w:asciiTheme="majorBidi" w:hAnsiTheme="majorBidi" w:cstheme="majorBidi"/>
          <w:bCs/>
          <w:color w:val="000000"/>
        </w:rPr>
        <w:t xml:space="preserve">cukup </w:t>
      </w:r>
      <w:r w:rsidRPr="006855D6">
        <w:rPr>
          <w:rFonts w:asciiTheme="majorBidi" w:hAnsiTheme="majorBidi" w:cstheme="majorBidi"/>
          <w:bCs/>
          <w:color w:val="000000"/>
        </w:rPr>
        <w:t xml:space="preserve"> relevan</w:t>
      </w:r>
      <w:proofErr w:type="gramEnd"/>
      <w:r w:rsidRPr="006855D6">
        <w:rPr>
          <w:rFonts w:asciiTheme="majorBidi" w:hAnsiTheme="majorBidi" w:cstheme="majorBidi"/>
          <w:bCs/>
          <w:color w:val="000000"/>
        </w:rPr>
        <w:t xml:space="preserve"> (I-CVI &gt; 0,79) pada semua item </w:t>
      </w:r>
      <w:r w:rsidR="003F03A2">
        <w:rPr>
          <w:rFonts w:asciiTheme="majorBidi" w:hAnsiTheme="majorBidi" w:cstheme="majorBidi"/>
          <w:bCs/>
          <w:color w:val="000000"/>
        </w:rPr>
        <w:t xml:space="preserve">kecuali </w:t>
      </w:r>
      <w:proofErr w:type="gramStart"/>
      <w:r w:rsidR="003F03A2">
        <w:rPr>
          <w:rFonts w:asciiTheme="majorBidi" w:hAnsiTheme="majorBidi" w:cstheme="majorBidi"/>
          <w:bCs/>
          <w:color w:val="000000"/>
        </w:rPr>
        <w:t xml:space="preserve">no </w:t>
      </w:r>
      <w:r w:rsidRPr="006855D6">
        <w:rPr>
          <w:rFonts w:asciiTheme="majorBidi" w:hAnsiTheme="majorBidi" w:cstheme="majorBidi"/>
          <w:bCs/>
          <w:color w:val="000000"/>
        </w:rPr>
        <w:t xml:space="preserve"> Nilai</w:t>
      </w:r>
      <w:proofErr w:type="gramEnd"/>
      <w:r w:rsidRPr="006855D6">
        <w:rPr>
          <w:rFonts w:asciiTheme="majorBidi" w:hAnsiTheme="majorBidi" w:cstheme="majorBidi"/>
          <w:bCs/>
          <w:color w:val="000000"/>
        </w:rPr>
        <w:t xml:space="preserve"> I-CVI keseluruhan sebesar </w:t>
      </w:r>
      <w:r w:rsidR="00654FF0">
        <w:rPr>
          <w:rFonts w:asciiTheme="majorBidi" w:hAnsiTheme="majorBidi" w:cstheme="majorBidi"/>
          <w:bCs/>
          <w:color w:val="000000"/>
        </w:rPr>
        <w:t xml:space="preserve">37,3. </w:t>
      </w:r>
      <w:r w:rsidRPr="006855D6">
        <w:rPr>
          <w:rFonts w:asciiTheme="majorBidi" w:hAnsiTheme="majorBidi" w:cstheme="majorBidi"/>
          <w:bCs/>
        </w:rPr>
        <w:t xml:space="preserve">Nilai </w:t>
      </w:r>
      <w:r w:rsidRPr="006855D6">
        <w:rPr>
          <w:rFonts w:asciiTheme="majorBidi" w:hAnsiTheme="majorBidi" w:cstheme="majorBidi"/>
        </w:rPr>
        <w:t xml:space="preserve">S-CVI/UA sebesar 0,96 poin dan nilai S-CVI/Ave sebesar 0,99 poin menunjukkan adanya validitas isi yang baik pada instrumen </w:t>
      </w:r>
      <w:r w:rsidR="00AA3EF6">
        <w:rPr>
          <w:rFonts w:asciiTheme="majorBidi" w:hAnsiTheme="majorBidi" w:cstheme="majorBidi"/>
        </w:rPr>
        <w:t>FCQ - T</w:t>
      </w:r>
      <w:r w:rsidRPr="006855D6">
        <w:rPr>
          <w:rFonts w:asciiTheme="majorBidi" w:hAnsiTheme="majorBidi" w:cstheme="majorBidi"/>
        </w:rPr>
        <w:t xml:space="preserve"> versi Bahasa Indonesia karena hasil S-CVI/UA ≥ 0,8 dan S-CVI/Ave ≥ 0,9.</w:t>
      </w:r>
    </w:p>
    <w:p w14:paraId="203A6E91" w14:textId="77777777" w:rsidR="004346AA" w:rsidRPr="006855D6" w:rsidRDefault="004346AA" w:rsidP="004346AA">
      <w:pPr>
        <w:spacing w:before="240" w:line="360" w:lineRule="auto"/>
        <w:ind w:left="993" w:firstLine="283"/>
        <w:jc w:val="both"/>
        <w:rPr>
          <w:rFonts w:asciiTheme="majorBidi" w:hAnsiTheme="majorBidi" w:cstheme="majorBidi"/>
        </w:rPr>
      </w:pPr>
    </w:p>
    <w:p w14:paraId="7CB06246" w14:textId="77777777" w:rsidR="004346AA" w:rsidRPr="006855D6" w:rsidRDefault="004346AA" w:rsidP="005C4675">
      <w:pPr>
        <w:pStyle w:val="ListParagraph"/>
        <w:numPr>
          <w:ilvl w:val="1"/>
          <w:numId w:val="2"/>
        </w:numPr>
        <w:spacing w:after="160" w:line="360" w:lineRule="auto"/>
        <w:outlineLvl w:val="1"/>
        <w:rPr>
          <w:rFonts w:asciiTheme="majorBidi" w:hAnsiTheme="majorBidi" w:cstheme="majorBidi"/>
          <w:b/>
          <w:bCs/>
        </w:rPr>
      </w:pPr>
      <w:bookmarkStart w:id="11" w:name="_Toc193384580"/>
      <w:r w:rsidRPr="006855D6">
        <w:rPr>
          <w:rFonts w:asciiTheme="majorBidi" w:hAnsiTheme="majorBidi" w:cstheme="majorBidi"/>
          <w:b/>
        </w:rPr>
        <w:t xml:space="preserve">Proses Penerjemahan Balik </w:t>
      </w:r>
      <w:r w:rsidRPr="006855D6">
        <w:rPr>
          <w:rFonts w:asciiTheme="majorBidi" w:hAnsiTheme="majorBidi" w:cstheme="majorBidi"/>
          <w:b/>
          <w:i/>
          <w:iCs/>
        </w:rPr>
        <w:t>(backward translation)</w:t>
      </w:r>
      <w:r w:rsidRPr="006855D6">
        <w:rPr>
          <w:rFonts w:asciiTheme="majorBidi" w:hAnsiTheme="majorBidi" w:cstheme="majorBidi"/>
          <w:b/>
        </w:rPr>
        <w:t xml:space="preserve"> ke dalam Bahasa Inggris</w:t>
      </w:r>
      <w:bookmarkEnd w:id="11"/>
    </w:p>
    <w:p w14:paraId="15B72113" w14:textId="39C703EA" w:rsidR="004346AA" w:rsidRPr="009350B4" w:rsidRDefault="004346AA" w:rsidP="004346AA">
      <w:pPr>
        <w:spacing w:line="360" w:lineRule="auto"/>
        <w:ind w:left="426"/>
        <w:jc w:val="both"/>
        <w:rPr>
          <w:rFonts w:asciiTheme="majorBidi" w:hAnsiTheme="majorBidi" w:cstheme="majorBidi"/>
          <w:color w:val="FF0000"/>
        </w:rPr>
      </w:pPr>
      <w:r w:rsidRPr="009350B4">
        <w:rPr>
          <w:rFonts w:asciiTheme="majorBidi" w:hAnsiTheme="majorBidi" w:cstheme="majorBidi"/>
          <w:color w:val="FF0000"/>
        </w:rPr>
        <w:t xml:space="preserve">Setelah itu hasil terjemahan yang sudah dimodifikasi ini dikirimkan kepada dua penerjemah independen </w:t>
      </w:r>
      <w:r w:rsidRPr="009350B4">
        <w:rPr>
          <w:rFonts w:asciiTheme="majorBidi" w:hAnsiTheme="majorBidi" w:cstheme="majorBidi"/>
          <w:i/>
          <w:iCs/>
          <w:color w:val="FF0000"/>
        </w:rPr>
        <w:t xml:space="preserve">native </w:t>
      </w:r>
      <w:r w:rsidRPr="009350B4">
        <w:rPr>
          <w:rFonts w:asciiTheme="majorBidi" w:hAnsiTheme="majorBidi" w:cstheme="majorBidi"/>
          <w:color w:val="FF0000"/>
        </w:rPr>
        <w:t xml:space="preserve">yang fasih dalam Bahasa Indonesia. Kedua penerjaman belum pernah melihat instrumen ini sebelumnya </w:t>
      </w:r>
      <w:r w:rsidRPr="009350B4">
        <w:rPr>
          <w:rFonts w:asciiTheme="majorBidi" w:hAnsiTheme="majorBidi" w:cstheme="majorBidi"/>
          <w:i/>
          <w:iCs/>
          <w:color w:val="FF0000"/>
        </w:rPr>
        <w:t xml:space="preserve">(backward translation). </w:t>
      </w:r>
      <w:r w:rsidRPr="009350B4">
        <w:rPr>
          <w:rFonts w:asciiTheme="majorBidi" w:hAnsiTheme="majorBidi" w:cstheme="majorBidi"/>
          <w:color w:val="FF0000"/>
        </w:rPr>
        <w:t xml:space="preserve">Dua hasil terjemahan dalam bahasa Inggris didapatkan dan kembali didiskusikan bersama dengan </w:t>
      </w:r>
      <w:r w:rsidR="009350B4" w:rsidRPr="009350B4">
        <w:rPr>
          <w:rFonts w:asciiTheme="majorBidi" w:hAnsiTheme="majorBidi" w:cstheme="majorBidi"/>
          <w:color w:val="FF0000"/>
        </w:rPr>
        <w:t xml:space="preserve">empat </w:t>
      </w:r>
      <w:r w:rsidRPr="009350B4">
        <w:rPr>
          <w:rFonts w:asciiTheme="majorBidi" w:hAnsiTheme="majorBidi" w:cstheme="majorBidi"/>
          <w:color w:val="FF0000"/>
        </w:rPr>
        <w:t xml:space="preserve">ahli psikiatri adiksi untuk menentukan satu kuesioner dalam bahasa Inggris yang akan dikirimkan kepada pemilik utama instrumen asli COSS melalui surat elektronik. </w:t>
      </w:r>
    </w:p>
    <w:p w14:paraId="2D7CA34E" w14:textId="439BEE21" w:rsidR="004346AA" w:rsidRPr="009350B4" w:rsidRDefault="004346AA" w:rsidP="004346AA">
      <w:pPr>
        <w:spacing w:line="360" w:lineRule="auto"/>
        <w:ind w:left="426"/>
        <w:jc w:val="both"/>
        <w:rPr>
          <w:rFonts w:asciiTheme="majorBidi" w:hAnsiTheme="majorBidi" w:cstheme="majorBidi"/>
          <w:b/>
          <w:bCs/>
          <w:color w:val="FF0000"/>
        </w:rPr>
      </w:pPr>
      <w:r w:rsidRPr="009350B4">
        <w:rPr>
          <w:rFonts w:asciiTheme="majorBidi" w:hAnsiTheme="majorBidi" w:cstheme="majorBidi"/>
          <w:color w:val="FF0000"/>
        </w:rPr>
        <w:t xml:space="preserve">Setelah dikirimkan hasil </w:t>
      </w:r>
      <w:r w:rsidRPr="009350B4">
        <w:rPr>
          <w:rFonts w:asciiTheme="majorBidi" w:hAnsiTheme="majorBidi" w:cstheme="majorBidi"/>
          <w:i/>
          <w:iCs/>
          <w:color w:val="FF0000"/>
        </w:rPr>
        <w:t>backward translation</w:t>
      </w:r>
      <w:r w:rsidRPr="009350B4">
        <w:rPr>
          <w:rFonts w:asciiTheme="majorBidi" w:hAnsiTheme="majorBidi" w:cstheme="majorBidi"/>
          <w:color w:val="FF0000"/>
        </w:rPr>
        <w:t xml:space="preserve">, pemilik instrumen menyetujui hasil dari instrumen dan tidak memberikan masukan tambahan. Hasil </w:t>
      </w:r>
      <w:r w:rsidRPr="009350B4">
        <w:rPr>
          <w:rFonts w:asciiTheme="majorBidi" w:hAnsiTheme="majorBidi" w:cstheme="majorBidi"/>
          <w:i/>
          <w:iCs/>
          <w:color w:val="FF0000"/>
        </w:rPr>
        <w:t xml:space="preserve">forward translation </w:t>
      </w:r>
      <w:r w:rsidRPr="009350B4">
        <w:rPr>
          <w:rFonts w:asciiTheme="majorBidi" w:hAnsiTheme="majorBidi" w:cstheme="majorBidi"/>
          <w:color w:val="FF0000"/>
        </w:rPr>
        <w:t xml:space="preserve">dan </w:t>
      </w:r>
      <w:r w:rsidRPr="009350B4">
        <w:rPr>
          <w:rFonts w:asciiTheme="majorBidi" w:hAnsiTheme="majorBidi" w:cstheme="majorBidi"/>
          <w:i/>
          <w:iCs/>
          <w:color w:val="FF0000"/>
        </w:rPr>
        <w:t xml:space="preserve">backward translation </w:t>
      </w:r>
      <w:r w:rsidRPr="009350B4">
        <w:rPr>
          <w:rFonts w:asciiTheme="majorBidi" w:hAnsiTheme="majorBidi" w:cstheme="majorBidi"/>
          <w:color w:val="FF0000"/>
        </w:rPr>
        <w:t xml:space="preserve">dari diskusi panel ahli dapat dilihat </w:t>
      </w:r>
      <w:proofErr w:type="gramStart"/>
      <w:r w:rsidRPr="009350B4">
        <w:rPr>
          <w:rFonts w:asciiTheme="majorBidi" w:hAnsiTheme="majorBidi" w:cstheme="majorBidi"/>
          <w:color w:val="FF0000"/>
        </w:rPr>
        <w:t xml:space="preserve">di </w:t>
      </w:r>
      <w:r w:rsidR="009350B4" w:rsidRPr="009350B4">
        <w:rPr>
          <w:rFonts w:asciiTheme="majorBidi" w:hAnsiTheme="majorBidi" w:cstheme="majorBidi"/>
          <w:color w:val="FF0000"/>
        </w:rPr>
        <w:t xml:space="preserve"> Lampiran</w:t>
      </w:r>
      <w:proofErr w:type="gramEnd"/>
      <w:r w:rsidR="009350B4" w:rsidRPr="009350B4">
        <w:rPr>
          <w:rFonts w:asciiTheme="majorBidi" w:hAnsiTheme="majorBidi" w:cstheme="majorBidi"/>
          <w:color w:val="FF0000"/>
        </w:rPr>
        <w:t xml:space="preserve"> </w:t>
      </w:r>
    </w:p>
    <w:p w14:paraId="2191B32A" w14:textId="77777777" w:rsidR="004346AA" w:rsidRPr="00043334" w:rsidRDefault="004346AA" w:rsidP="004346AA">
      <w:pPr>
        <w:spacing w:line="360" w:lineRule="auto"/>
        <w:ind w:left="426"/>
        <w:jc w:val="both"/>
        <w:rPr>
          <w:rFonts w:asciiTheme="majorBidi" w:hAnsiTheme="majorBidi" w:cstheme="majorBidi"/>
          <w:b/>
          <w:bCs/>
          <w:lang w:val="en-US"/>
        </w:rPr>
      </w:pPr>
    </w:p>
    <w:p w14:paraId="6D932533" w14:textId="77777777" w:rsidR="004346AA" w:rsidRPr="006855D6" w:rsidRDefault="004346AA" w:rsidP="005C4675">
      <w:pPr>
        <w:pStyle w:val="ListParagraph"/>
        <w:numPr>
          <w:ilvl w:val="1"/>
          <w:numId w:val="2"/>
        </w:numPr>
        <w:spacing w:after="160" w:line="360" w:lineRule="auto"/>
        <w:outlineLvl w:val="1"/>
        <w:rPr>
          <w:rFonts w:asciiTheme="majorBidi" w:hAnsiTheme="majorBidi" w:cstheme="majorBidi"/>
          <w:b/>
          <w:bCs/>
          <w:lang w:val="en-US"/>
        </w:rPr>
      </w:pPr>
      <w:bookmarkStart w:id="12" w:name="_Toc193384581"/>
      <w:r w:rsidRPr="006855D6">
        <w:rPr>
          <w:rFonts w:asciiTheme="majorBidi" w:hAnsiTheme="majorBidi" w:cstheme="majorBidi"/>
          <w:b/>
          <w:bCs/>
          <w:lang w:val="en-US"/>
        </w:rPr>
        <w:t>Uji Pilot</w:t>
      </w:r>
      <w:bookmarkEnd w:id="12"/>
    </w:p>
    <w:p w14:paraId="410718A7" w14:textId="77777777" w:rsidR="004346AA" w:rsidRPr="00D60B42" w:rsidRDefault="004346AA" w:rsidP="004346AA">
      <w:pPr>
        <w:pStyle w:val="ListParagraph"/>
        <w:spacing w:line="360" w:lineRule="auto"/>
        <w:ind w:left="480"/>
        <w:jc w:val="both"/>
        <w:rPr>
          <w:lang w:val="en-US"/>
        </w:rPr>
      </w:pPr>
      <w:r w:rsidRPr="003F332C">
        <w:rPr>
          <w:lang w:val="en-US"/>
        </w:rPr>
        <w:t>Instrumen COSS yang sudah melalui tahap diskusi, kemudian diujikan pilot kepada 30 subjek dan didapatkan data demografi, pola kebiasaan (</w:t>
      </w:r>
      <w:r w:rsidRPr="003F332C">
        <w:rPr>
          <w:b/>
          <w:bCs/>
          <w:lang w:val="en-US"/>
        </w:rPr>
        <w:t>Lampiran 1</w:t>
      </w:r>
      <w:r>
        <w:rPr>
          <w:b/>
          <w:bCs/>
          <w:lang w:val="en-US"/>
        </w:rPr>
        <w:t>2</w:t>
      </w:r>
      <w:r w:rsidRPr="003F332C">
        <w:rPr>
          <w:b/>
          <w:bCs/>
          <w:lang w:val="en-US"/>
        </w:rPr>
        <w:t xml:space="preserve"> </w:t>
      </w:r>
      <w:r w:rsidRPr="003F332C">
        <w:rPr>
          <w:lang w:val="en-US"/>
        </w:rPr>
        <w:t>dan</w:t>
      </w:r>
      <w:r w:rsidRPr="003F332C">
        <w:rPr>
          <w:b/>
          <w:bCs/>
          <w:lang w:val="en-US"/>
        </w:rPr>
        <w:t xml:space="preserve"> Lampiran 1</w:t>
      </w:r>
      <w:r>
        <w:rPr>
          <w:b/>
          <w:bCs/>
          <w:lang w:val="en-US"/>
        </w:rPr>
        <w:t>3</w:t>
      </w:r>
      <w:r w:rsidRPr="003F332C">
        <w:rPr>
          <w:lang w:val="en-US"/>
        </w:rPr>
        <w:t xml:space="preserve">) serta nilai uji reliabilitas internalnya. Rerata usia subjek yang terlibat dalam uji pilot adalah 32 ± 12 tahun, dengan lebih banyak subjek perempuan (56,5%).  </w:t>
      </w:r>
      <w:r w:rsidRPr="003F332C">
        <w:rPr>
          <w:rFonts w:ascii="TimesNewRomanPSMT" w:hAnsi="TimesNewRomanPSMT"/>
          <w:lang w:val="en-US"/>
        </w:rPr>
        <w:t xml:space="preserve">Hasil pengukuran uji reliabilitas berupa perhitungan konsistensi internal dari kuesioner </w:t>
      </w:r>
      <w:r w:rsidRPr="003F332C">
        <w:rPr>
          <w:rFonts w:ascii="TimesNewRomanPS" w:hAnsi="TimesNewRomanPS"/>
          <w:i/>
          <w:iCs/>
          <w:lang w:val="en-US"/>
        </w:rPr>
        <w:t xml:space="preserve">Compulsive Online Shopping Scale </w:t>
      </w:r>
      <w:r w:rsidRPr="003F332C">
        <w:rPr>
          <w:rFonts w:ascii="TimesNewRomanPSMT" w:hAnsi="TimesNewRomanPSMT"/>
          <w:lang w:val="en-US"/>
        </w:rPr>
        <w:t xml:space="preserve">versi Indonesia, didapatkan nilai </w:t>
      </w:r>
      <w:r w:rsidRPr="003F332C">
        <w:rPr>
          <w:rFonts w:ascii="TimesNewRomanPS" w:hAnsi="TimesNewRomanPS"/>
          <w:i/>
          <w:iCs/>
          <w:lang w:val="en-US"/>
        </w:rPr>
        <w:t xml:space="preserve">alpha cronbach </w:t>
      </w:r>
      <w:r w:rsidRPr="003F332C">
        <w:rPr>
          <w:rFonts w:ascii="TimesNewRomanPSMT" w:hAnsi="TimesNewRomanPSMT"/>
          <w:lang w:val="en-US"/>
        </w:rPr>
        <w:t>sebesar 0,951, dengan d</w:t>
      </w:r>
      <w:r w:rsidRPr="003F332C">
        <w:rPr>
          <w:lang w:val="en-US"/>
        </w:rPr>
        <w:t>urasi pengerjaan instrumen COSS pada uji pilot</w:t>
      </w:r>
      <w:r w:rsidRPr="003F332C">
        <w:rPr>
          <w:b/>
          <w:bCs/>
          <w:lang w:val="en-US"/>
        </w:rPr>
        <w:t xml:space="preserve"> </w:t>
      </w:r>
      <w:r w:rsidRPr="003F332C">
        <w:rPr>
          <w:lang w:val="en-US"/>
        </w:rPr>
        <w:t>berkisar dari 5 menit 22 detik hingga 10 menit 58 detik.</w:t>
      </w:r>
      <w:r w:rsidRPr="00043334">
        <w:rPr>
          <w:lang w:val="en-US"/>
        </w:rPr>
        <w:t xml:space="preserve">Selain itu, tidak adanya masukan ataupun saran yang diberikan </w:t>
      </w:r>
      <w:r w:rsidRPr="00043334">
        <w:rPr>
          <w:lang w:val="en-US"/>
        </w:rPr>
        <w:lastRenderedPageBreak/>
        <w:t xml:space="preserve">responden uji pilot terkait tatanan Bahasa menandakan adanya pemahaman pernyataan yang lebih baik setelah dilakukannya modifikasi beberapa bagian serta item pernyataan yang sudah dilakukan melalui </w:t>
      </w:r>
      <w:r w:rsidRPr="00043334">
        <w:rPr>
          <w:i/>
          <w:iCs/>
          <w:lang w:val="en-US"/>
        </w:rPr>
        <w:t>expert meeting</w:t>
      </w:r>
      <w:r>
        <w:rPr>
          <w:i/>
          <w:iCs/>
          <w:lang w:val="en-US"/>
        </w:rPr>
        <w:t>.</w:t>
      </w:r>
    </w:p>
    <w:p w14:paraId="484993B6" w14:textId="77777777" w:rsidR="004346AA" w:rsidRPr="006855D6" w:rsidRDefault="004346AA" w:rsidP="005C4675">
      <w:pPr>
        <w:pStyle w:val="ListParagraph"/>
        <w:numPr>
          <w:ilvl w:val="1"/>
          <w:numId w:val="2"/>
        </w:numPr>
        <w:spacing w:after="160" w:line="360" w:lineRule="auto"/>
        <w:outlineLvl w:val="1"/>
        <w:rPr>
          <w:rFonts w:asciiTheme="majorBidi" w:hAnsiTheme="majorBidi" w:cstheme="majorBidi"/>
          <w:b/>
          <w:bCs/>
          <w:lang w:val="en-US"/>
        </w:rPr>
      </w:pPr>
      <w:bookmarkStart w:id="13" w:name="_Toc193384582"/>
      <w:r w:rsidRPr="006855D6">
        <w:rPr>
          <w:rFonts w:asciiTheme="majorBidi" w:hAnsiTheme="majorBidi" w:cstheme="majorBidi"/>
          <w:b/>
          <w:bCs/>
          <w:lang w:val="en-US"/>
        </w:rPr>
        <w:t>Uji Lapangan</w:t>
      </w:r>
      <w:bookmarkEnd w:id="13"/>
    </w:p>
    <w:p w14:paraId="49B48D2D" w14:textId="77777777" w:rsidR="004346AA" w:rsidRDefault="004346AA" w:rsidP="004346AA">
      <w:pPr>
        <w:spacing w:line="360" w:lineRule="auto"/>
        <w:ind w:left="480"/>
        <w:jc w:val="both"/>
        <w:rPr>
          <w:rFonts w:asciiTheme="majorBidi" w:hAnsiTheme="majorBidi" w:cstheme="majorBidi"/>
          <w:lang w:val="en-US"/>
        </w:rPr>
      </w:pPr>
      <w:r w:rsidRPr="003F332C">
        <w:rPr>
          <w:rFonts w:asciiTheme="majorBidi" w:hAnsiTheme="majorBidi" w:cstheme="majorBidi"/>
          <w:lang w:val="en-US"/>
        </w:rPr>
        <w:t xml:space="preserve">Uji lapangan dilakukan pada populasi dewasa dengan </w:t>
      </w:r>
      <w:proofErr w:type="gramStart"/>
      <w:r w:rsidRPr="003F332C">
        <w:rPr>
          <w:rFonts w:asciiTheme="majorBidi" w:hAnsiTheme="majorBidi" w:cstheme="majorBidi"/>
          <w:lang w:val="en-US"/>
        </w:rPr>
        <w:t>cara  penyebaran</w:t>
      </w:r>
      <w:proofErr w:type="gramEnd"/>
      <w:r w:rsidRPr="003F332C">
        <w:rPr>
          <w:rFonts w:asciiTheme="majorBidi" w:hAnsiTheme="majorBidi" w:cstheme="majorBidi"/>
          <w:lang w:val="en-US"/>
        </w:rPr>
        <w:t xml:space="preserve"> instrumen melalui media elektronik dengan </w:t>
      </w:r>
      <w:r w:rsidRPr="003F332C">
        <w:rPr>
          <w:rFonts w:asciiTheme="majorBidi" w:hAnsiTheme="majorBidi" w:cstheme="majorBidi"/>
          <w:i/>
          <w:iCs/>
          <w:lang w:val="en-US"/>
        </w:rPr>
        <w:t>platform</w:t>
      </w:r>
      <w:r w:rsidRPr="003F332C">
        <w:rPr>
          <w:rFonts w:asciiTheme="majorBidi" w:hAnsiTheme="majorBidi" w:cstheme="majorBidi"/>
          <w:lang w:val="en-US"/>
        </w:rPr>
        <w:t xml:space="preserve"> REDCap FKUI. Pengambilan sampel dilakukan pada tanggal 31 Agustus 2024 hingga 3 Oktober 2024 hingga didapatkan 389 subjek. Setelah itu dilakukan </w:t>
      </w:r>
      <w:r w:rsidRPr="003F332C">
        <w:rPr>
          <w:rFonts w:asciiTheme="majorBidi" w:hAnsiTheme="majorBidi" w:cstheme="majorBidi"/>
          <w:i/>
          <w:iCs/>
          <w:lang w:val="en-US"/>
        </w:rPr>
        <w:t>cleaning data,</w:t>
      </w:r>
      <w:r w:rsidRPr="003F332C">
        <w:rPr>
          <w:rFonts w:asciiTheme="majorBidi" w:hAnsiTheme="majorBidi" w:cstheme="majorBidi"/>
          <w:lang w:val="en-US"/>
        </w:rPr>
        <w:t xml:space="preserve"> hingga tersisa 319 subjek yang akan digunakan untuk analisis data uji lapangan. </w:t>
      </w:r>
    </w:p>
    <w:p w14:paraId="2E98CBF1" w14:textId="77777777" w:rsidR="004346AA" w:rsidRPr="003F332C" w:rsidRDefault="004346AA" w:rsidP="004346AA">
      <w:pPr>
        <w:spacing w:line="360" w:lineRule="auto"/>
        <w:ind w:left="480"/>
        <w:jc w:val="both"/>
        <w:rPr>
          <w:rFonts w:asciiTheme="majorBidi" w:hAnsiTheme="majorBidi" w:cstheme="majorBidi"/>
          <w:lang w:val="en-US"/>
        </w:rPr>
      </w:pPr>
    </w:p>
    <w:p w14:paraId="36D4B92A" w14:textId="77777777" w:rsidR="004346AA" w:rsidRPr="00106DC1" w:rsidRDefault="004346AA" w:rsidP="004346AA">
      <w:pPr>
        <w:pStyle w:val="Heading3"/>
        <w:spacing w:before="0" w:line="360" w:lineRule="auto"/>
        <w:ind w:left="425"/>
        <w:rPr>
          <w:rFonts w:asciiTheme="majorBidi" w:hAnsiTheme="majorBidi"/>
          <w:b/>
          <w:bCs/>
          <w:color w:val="000000" w:themeColor="text1"/>
          <w:lang w:val="en-US"/>
        </w:rPr>
      </w:pPr>
      <w:bookmarkStart w:id="14" w:name="_Toc193384583"/>
      <w:r w:rsidRPr="00106DC1">
        <w:rPr>
          <w:rFonts w:asciiTheme="majorBidi" w:hAnsiTheme="majorBidi"/>
          <w:b/>
          <w:bCs/>
          <w:color w:val="000000" w:themeColor="text1"/>
          <w:lang w:val="en-US"/>
        </w:rPr>
        <w:t>4.5.</w:t>
      </w:r>
      <w:r>
        <w:rPr>
          <w:rFonts w:asciiTheme="majorBidi" w:hAnsiTheme="majorBidi"/>
          <w:b/>
          <w:bCs/>
          <w:color w:val="000000" w:themeColor="text1"/>
          <w:lang w:val="en-US"/>
        </w:rPr>
        <w:t>1</w:t>
      </w:r>
      <w:r w:rsidRPr="00106DC1">
        <w:rPr>
          <w:rFonts w:asciiTheme="majorBidi" w:hAnsiTheme="majorBidi"/>
          <w:b/>
          <w:bCs/>
          <w:color w:val="000000" w:themeColor="text1"/>
          <w:lang w:val="en-US"/>
        </w:rPr>
        <w:t xml:space="preserve"> Uji Validitas Konstruk </w:t>
      </w:r>
      <w:r w:rsidRPr="00106DC1">
        <w:rPr>
          <w:rFonts w:asciiTheme="majorBidi" w:hAnsiTheme="majorBidi"/>
          <w:b/>
          <w:bCs/>
          <w:i/>
          <w:iCs/>
          <w:color w:val="000000" w:themeColor="text1"/>
          <w:lang w:val="en-US"/>
        </w:rPr>
        <w:t xml:space="preserve">Confirmatory Factor Analysis </w:t>
      </w:r>
      <w:r w:rsidRPr="00106DC1">
        <w:rPr>
          <w:rFonts w:asciiTheme="majorBidi" w:hAnsiTheme="majorBidi"/>
          <w:b/>
          <w:bCs/>
          <w:color w:val="000000" w:themeColor="text1"/>
          <w:lang w:val="en-US"/>
        </w:rPr>
        <w:t xml:space="preserve">Instrumen </w:t>
      </w:r>
      <w:r w:rsidRPr="00106DC1">
        <w:rPr>
          <w:rFonts w:asciiTheme="majorBidi" w:hAnsiTheme="majorBidi"/>
          <w:b/>
          <w:bCs/>
          <w:i/>
          <w:iCs/>
          <w:color w:val="000000" w:themeColor="text1"/>
          <w:lang w:val="en-US"/>
        </w:rPr>
        <w:t xml:space="preserve">COSS </w:t>
      </w:r>
      <w:r w:rsidRPr="00106DC1">
        <w:rPr>
          <w:rFonts w:asciiTheme="majorBidi" w:hAnsiTheme="majorBidi"/>
          <w:b/>
          <w:bCs/>
          <w:color w:val="000000" w:themeColor="text1"/>
          <w:lang w:val="en-US"/>
        </w:rPr>
        <w:t>versi Bahasa Indonesia</w:t>
      </w:r>
      <w:bookmarkEnd w:id="14"/>
    </w:p>
    <w:p w14:paraId="19D04738" w14:textId="4E00F14E" w:rsidR="004346AA" w:rsidRPr="003F332C" w:rsidRDefault="004346AA" w:rsidP="004346AA">
      <w:pPr>
        <w:pStyle w:val="NormalWeb"/>
        <w:spacing w:before="0" w:beforeAutospacing="0" w:after="0" w:afterAutospacing="0" w:line="360" w:lineRule="auto"/>
        <w:ind w:left="1418"/>
        <w:jc w:val="both"/>
        <w:rPr>
          <w:rFonts w:asciiTheme="majorBidi" w:hAnsiTheme="majorBidi" w:cstheme="majorBidi"/>
          <w:lang w:val="en-US"/>
        </w:rPr>
      </w:pPr>
      <w:r w:rsidRPr="003F332C">
        <w:rPr>
          <w:rFonts w:asciiTheme="majorBidi" w:eastAsiaTheme="minorHAnsi" w:hAnsiTheme="majorBidi" w:cstheme="majorBidi"/>
          <w:color w:val="000000" w:themeColor="text1"/>
          <w:lang w:val="en-US"/>
        </w:rPr>
        <w:t>Analisis Validitas Konstruk dilakukan untuk menguji sejauh mana instrumen</w:t>
      </w:r>
      <w:r w:rsidR="002124C3">
        <w:rPr>
          <w:rFonts w:asciiTheme="majorBidi" w:eastAsiaTheme="minorHAnsi" w:hAnsiTheme="majorBidi" w:cstheme="majorBidi"/>
          <w:color w:val="000000" w:themeColor="text1"/>
          <w:lang w:val="en-US"/>
        </w:rPr>
        <w:t xml:space="preserve"> FCQ - t</w:t>
      </w:r>
      <w:r w:rsidRPr="003F332C">
        <w:rPr>
          <w:rFonts w:asciiTheme="majorBidi" w:eastAsiaTheme="minorHAnsi" w:hAnsiTheme="majorBidi" w:cstheme="majorBidi"/>
          <w:color w:val="000000" w:themeColor="text1"/>
          <w:lang w:val="en-US"/>
        </w:rPr>
        <w:t xml:space="preserve"> versi Bahasa Indonesia, sesuai dengan konstruk dimaksudkan. Validitas konstruk ini melibatkan evaluasi beberapa aspek utama untuk memastikan </w:t>
      </w:r>
      <w:proofErr w:type="gramStart"/>
      <w:r w:rsidRPr="003F332C">
        <w:rPr>
          <w:rFonts w:asciiTheme="majorBidi" w:eastAsiaTheme="minorHAnsi" w:hAnsiTheme="majorBidi" w:cstheme="majorBidi"/>
          <w:color w:val="000000" w:themeColor="text1"/>
          <w:lang w:val="en-US"/>
        </w:rPr>
        <w:t xml:space="preserve">bahwa </w:t>
      </w:r>
      <w:r w:rsidR="00ED5DA0">
        <w:rPr>
          <w:rFonts w:asciiTheme="majorBidi" w:eastAsiaTheme="minorHAnsi" w:hAnsiTheme="majorBidi" w:cstheme="majorBidi"/>
          <w:color w:val="000000" w:themeColor="text1"/>
          <w:lang w:val="en-US"/>
        </w:rPr>
        <w:t xml:space="preserve"> FCQ</w:t>
      </w:r>
      <w:proofErr w:type="gramEnd"/>
      <w:r w:rsidR="00ED5DA0">
        <w:rPr>
          <w:rFonts w:asciiTheme="majorBidi" w:eastAsiaTheme="minorHAnsi" w:hAnsiTheme="majorBidi" w:cstheme="majorBidi"/>
          <w:color w:val="000000" w:themeColor="text1"/>
          <w:lang w:val="en-US"/>
        </w:rPr>
        <w:t xml:space="preserve"> - t</w:t>
      </w:r>
      <w:r w:rsidRPr="003F332C">
        <w:rPr>
          <w:rFonts w:asciiTheme="majorBidi" w:eastAsiaTheme="minorHAnsi" w:hAnsiTheme="majorBidi" w:cstheme="majorBidi"/>
          <w:color w:val="000000" w:themeColor="text1"/>
          <w:lang w:val="en-US"/>
        </w:rPr>
        <w:t xml:space="preserve"> versi Bahasa </w:t>
      </w:r>
      <w:proofErr w:type="gramStart"/>
      <w:r w:rsidRPr="003F332C">
        <w:rPr>
          <w:rFonts w:asciiTheme="majorBidi" w:eastAsiaTheme="minorHAnsi" w:hAnsiTheme="majorBidi" w:cstheme="majorBidi"/>
          <w:color w:val="000000" w:themeColor="text1"/>
          <w:lang w:val="en-US"/>
        </w:rPr>
        <w:t>Indonesia  mencerminkan</w:t>
      </w:r>
      <w:proofErr w:type="gramEnd"/>
      <w:r w:rsidRPr="003F332C">
        <w:rPr>
          <w:rFonts w:asciiTheme="majorBidi" w:eastAsiaTheme="minorHAnsi" w:hAnsiTheme="majorBidi" w:cstheme="majorBidi"/>
          <w:color w:val="000000" w:themeColor="text1"/>
          <w:lang w:val="en-US"/>
        </w:rPr>
        <w:t xml:space="preserve"> dimensi domain gejala yang ingin diukur.</w:t>
      </w:r>
      <w:r w:rsidRPr="003F332C">
        <w:rPr>
          <w:rFonts w:asciiTheme="majorBidi" w:hAnsiTheme="majorBidi" w:cstheme="majorBidi"/>
          <w:color w:val="000000" w:themeColor="text1"/>
          <w:lang w:val="en-US"/>
        </w:rPr>
        <w:t xml:space="preserve"> </w:t>
      </w:r>
      <w:r w:rsidR="00ED5DA0">
        <w:rPr>
          <w:rFonts w:asciiTheme="majorBidi" w:hAnsiTheme="majorBidi" w:cstheme="majorBidi"/>
          <w:i/>
          <w:iCs/>
          <w:color w:val="000000" w:themeColor="text1"/>
          <w:lang w:val="en-US"/>
        </w:rPr>
        <w:t>C</w:t>
      </w:r>
      <w:r w:rsidRPr="003F332C">
        <w:rPr>
          <w:rFonts w:asciiTheme="majorBidi" w:hAnsiTheme="majorBidi" w:cstheme="majorBidi"/>
          <w:i/>
          <w:iCs/>
          <w:lang w:val="en-US"/>
        </w:rPr>
        <w:t xml:space="preserve">onfirmatory Factor Analysis </w:t>
      </w:r>
      <w:r w:rsidRPr="003F332C">
        <w:rPr>
          <w:rFonts w:asciiTheme="majorBidi" w:hAnsiTheme="majorBidi" w:cstheme="majorBidi"/>
          <w:lang w:val="en-US"/>
        </w:rPr>
        <w:t>(</w:t>
      </w:r>
      <w:proofErr w:type="gramStart"/>
      <w:r w:rsidRPr="003F332C">
        <w:rPr>
          <w:rFonts w:asciiTheme="majorBidi" w:hAnsiTheme="majorBidi" w:cstheme="majorBidi"/>
          <w:lang w:val="en-US"/>
        </w:rPr>
        <w:t>CFA)  dilakukan</w:t>
      </w:r>
      <w:proofErr w:type="gramEnd"/>
      <w:r w:rsidRPr="003F332C">
        <w:rPr>
          <w:rFonts w:asciiTheme="majorBidi" w:hAnsiTheme="majorBidi" w:cstheme="majorBidi"/>
          <w:lang w:val="en-US"/>
        </w:rPr>
        <w:t xml:space="preserve"> pada studi ini dikarenakan kuesioner sudah pernah dilakukan </w:t>
      </w:r>
      <w:r w:rsidRPr="003F332C">
        <w:rPr>
          <w:rFonts w:asciiTheme="majorBidi" w:hAnsiTheme="majorBidi" w:cstheme="majorBidi"/>
          <w:i/>
          <w:iCs/>
          <w:lang w:val="en-US"/>
        </w:rPr>
        <w:t xml:space="preserve">exploratory factor analysis </w:t>
      </w:r>
      <w:r w:rsidRPr="003F332C">
        <w:rPr>
          <w:rFonts w:asciiTheme="majorBidi" w:hAnsiTheme="majorBidi" w:cstheme="majorBidi"/>
          <w:lang w:val="en-US"/>
        </w:rPr>
        <w:t xml:space="preserve">sebelumnya. </w:t>
      </w:r>
      <w:r w:rsidR="00D0265C">
        <w:rPr>
          <w:rFonts w:asciiTheme="majorBidi" w:hAnsiTheme="majorBidi" w:cstheme="majorBidi"/>
          <w:color w:val="000000" w:themeColor="text1"/>
          <w:lang w:val="en-US"/>
        </w:rPr>
        <w:t xml:space="preserve">Analisis CFA dilakukan untuk menemukan model domain yang dinilai paling cocok </w:t>
      </w:r>
      <w:proofErr w:type="gramStart"/>
      <w:r w:rsidR="00D0265C">
        <w:rPr>
          <w:rFonts w:asciiTheme="majorBidi" w:hAnsiTheme="majorBidi" w:cstheme="majorBidi"/>
          <w:color w:val="000000" w:themeColor="text1"/>
          <w:lang w:val="en-US"/>
        </w:rPr>
        <w:t xml:space="preserve">( </w:t>
      </w:r>
      <w:r w:rsidR="00D0265C" w:rsidRPr="008E0F31">
        <w:rPr>
          <w:rFonts w:asciiTheme="majorBidi" w:hAnsiTheme="majorBidi" w:cstheme="majorBidi"/>
          <w:i/>
          <w:iCs/>
          <w:color w:val="000000" w:themeColor="text1"/>
          <w:lang w:val="en-US"/>
        </w:rPr>
        <w:t>fit</w:t>
      </w:r>
      <w:proofErr w:type="gramEnd"/>
      <w:r w:rsidR="00D0265C">
        <w:rPr>
          <w:rFonts w:asciiTheme="majorBidi" w:hAnsiTheme="majorBidi" w:cstheme="majorBidi"/>
          <w:color w:val="000000" w:themeColor="text1"/>
          <w:lang w:val="en-US"/>
        </w:rPr>
        <w:t xml:space="preserve"> )</w:t>
      </w:r>
      <w:r w:rsidR="008E0F31">
        <w:rPr>
          <w:rFonts w:asciiTheme="majorBidi" w:hAnsiTheme="majorBidi" w:cstheme="majorBidi"/>
          <w:color w:val="000000" w:themeColor="text1"/>
          <w:lang w:val="en-US"/>
        </w:rPr>
        <w:t xml:space="preserve"> berdasarkan </w:t>
      </w:r>
      <w:proofErr w:type="gramStart"/>
      <w:r w:rsidR="008E0F31">
        <w:rPr>
          <w:rFonts w:asciiTheme="majorBidi" w:hAnsiTheme="majorBidi" w:cstheme="majorBidi"/>
          <w:color w:val="000000" w:themeColor="text1"/>
          <w:lang w:val="en-US"/>
        </w:rPr>
        <w:t>kriteria :</w:t>
      </w:r>
      <w:proofErr w:type="gramEnd"/>
      <w:r w:rsidR="008E0F31">
        <w:rPr>
          <w:rFonts w:asciiTheme="majorBidi" w:hAnsiTheme="majorBidi" w:cstheme="majorBidi"/>
          <w:color w:val="000000" w:themeColor="text1"/>
          <w:lang w:val="en-US"/>
        </w:rPr>
        <w:t xml:space="preserve"> </w:t>
      </w:r>
    </w:p>
    <w:p w14:paraId="6648E358" w14:textId="77777777" w:rsidR="004346AA" w:rsidRPr="003F332C" w:rsidRDefault="004346AA" w:rsidP="005C4675">
      <w:pPr>
        <w:pStyle w:val="NormalWeb"/>
        <w:numPr>
          <w:ilvl w:val="0"/>
          <w:numId w:val="3"/>
        </w:numPr>
        <w:spacing w:line="360" w:lineRule="auto"/>
        <w:ind w:left="1843"/>
        <w:jc w:val="both"/>
        <w:rPr>
          <w:rFonts w:asciiTheme="majorBidi" w:hAnsiTheme="majorBidi" w:cstheme="majorBidi"/>
          <w:i/>
          <w:iCs/>
          <w:color w:val="000000" w:themeColor="text1"/>
          <w:lang w:val="en-US"/>
        </w:rPr>
      </w:pPr>
      <w:r w:rsidRPr="003F332C">
        <w:rPr>
          <w:rFonts w:asciiTheme="majorBidi" w:hAnsiTheme="majorBidi" w:cstheme="majorBidi"/>
          <w:lang w:val="en-US"/>
        </w:rPr>
        <w:t xml:space="preserve">Nilai </w:t>
      </w:r>
      <w:r w:rsidRPr="003F332C">
        <w:rPr>
          <w:rFonts w:asciiTheme="majorBidi" w:hAnsiTheme="majorBidi" w:cstheme="majorBidi"/>
          <w:i/>
          <w:iCs/>
          <w:lang w:val="en-US"/>
        </w:rPr>
        <w:t xml:space="preserve">p-value </w:t>
      </w:r>
      <w:r w:rsidRPr="003F332C">
        <w:rPr>
          <w:rFonts w:asciiTheme="majorBidi" w:hAnsiTheme="majorBidi" w:cstheme="majorBidi"/>
          <w:lang w:val="en-US"/>
        </w:rPr>
        <w:t xml:space="preserve">pada uji </w:t>
      </w:r>
      <w:r w:rsidRPr="003F332C">
        <w:rPr>
          <w:rFonts w:asciiTheme="majorBidi" w:hAnsiTheme="majorBidi" w:cstheme="majorBidi"/>
          <w:i/>
          <w:iCs/>
          <w:lang w:val="en-US"/>
        </w:rPr>
        <w:t xml:space="preserve">chi-square </w:t>
      </w:r>
      <w:r w:rsidRPr="003F332C">
        <w:rPr>
          <w:rFonts w:asciiTheme="majorBidi" w:hAnsiTheme="majorBidi" w:cstheme="majorBidi"/>
          <w:lang w:val="en-US"/>
        </w:rPr>
        <w:t>&gt; 0,</w:t>
      </w:r>
      <w:proofErr w:type="gramStart"/>
      <w:r w:rsidRPr="003F332C">
        <w:rPr>
          <w:rFonts w:asciiTheme="majorBidi" w:hAnsiTheme="majorBidi" w:cstheme="majorBidi"/>
          <w:lang w:val="en-US"/>
        </w:rPr>
        <w:t>05  menunjukkan</w:t>
      </w:r>
      <w:proofErr w:type="gramEnd"/>
      <w:r w:rsidRPr="003F332C">
        <w:rPr>
          <w:rFonts w:asciiTheme="majorBidi" w:hAnsiTheme="majorBidi" w:cstheme="majorBidi"/>
          <w:lang w:val="en-US"/>
        </w:rPr>
        <w:t xml:space="preserve"> kesesuaian model yang </w:t>
      </w:r>
      <w:proofErr w:type="gramStart"/>
      <w:r w:rsidRPr="003F332C">
        <w:rPr>
          <w:rFonts w:asciiTheme="majorBidi" w:hAnsiTheme="majorBidi" w:cstheme="majorBidi"/>
          <w:lang w:val="en-US"/>
        </w:rPr>
        <w:t>baik  karena</w:t>
      </w:r>
      <w:proofErr w:type="gramEnd"/>
      <w:r w:rsidRPr="003F332C">
        <w:rPr>
          <w:rFonts w:asciiTheme="majorBidi" w:hAnsiTheme="majorBidi" w:cstheme="majorBidi"/>
          <w:lang w:val="en-US"/>
        </w:rPr>
        <w:t xml:space="preserve"> menandakan tidak adanya perbedaan bermakna dengan </w:t>
      </w:r>
      <w:r w:rsidRPr="003F332C">
        <w:rPr>
          <w:rFonts w:asciiTheme="majorBidi" w:hAnsiTheme="majorBidi" w:cstheme="majorBidi"/>
          <w:i/>
          <w:iCs/>
          <w:lang w:val="en-US"/>
        </w:rPr>
        <w:t>baseline model</w:t>
      </w:r>
    </w:p>
    <w:p w14:paraId="1546830F" w14:textId="40FC00D7" w:rsidR="004346AA" w:rsidRPr="003F332C" w:rsidRDefault="008E0F31" w:rsidP="005C4675">
      <w:pPr>
        <w:pStyle w:val="NormalWeb"/>
        <w:numPr>
          <w:ilvl w:val="0"/>
          <w:numId w:val="3"/>
        </w:numPr>
        <w:spacing w:line="360" w:lineRule="auto"/>
        <w:ind w:left="1843"/>
        <w:jc w:val="both"/>
        <w:rPr>
          <w:rFonts w:asciiTheme="majorBidi" w:hAnsiTheme="majorBidi" w:cstheme="majorBidi"/>
          <w:color w:val="000000" w:themeColor="text1"/>
          <w:lang w:val="en-US"/>
        </w:rPr>
      </w:pPr>
      <w:r w:rsidRPr="008E0F31">
        <w:rPr>
          <w:rFonts w:asciiTheme="majorBidi" w:hAnsiTheme="majorBidi" w:cstheme="majorBidi"/>
          <w:lang w:val="en-US"/>
        </w:rPr>
        <w:t>Nilai</w:t>
      </w:r>
      <w:r>
        <w:rPr>
          <w:rFonts w:asciiTheme="majorBidi" w:hAnsiTheme="majorBidi" w:cstheme="majorBidi"/>
          <w:i/>
          <w:iCs/>
          <w:lang w:val="en-US"/>
        </w:rPr>
        <w:t xml:space="preserve"> </w:t>
      </w:r>
      <w:r w:rsidR="004346AA" w:rsidRPr="003F332C">
        <w:rPr>
          <w:rFonts w:asciiTheme="majorBidi" w:hAnsiTheme="majorBidi" w:cstheme="majorBidi"/>
          <w:i/>
          <w:iCs/>
          <w:lang w:val="en-US"/>
        </w:rPr>
        <w:t xml:space="preserve">Root Mean Square Error of Approximation </w:t>
      </w:r>
      <w:r w:rsidR="004346AA" w:rsidRPr="003F332C">
        <w:rPr>
          <w:rFonts w:asciiTheme="majorBidi" w:hAnsiTheme="majorBidi" w:cstheme="majorBidi"/>
          <w:lang w:val="en-US"/>
        </w:rPr>
        <w:t xml:space="preserve">(RMSEA): </w:t>
      </w:r>
      <w:r w:rsidR="004346AA" w:rsidRPr="003F332C">
        <w:rPr>
          <w:rFonts w:asciiTheme="majorBidi" w:hAnsiTheme="majorBidi" w:cstheme="majorBidi"/>
          <w:color w:val="000000" w:themeColor="text1"/>
          <w:lang w:val="en-US"/>
        </w:rPr>
        <w:t xml:space="preserve">mengukur sejauh mana model sesuai dengan data, dengan memperhitungkan kelebihan beban model. Model yang baik memiliki </w:t>
      </w:r>
      <w:r w:rsidR="004346AA" w:rsidRPr="004C52CA">
        <w:rPr>
          <w:rFonts w:asciiTheme="majorBidi" w:hAnsiTheme="majorBidi" w:cstheme="majorBidi"/>
          <w:color w:val="FF0000"/>
          <w:lang w:val="en-US"/>
        </w:rPr>
        <w:t>nilai RMSEA &lt; 0,07.</w:t>
      </w:r>
    </w:p>
    <w:p w14:paraId="4D1E92FE" w14:textId="77777777" w:rsidR="004346AA" w:rsidRPr="003F332C" w:rsidRDefault="004346AA" w:rsidP="005C4675">
      <w:pPr>
        <w:pStyle w:val="NormalWeb"/>
        <w:numPr>
          <w:ilvl w:val="0"/>
          <w:numId w:val="3"/>
        </w:numPr>
        <w:spacing w:line="360" w:lineRule="auto"/>
        <w:ind w:left="1843"/>
        <w:jc w:val="both"/>
        <w:rPr>
          <w:rFonts w:asciiTheme="majorBidi" w:hAnsiTheme="majorBidi" w:cstheme="majorBidi"/>
          <w:color w:val="000000" w:themeColor="text1"/>
          <w:lang w:val="en-US"/>
        </w:rPr>
      </w:pPr>
      <w:r w:rsidRPr="003F332C">
        <w:rPr>
          <w:rFonts w:asciiTheme="majorBidi" w:hAnsiTheme="majorBidi" w:cstheme="majorBidi"/>
          <w:i/>
          <w:iCs/>
          <w:lang w:val="en-US"/>
        </w:rPr>
        <w:t xml:space="preserve">Comparative Fit Index </w:t>
      </w:r>
      <w:r w:rsidRPr="003F332C">
        <w:rPr>
          <w:rFonts w:asciiTheme="majorBidi" w:hAnsiTheme="majorBidi" w:cstheme="majorBidi"/>
          <w:lang w:val="en-US"/>
        </w:rPr>
        <w:t>(CFI): i</w:t>
      </w:r>
      <w:r w:rsidRPr="003F332C">
        <w:rPr>
          <w:rFonts w:asciiTheme="majorBidi" w:hAnsiTheme="majorBidi" w:cstheme="majorBidi"/>
          <w:color w:val="000000" w:themeColor="text1"/>
          <w:lang w:val="en-US"/>
        </w:rPr>
        <w:t xml:space="preserve">ndeks ini mengukur sejauh mana model yang diajukan lebih baik daripada model dasar yang tidak memiliki hubungan antar variabel. Nilai CFI </w:t>
      </w:r>
      <w:r w:rsidRPr="003F332C">
        <w:rPr>
          <w:rFonts w:asciiTheme="majorBidi" w:hAnsiTheme="majorBidi" w:cstheme="majorBidi"/>
        </w:rPr>
        <w:t>&gt; 0,95</w:t>
      </w:r>
      <w:r w:rsidRPr="003F332C">
        <w:rPr>
          <w:rFonts w:asciiTheme="majorBidi" w:hAnsiTheme="majorBidi" w:cstheme="majorBidi"/>
          <w:color w:val="000000" w:themeColor="text1"/>
          <w:lang w:val="en-US"/>
        </w:rPr>
        <w:t xml:space="preserve"> menunjukkan kesesuaian model yang baik.</w:t>
      </w:r>
    </w:p>
    <w:p w14:paraId="28F9EB1F" w14:textId="77777777" w:rsidR="004346AA" w:rsidRPr="003F332C" w:rsidRDefault="004346AA" w:rsidP="005C4675">
      <w:pPr>
        <w:pStyle w:val="NormalWeb"/>
        <w:numPr>
          <w:ilvl w:val="0"/>
          <w:numId w:val="3"/>
        </w:numPr>
        <w:spacing w:line="360" w:lineRule="auto"/>
        <w:ind w:left="1843"/>
        <w:jc w:val="both"/>
        <w:rPr>
          <w:rFonts w:asciiTheme="majorBidi" w:hAnsiTheme="majorBidi" w:cstheme="majorBidi"/>
          <w:color w:val="000000" w:themeColor="text1"/>
          <w:lang w:val="en-US"/>
        </w:rPr>
      </w:pPr>
      <w:r w:rsidRPr="003F332C">
        <w:rPr>
          <w:rFonts w:asciiTheme="majorBidi" w:hAnsiTheme="majorBidi" w:cstheme="majorBidi"/>
          <w:i/>
          <w:iCs/>
        </w:rPr>
        <w:t xml:space="preserve">Tucker Lewis Index </w:t>
      </w:r>
      <w:r w:rsidRPr="003F332C">
        <w:rPr>
          <w:rFonts w:asciiTheme="majorBidi" w:hAnsiTheme="majorBidi" w:cstheme="majorBidi"/>
        </w:rPr>
        <w:t>(TLI</w:t>
      </w:r>
      <w:proofErr w:type="gramStart"/>
      <w:r w:rsidRPr="003F332C">
        <w:rPr>
          <w:rFonts w:asciiTheme="majorBidi" w:hAnsiTheme="majorBidi" w:cstheme="majorBidi"/>
        </w:rPr>
        <w:t>) :</w:t>
      </w:r>
      <w:proofErr w:type="gramEnd"/>
      <w:r w:rsidRPr="003F332C">
        <w:rPr>
          <w:rFonts w:asciiTheme="majorBidi" w:hAnsiTheme="majorBidi" w:cstheme="majorBidi"/>
        </w:rPr>
        <w:t xml:space="preserve"> </w:t>
      </w:r>
      <w:r w:rsidRPr="003F332C">
        <w:rPr>
          <w:rFonts w:asciiTheme="majorBidi" w:hAnsiTheme="majorBidi" w:cstheme="majorBidi"/>
          <w:color w:val="000000" w:themeColor="text1"/>
          <w:lang w:val="en-US"/>
        </w:rPr>
        <w:t xml:space="preserve">indeks yang mengukur peningkatan kesesuaian model dibandingkan dengan model dasar. Nilai TLI yang mendekati </w:t>
      </w:r>
      <w:r w:rsidRPr="003F332C">
        <w:rPr>
          <w:rFonts w:asciiTheme="majorBidi" w:hAnsiTheme="majorBidi" w:cstheme="majorBidi"/>
        </w:rPr>
        <w:t xml:space="preserve">&gt; 0,95 </w:t>
      </w:r>
      <w:r w:rsidRPr="003F332C">
        <w:rPr>
          <w:rFonts w:asciiTheme="majorBidi" w:hAnsiTheme="majorBidi" w:cstheme="majorBidi"/>
          <w:color w:val="000000" w:themeColor="text1"/>
          <w:lang w:val="en-US"/>
        </w:rPr>
        <w:t>menunjukkan kesesuaian model yang baik.</w:t>
      </w:r>
    </w:p>
    <w:p w14:paraId="16BDDDBB" w14:textId="77777777" w:rsidR="004346AA" w:rsidRPr="003F332C" w:rsidRDefault="004346AA" w:rsidP="005C4675">
      <w:pPr>
        <w:pStyle w:val="NormalWeb"/>
        <w:numPr>
          <w:ilvl w:val="0"/>
          <w:numId w:val="3"/>
        </w:numPr>
        <w:spacing w:line="360" w:lineRule="auto"/>
        <w:ind w:left="1843"/>
        <w:jc w:val="both"/>
        <w:rPr>
          <w:rFonts w:asciiTheme="majorBidi" w:hAnsiTheme="majorBidi" w:cstheme="majorBidi"/>
          <w:color w:val="000000" w:themeColor="text1"/>
          <w:lang w:val="en-US"/>
        </w:rPr>
      </w:pPr>
      <w:r w:rsidRPr="003F332C">
        <w:rPr>
          <w:rFonts w:asciiTheme="majorBidi" w:hAnsiTheme="majorBidi" w:cstheme="majorBidi"/>
          <w:i/>
          <w:iCs/>
        </w:rPr>
        <w:lastRenderedPageBreak/>
        <w:t xml:space="preserve">Standardized Root Mean Square Residual </w:t>
      </w:r>
      <w:r w:rsidRPr="003F332C">
        <w:rPr>
          <w:rFonts w:asciiTheme="majorBidi" w:hAnsiTheme="majorBidi" w:cstheme="majorBidi"/>
        </w:rPr>
        <w:t xml:space="preserve">(SRMR): </w:t>
      </w:r>
      <w:r w:rsidRPr="003F332C">
        <w:rPr>
          <w:rFonts w:asciiTheme="majorBidi" w:hAnsiTheme="majorBidi" w:cstheme="majorBidi"/>
          <w:color w:val="000000" w:themeColor="text1"/>
          <w:lang w:val="en-US"/>
        </w:rPr>
        <w:t>mengukur selisih antara kovariansi empiris dan teoritis. Nilai SRMR</w:t>
      </w:r>
      <w:r w:rsidRPr="003F332C">
        <w:rPr>
          <w:rFonts w:asciiTheme="majorBidi" w:hAnsiTheme="majorBidi" w:cstheme="majorBidi"/>
        </w:rPr>
        <w:t xml:space="preserve"> &lt; 0,07 </w:t>
      </w:r>
      <w:r w:rsidRPr="003F332C">
        <w:rPr>
          <w:rFonts w:asciiTheme="majorBidi" w:hAnsiTheme="majorBidi" w:cstheme="majorBidi"/>
          <w:color w:val="000000" w:themeColor="text1"/>
          <w:lang w:val="en-US"/>
        </w:rPr>
        <w:t>menunjukkan kesesuaian model yang baik.</w:t>
      </w:r>
    </w:p>
    <w:p w14:paraId="6DE70FD5" w14:textId="66B0286A" w:rsidR="004346AA" w:rsidRPr="003F332C" w:rsidRDefault="004346AA" w:rsidP="004346AA">
      <w:pPr>
        <w:pStyle w:val="NormalWeb"/>
        <w:spacing w:before="0" w:beforeAutospacing="0" w:after="0" w:afterAutospacing="0" w:line="360" w:lineRule="auto"/>
        <w:ind w:left="1486"/>
        <w:jc w:val="both"/>
        <w:rPr>
          <w:rFonts w:asciiTheme="majorBidi" w:eastAsiaTheme="minorHAnsi" w:hAnsiTheme="majorBidi" w:cstheme="majorBidi"/>
          <w:color w:val="000000" w:themeColor="text1"/>
          <w:lang w:val="en-US"/>
        </w:rPr>
      </w:pPr>
      <w:r w:rsidRPr="003F332C">
        <w:rPr>
          <w:rFonts w:asciiTheme="majorBidi" w:eastAsiaTheme="minorHAnsi" w:hAnsiTheme="majorBidi" w:cstheme="majorBidi"/>
          <w:color w:val="000000" w:themeColor="text1"/>
          <w:lang w:val="en-US"/>
        </w:rPr>
        <w:t xml:space="preserve">Langkah awal yang dilakukan adalah menilai </w:t>
      </w:r>
      <w:r w:rsidRPr="003F332C">
        <w:rPr>
          <w:rFonts w:asciiTheme="majorBidi" w:eastAsiaTheme="minorHAnsi" w:hAnsiTheme="majorBidi" w:cstheme="majorBidi"/>
          <w:i/>
          <w:iCs/>
          <w:color w:val="000000" w:themeColor="text1"/>
          <w:lang w:val="en-US"/>
        </w:rPr>
        <w:t>loading factor standardized</w:t>
      </w:r>
      <w:r w:rsidRPr="003F332C">
        <w:rPr>
          <w:rFonts w:asciiTheme="majorBidi" w:eastAsiaTheme="minorHAnsi" w:hAnsiTheme="majorBidi" w:cstheme="majorBidi"/>
          <w:color w:val="000000" w:themeColor="text1"/>
          <w:lang w:val="en-US"/>
        </w:rPr>
        <w:t xml:space="preserve"> tiap item dan pada hasil analisis data ini didapati seluruhnya memiliki nilai &gt; 0,4 dengan nilai yang berkisar dari 0,4</w:t>
      </w:r>
      <w:r w:rsidR="00F0519D">
        <w:rPr>
          <w:rFonts w:asciiTheme="majorBidi" w:eastAsiaTheme="minorHAnsi" w:hAnsiTheme="majorBidi" w:cstheme="majorBidi"/>
          <w:color w:val="000000" w:themeColor="text1"/>
          <w:lang w:val="en-US"/>
        </w:rPr>
        <w:t>41</w:t>
      </w:r>
      <w:r w:rsidRPr="003F332C">
        <w:rPr>
          <w:rFonts w:asciiTheme="majorBidi" w:eastAsiaTheme="minorHAnsi" w:hAnsiTheme="majorBidi" w:cstheme="majorBidi"/>
          <w:color w:val="000000" w:themeColor="text1"/>
          <w:lang w:val="en-US"/>
        </w:rPr>
        <w:t xml:space="preserve"> hingga 0,8</w:t>
      </w:r>
      <w:r w:rsidR="00044080">
        <w:rPr>
          <w:rFonts w:asciiTheme="majorBidi" w:eastAsiaTheme="minorHAnsi" w:hAnsiTheme="majorBidi" w:cstheme="majorBidi"/>
          <w:color w:val="000000" w:themeColor="text1"/>
          <w:lang w:val="en-US"/>
        </w:rPr>
        <w:t>76</w:t>
      </w:r>
      <w:r w:rsidRPr="003F332C">
        <w:rPr>
          <w:rFonts w:asciiTheme="majorBidi" w:eastAsiaTheme="minorHAnsi" w:hAnsiTheme="majorBidi" w:cstheme="majorBidi"/>
          <w:color w:val="000000" w:themeColor="text1"/>
          <w:lang w:val="en-US"/>
        </w:rPr>
        <w:t>, yang dimuat dalam tabel di bawah ini.</w:t>
      </w:r>
    </w:p>
    <w:p w14:paraId="54575118" w14:textId="77777777" w:rsidR="004346AA" w:rsidRPr="003F332C" w:rsidRDefault="004346AA" w:rsidP="004346AA">
      <w:pPr>
        <w:pStyle w:val="NormalWeb"/>
        <w:spacing w:before="0" w:beforeAutospacing="0" w:after="0" w:afterAutospacing="0" w:line="360" w:lineRule="auto"/>
        <w:ind w:left="1486"/>
        <w:jc w:val="both"/>
        <w:rPr>
          <w:rFonts w:asciiTheme="majorBidi" w:hAnsiTheme="majorBidi" w:cstheme="majorBidi"/>
          <w:color w:val="000000" w:themeColor="text1"/>
          <w:lang w:val="en-US"/>
        </w:rPr>
      </w:pPr>
    </w:p>
    <w:p w14:paraId="34CEE328" w14:textId="3FE0E786" w:rsidR="004346AA" w:rsidRDefault="004346AA" w:rsidP="004346AA">
      <w:pPr>
        <w:autoSpaceDE w:val="0"/>
        <w:autoSpaceDN w:val="0"/>
        <w:adjustRightInd w:val="0"/>
        <w:spacing w:line="360" w:lineRule="auto"/>
        <w:ind w:left="1418"/>
        <w:jc w:val="both"/>
        <w:rPr>
          <w:rFonts w:asciiTheme="majorBidi" w:eastAsiaTheme="minorHAnsi" w:hAnsiTheme="majorBidi" w:cstheme="majorBidi"/>
          <w:color w:val="000000" w:themeColor="text1"/>
          <w:lang w:val="en-US"/>
        </w:rPr>
      </w:pPr>
      <w:r w:rsidRPr="003F332C">
        <w:rPr>
          <w:rFonts w:asciiTheme="majorBidi" w:eastAsiaTheme="minorHAnsi" w:hAnsiTheme="majorBidi" w:cstheme="majorBidi"/>
          <w:b/>
          <w:bCs/>
          <w:color w:val="000000" w:themeColor="text1"/>
          <w:lang w:val="en-US"/>
        </w:rPr>
        <w:t>Tabel 4.4</w:t>
      </w:r>
      <w:r w:rsidRPr="003F332C">
        <w:rPr>
          <w:rFonts w:asciiTheme="majorBidi" w:eastAsiaTheme="minorHAnsi" w:hAnsiTheme="majorBidi" w:cstheme="majorBidi"/>
          <w:color w:val="000000" w:themeColor="text1"/>
          <w:lang w:val="en-US"/>
        </w:rPr>
        <w:t xml:space="preserve"> Nilai </w:t>
      </w:r>
      <w:r w:rsidRPr="003F332C">
        <w:rPr>
          <w:rFonts w:asciiTheme="majorBidi" w:eastAsiaTheme="minorHAnsi" w:hAnsiTheme="majorBidi" w:cstheme="majorBidi"/>
          <w:i/>
          <w:iCs/>
          <w:color w:val="000000" w:themeColor="text1"/>
          <w:lang w:val="en-US"/>
        </w:rPr>
        <w:t>Loading Factor</w:t>
      </w:r>
      <w:r w:rsidRPr="003F332C">
        <w:rPr>
          <w:rFonts w:asciiTheme="majorBidi" w:eastAsiaTheme="minorHAnsi" w:hAnsiTheme="majorBidi" w:cstheme="majorBidi"/>
          <w:color w:val="000000" w:themeColor="text1"/>
          <w:lang w:val="en-US"/>
        </w:rPr>
        <w:t xml:space="preserve"> untuk Setiap Item </w:t>
      </w:r>
      <w:r w:rsidR="00044080" w:rsidRPr="00044080">
        <w:rPr>
          <w:rFonts w:asciiTheme="majorBidi" w:eastAsiaTheme="minorHAnsi" w:hAnsiTheme="majorBidi" w:cstheme="majorBidi"/>
          <w:i/>
          <w:iCs/>
          <w:color w:val="000000" w:themeColor="text1"/>
          <w:lang w:val="en-US"/>
        </w:rPr>
        <w:t>FCQ - t</w:t>
      </w:r>
      <w:r w:rsidRPr="003F332C">
        <w:rPr>
          <w:rFonts w:asciiTheme="majorBidi" w:eastAsiaTheme="minorHAnsi" w:hAnsiTheme="majorBidi" w:cstheme="majorBidi"/>
          <w:color w:val="000000" w:themeColor="text1"/>
          <w:lang w:val="en-US"/>
        </w:rPr>
        <w:t xml:space="preserve"> versi Bahasa Indonesia</w:t>
      </w:r>
    </w:p>
    <w:p w14:paraId="61EFC731" w14:textId="77777777" w:rsidR="00532704" w:rsidRDefault="00532704" w:rsidP="004346AA">
      <w:pPr>
        <w:autoSpaceDE w:val="0"/>
        <w:autoSpaceDN w:val="0"/>
        <w:adjustRightInd w:val="0"/>
        <w:spacing w:line="360" w:lineRule="auto"/>
        <w:ind w:left="1418"/>
        <w:jc w:val="both"/>
        <w:rPr>
          <w:rFonts w:asciiTheme="majorBidi" w:eastAsiaTheme="minorHAnsi" w:hAnsiTheme="majorBidi" w:cstheme="majorBidi"/>
          <w:color w:val="000000" w:themeColor="text1"/>
          <w:lang w:val="en-US"/>
        </w:rPr>
      </w:pPr>
    </w:p>
    <w:tbl>
      <w:tblPr>
        <w:tblW w:w="5000" w:type="pct"/>
        <w:tblBorders>
          <w:top w:val="single" w:sz="4" w:space="0" w:color="auto"/>
          <w:bottom w:val="single" w:sz="4" w:space="0" w:color="auto"/>
        </w:tblBorders>
        <w:tblLook w:val="04A0" w:firstRow="1" w:lastRow="0" w:firstColumn="1" w:lastColumn="0" w:noHBand="0" w:noVBand="1"/>
      </w:tblPr>
      <w:tblGrid>
        <w:gridCol w:w="2471"/>
        <w:gridCol w:w="2883"/>
        <w:gridCol w:w="3666"/>
      </w:tblGrid>
      <w:tr w:rsidR="00532704" w14:paraId="293A686D" w14:textId="77777777" w:rsidTr="00532704">
        <w:trPr>
          <w:trHeight w:val="20"/>
        </w:trPr>
        <w:tc>
          <w:tcPr>
            <w:tcW w:w="1370" w:type="pct"/>
            <w:tcBorders>
              <w:top w:val="single" w:sz="4" w:space="0" w:color="auto"/>
              <w:left w:val="nil"/>
              <w:bottom w:val="single" w:sz="4" w:space="0" w:color="auto"/>
              <w:right w:val="nil"/>
            </w:tcBorders>
            <w:vAlign w:val="center"/>
            <w:hideMark/>
          </w:tcPr>
          <w:p w14:paraId="0D9B758D" w14:textId="77777777" w:rsidR="00532704" w:rsidRDefault="00532704">
            <w:pPr>
              <w:ind w:firstLineChars="100" w:firstLine="241"/>
              <w:jc w:val="center"/>
              <w:rPr>
                <w:rFonts w:ascii="Calibri" w:eastAsia="Times New Roman" w:hAnsi="Calibri" w:cs="Calibri"/>
                <w:b/>
                <w:bCs/>
                <w:color w:val="000000"/>
                <w:szCs w:val="22"/>
                <w:lang w:eastAsia="en-ID"/>
              </w:rPr>
            </w:pPr>
            <w:r>
              <w:rPr>
                <w:rFonts w:ascii="Calibri" w:eastAsia="Times New Roman" w:hAnsi="Calibri" w:cs="Calibri"/>
                <w:b/>
                <w:bCs/>
                <w:color w:val="000000"/>
                <w:szCs w:val="22"/>
                <w:lang w:eastAsia="en-ID"/>
              </w:rPr>
              <w:t>Faktor</w:t>
            </w:r>
          </w:p>
        </w:tc>
        <w:tc>
          <w:tcPr>
            <w:tcW w:w="1598" w:type="pct"/>
            <w:tcBorders>
              <w:top w:val="single" w:sz="4" w:space="0" w:color="auto"/>
              <w:left w:val="nil"/>
              <w:bottom w:val="single" w:sz="4" w:space="0" w:color="auto"/>
              <w:right w:val="nil"/>
            </w:tcBorders>
            <w:vAlign w:val="center"/>
            <w:hideMark/>
          </w:tcPr>
          <w:p w14:paraId="1FF96416" w14:textId="77777777" w:rsidR="00532704" w:rsidRDefault="00532704">
            <w:pPr>
              <w:ind w:firstLineChars="100" w:firstLine="241"/>
              <w:jc w:val="center"/>
              <w:rPr>
                <w:rFonts w:ascii="Calibri" w:eastAsia="Times New Roman" w:hAnsi="Calibri" w:cs="Calibri"/>
                <w:b/>
                <w:bCs/>
                <w:color w:val="000000"/>
                <w:szCs w:val="22"/>
                <w:lang w:eastAsia="en-ID"/>
              </w:rPr>
            </w:pPr>
            <w:r>
              <w:rPr>
                <w:rFonts w:ascii="Calibri" w:eastAsia="Times New Roman" w:hAnsi="Calibri" w:cs="Calibri"/>
                <w:b/>
                <w:bCs/>
                <w:color w:val="000000"/>
                <w:szCs w:val="22"/>
                <w:lang w:eastAsia="en-ID"/>
              </w:rPr>
              <w:t>Item</w:t>
            </w:r>
          </w:p>
        </w:tc>
        <w:tc>
          <w:tcPr>
            <w:tcW w:w="2032" w:type="pct"/>
            <w:tcBorders>
              <w:top w:val="single" w:sz="4" w:space="0" w:color="auto"/>
              <w:left w:val="nil"/>
              <w:bottom w:val="single" w:sz="4" w:space="0" w:color="auto"/>
              <w:right w:val="nil"/>
            </w:tcBorders>
            <w:vAlign w:val="center"/>
            <w:hideMark/>
          </w:tcPr>
          <w:p w14:paraId="3D816CDE" w14:textId="77777777" w:rsidR="00532704" w:rsidRDefault="00532704">
            <w:pPr>
              <w:ind w:firstLineChars="100" w:firstLine="241"/>
              <w:jc w:val="center"/>
              <w:rPr>
                <w:rFonts w:ascii="Calibri" w:eastAsia="Times New Roman" w:hAnsi="Calibri" w:cs="Calibri"/>
                <w:b/>
                <w:bCs/>
                <w:color w:val="000000"/>
                <w:szCs w:val="22"/>
                <w:lang w:eastAsia="en-ID"/>
              </w:rPr>
            </w:pPr>
            <w:r>
              <w:rPr>
                <w:rFonts w:ascii="Calibri" w:eastAsia="Times New Roman" w:hAnsi="Calibri" w:cs="Calibri"/>
                <w:b/>
                <w:bCs/>
                <w:color w:val="000000"/>
                <w:szCs w:val="22"/>
                <w:lang w:eastAsia="en-ID"/>
              </w:rPr>
              <w:t>Loading Factor</w:t>
            </w:r>
          </w:p>
        </w:tc>
      </w:tr>
      <w:tr w:rsidR="00532704" w14:paraId="5A5CF461" w14:textId="77777777" w:rsidTr="00532704">
        <w:trPr>
          <w:trHeight w:val="20"/>
        </w:trPr>
        <w:tc>
          <w:tcPr>
            <w:tcW w:w="1370" w:type="pct"/>
            <w:vMerge w:val="restart"/>
            <w:tcBorders>
              <w:top w:val="single" w:sz="4" w:space="0" w:color="auto"/>
              <w:left w:val="nil"/>
              <w:bottom w:val="nil"/>
              <w:right w:val="nil"/>
            </w:tcBorders>
            <w:vAlign w:val="center"/>
            <w:hideMark/>
          </w:tcPr>
          <w:p w14:paraId="40C4E707"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Nit</w:t>
            </w:r>
          </w:p>
        </w:tc>
        <w:tc>
          <w:tcPr>
            <w:tcW w:w="1598" w:type="pct"/>
            <w:tcBorders>
              <w:top w:val="single" w:sz="4" w:space="0" w:color="auto"/>
              <w:left w:val="nil"/>
              <w:bottom w:val="nil"/>
              <w:right w:val="nil"/>
            </w:tcBorders>
            <w:vAlign w:val="center"/>
            <w:hideMark/>
          </w:tcPr>
          <w:p w14:paraId="5CDFD1AE"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Nit3</w:t>
            </w:r>
          </w:p>
        </w:tc>
        <w:tc>
          <w:tcPr>
            <w:tcW w:w="2032" w:type="pct"/>
            <w:tcBorders>
              <w:top w:val="single" w:sz="4" w:space="0" w:color="auto"/>
              <w:left w:val="nil"/>
              <w:bottom w:val="nil"/>
              <w:right w:val="nil"/>
            </w:tcBorders>
            <w:vAlign w:val="center"/>
            <w:hideMark/>
          </w:tcPr>
          <w:p w14:paraId="117BEDC2"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0,746</w:t>
            </w:r>
          </w:p>
        </w:tc>
      </w:tr>
      <w:tr w:rsidR="00532704" w14:paraId="640B1B6F" w14:textId="77777777" w:rsidTr="00532704">
        <w:trPr>
          <w:trHeight w:val="20"/>
        </w:trPr>
        <w:tc>
          <w:tcPr>
            <w:tcW w:w="0" w:type="auto"/>
            <w:vMerge/>
            <w:tcBorders>
              <w:top w:val="single" w:sz="4" w:space="0" w:color="auto"/>
              <w:left w:val="nil"/>
              <w:bottom w:val="nil"/>
              <w:right w:val="nil"/>
            </w:tcBorders>
            <w:vAlign w:val="center"/>
            <w:hideMark/>
          </w:tcPr>
          <w:p w14:paraId="3B182353"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28100B2F"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Nit2</w:t>
            </w:r>
          </w:p>
        </w:tc>
        <w:tc>
          <w:tcPr>
            <w:tcW w:w="2032" w:type="pct"/>
            <w:tcBorders>
              <w:top w:val="nil"/>
              <w:left w:val="nil"/>
              <w:bottom w:val="nil"/>
              <w:right w:val="nil"/>
            </w:tcBorders>
            <w:vAlign w:val="center"/>
            <w:hideMark/>
          </w:tcPr>
          <w:p w14:paraId="0A89D05C"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0,646</w:t>
            </w:r>
          </w:p>
        </w:tc>
      </w:tr>
      <w:tr w:rsidR="00532704" w14:paraId="652D960E" w14:textId="77777777" w:rsidTr="00532704">
        <w:trPr>
          <w:trHeight w:val="20"/>
        </w:trPr>
        <w:tc>
          <w:tcPr>
            <w:tcW w:w="0" w:type="auto"/>
            <w:vMerge/>
            <w:tcBorders>
              <w:top w:val="single" w:sz="4" w:space="0" w:color="auto"/>
              <w:left w:val="nil"/>
              <w:bottom w:val="nil"/>
              <w:right w:val="nil"/>
            </w:tcBorders>
            <w:vAlign w:val="center"/>
            <w:hideMark/>
          </w:tcPr>
          <w:p w14:paraId="19284C24"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39FDBA40"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Nit1</w:t>
            </w:r>
          </w:p>
        </w:tc>
        <w:tc>
          <w:tcPr>
            <w:tcW w:w="2032" w:type="pct"/>
            <w:tcBorders>
              <w:top w:val="nil"/>
              <w:left w:val="nil"/>
              <w:bottom w:val="nil"/>
              <w:right w:val="nil"/>
            </w:tcBorders>
            <w:vAlign w:val="center"/>
            <w:hideMark/>
          </w:tcPr>
          <w:p w14:paraId="55DEF36E"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0,793</w:t>
            </w:r>
          </w:p>
        </w:tc>
      </w:tr>
      <w:tr w:rsidR="00532704" w14:paraId="783C15D9" w14:textId="77777777" w:rsidTr="00532704">
        <w:trPr>
          <w:trHeight w:val="20"/>
        </w:trPr>
        <w:tc>
          <w:tcPr>
            <w:tcW w:w="1370" w:type="pct"/>
            <w:vMerge w:val="restart"/>
            <w:tcBorders>
              <w:top w:val="nil"/>
              <w:left w:val="nil"/>
              <w:bottom w:val="nil"/>
              <w:right w:val="nil"/>
            </w:tcBorders>
            <w:vAlign w:val="center"/>
            <w:hideMark/>
          </w:tcPr>
          <w:p w14:paraId="20E281C9"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Ant</w:t>
            </w:r>
          </w:p>
        </w:tc>
        <w:tc>
          <w:tcPr>
            <w:tcW w:w="1598" w:type="pct"/>
            <w:tcBorders>
              <w:top w:val="nil"/>
              <w:left w:val="nil"/>
              <w:bottom w:val="nil"/>
              <w:right w:val="nil"/>
            </w:tcBorders>
            <w:vAlign w:val="center"/>
            <w:hideMark/>
          </w:tcPr>
          <w:p w14:paraId="2C99C8AC"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Ant3</w:t>
            </w:r>
          </w:p>
        </w:tc>
        <w:tc>
          <w:tcPr>
            <w:tcW w:w="2032" w:type="pct"/>
            <w:tcBorders>
              <w:top w:val="nil"/>
              <w:left w:val="nil"/>
              <w:bottom w:val="nil"/>
              <w:right w:val="nil"/>
            </w:tcBorders>
            <w:vAlign w:val="center"/>
            <w:hideMark/>
          </w:tcPr>
          <w:p w14:paraId="22B4415B"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0,759</w:t>
            </w:r>
          </w:p>
        </w:tc>
      </w:tr>
      <w:tr w:rsidR="00532704" w14:paraId="51A38F8B" w14:textId="77777777" w:rsidTr="00532704">
        <w:trPr>
          <w:trHeight w:val="20"/>
        </w:trPr>
        <w:tc>
          <w:tcPr>
            <w:tcW w:w="0" w:type="auto"/>
            <w:vMerge/>
            <w:tcBorders>
              <w:top w:val="nil"/>
              <w:left w:val="nil"/>
              <w:bottom w:val="nil"/>
              <w:right w:val="nil"/>
            </w:tcBorders>
            <w:vAlign w:val="center"/>
            <w:hideMark/>
          </w:tcPr>
          <w:p w14:paraId="341F2536"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29E35A5E"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Ant2</w:t>
            </w:r>
          </w:p>
        </w:tc>
        <w:tc>
          <w:tcPr>
            <w:tcW w:w="2032" w:type="pct"/>
            <w:tcBorders>
              <w:top w:val="nil"/>
              <w:left w:val="nil"/>
              <w:bottom w:val="nil"/>
              <w:right w:val="nil"/>
            </w:tcBorders>
            <w:vAlign w:val="center"/>
            <w:hideMark/>
          </w:tcPr>
          <w:p w14:paraId="120E8225"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0,691</w:t>
            </w:r>
          </w:p>
        </w:tc>
      </w:tr>
      <w:tr w:rsidR="00532704" w14:paraId="790EA4FD" w14:textId="77777777" w:rsidTr="00532704">
        <w:trPr>
          <w:trHeight w:val="20"/>
        </w:trPr>
        <w:tc>
          <w:tcPr>
            <w:tcW w:w="0" w:type="auto"/>
            <w:vMerge/>
            <w:tcBorders>
              <w:top w:val="nil"/>
              <w:left w:val="nil"/>
              <w:bottom w:val="nil"/>
              <w:right w:val="nil"/>
            </w:tcBorders>
            <w:vAlign w:val="center"/>
            <w:hideMark/>
          </w:tcPr>
          <w:p w14:paraId="0AC6B9FD"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04D9E75F"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Ant1</w:t>
            </w:r>
          </w:p>
        </w:tc>
        <w:tc>
          <w:tcPr>
            <w:tcW w:w="2032" w:type="pct"/>
            <w:tcBorders>
              <w:top w:val="nil"/>
              <w:left w:val="nil"/>
              <w:bottom w:val="nil"/>
              <w:right w:val="nil"/>
            </w:tcBorders>
            <w:vAlign w:val="center"/>
            <w:hideMark/>
          </w:tcPr>
          <w:p w14:paraId="368DCD6D"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0,670</w:t>
            </w:r>
          </w:p>
        </w:tc>
      </w:tr>
      <w:tr w:rsidR="00532704" w14:paraId="702A2F29" w14:textId="77777777" w:rsidTr="00532704">
        <w:trPr>
          <w:trHeight w:val="20"/>
        </w:trPr>
        <w:tc>
          <w:tcPr>
            <w:tcW w:w="0" w:type="auto"/>
            <w:vMerge/>
            <w:tcBorders>
              <w:top w:val="nil"/>
              <w:left w:val="nil"/>
              <w:bottom w:val="nil"/>
              <w:right w:val="nil"/>
            </w:tcBorders>
            <w:vAlign w:val="center"/>
            <w:hideMark/>
          </w:tcPr>
          <w:p w14:paraId="41DC684F"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3F9A75D7"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Ant4</w:t>
            </w:r>
          </w:p>
        </w:tc>
        <w:tc>
          <w:tcPr>
            <w:tcW w:w="2032" w:type="pct"/>
            <w:tcBorders>
              <w:top w:val="nil"/>
              <w:left w:val="nil"/>
              <w:bottom w:val="nil"/>
              <w:right w:val="nil"/>
            </w:tcBorders>
            <w:vAlign w:val="center"/>
            <w:hideMark/>
          </w:tcPr>
          <w:p w14:paraId="23A79C76"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0,746</w:t>
            </w:r>
          </w:p>
        </w:tc>
      </w:tr>
      <w:tr w:rsidR="00532704" w14:paraId="2C9FE82A" w14:textId="77777777" w:rsidTr="00532704">
        <w:trPr>
          <w:trHeight w:val="20"/>
        </w:trPr>
        <w:tc>
          <w:tcPr>
            <w:tcW w:w="0" w:type="auto"/>
            <w:vMerge/>
            <w:tcBorders>
              <w:top w:val="nil"/>
              <w:left w:val="nil"/>
              <w:bottom w:val="nil"/>
              <w:right w:val="nil"/>
            </w:tcBorders>
            <w:vAlign w:val="center"/>
            <w:hideMark/>
          </w:tcPr>
          <w:p w14:paraId="1D601F00"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0B91F415"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Ant5</w:t>
            </w:r>
          </w:p>
        </w:tc>
        <w:tc>
          <w:tcPr>
            <w:tcW w:w="2032" w:type="pct"/>
            <w:tcBorders>
              <w:top w:val="nil"/>
              <w:left w:val="nil"/>
              <w:bottom w:val="nil"/>
              <w:right w:val="nil"/>
            </w:tcBorders>
            <w:vAlign w:val="center"/>
            <w:hideMark/>
          </w:tcPr>
          <w:p w14:paraId="794D7C21"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0,640</w:t>
            </w:r>
          </w:p>
        </w:tc>
      </w:tr>
      <w:tr w:rsidR="00532704" w14:paraId="4B6D857F" w14:textId="77777777" w:rsidTr="00532704">
        <w:trPr>
          <w:trHeight w:val="20"/>
        </w:trPr>
        <w:tc>
          <w:tcPr>
            <w:tcW w:w="1370" w:type="pct"/>
            <w:vMerge w:val="restart"/>
            <w:tcBorders>
              <w:top w:val="nil"/>
              <w:left w:val="nil"/>
              <w:bottom w:val="nil"/>
              <w:right w:val="nil"/>
            </w:tcBorders>
            <w:vAlign w:val="center"/>
            <w:hideMark/>
          </w:tcPr>
          <w:p w14:paraId="0D9A5593"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Anb</w:t>
            </w:r>
          </w:p>
        </w:tc>
        <w:tc>
          <w:tcPr>
            <w:tcW w:w="1598" w:type="pct"/>
            <w:tcBorders>
              <w:top w:val="nil"/>
              <w:left w:val="nil"/>
              <w:bottom w:val="nil"/>
              <w:right w:val="nil"/>
            </w:tcBorders>
            <w:vAlign w:val="center"/>
            <w:hideMark/>
          </w:tcPr>
          <w:p w14:paraId="74D1925C"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Anb2</w:t>
            </w:r>
          </w:p>
        </w:tc>
        <w:tc>
          <w:tcPr>
            <w:tcW w:w="2032" w:type="pct"/>
            <w:tcBorders>
              <w:top w:val="nil"/>
              <w:left w:val="nil"/>
              <w:bottom w:val="nil"/>
              <w:right w:val="nil"/>
            </w:tcBorders>
            <w:vAlign w:val="center"/>
            <w:hideMark/>
          </w:tcPr>
          <w:p w14:paraId="26E8C8D6"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0,615</w:t>
            </w:r>
          </w:p>
        </w:tc>
      </w:tr>
      <w:tr w:rsidR="00532704" w14:paraId="222C94F9" w14:textId="77777777" w:rsidTr="00532704">
        <w:trPr>
          <w:trHeight w:val="20"/>
        </w:trPr>
        <w:tc>
          <w:tcPr>
            <w:tcW w:w="0" w:type="auto"/>
            <w:vMerge/>
            <w:tcBorders>
              <w:top w:val="nil"/>
              <w:left w:val="nil"/>
              <w:bottom w:val="nil"/>
              <w:right w:val="nil"/>
            </w:tcBorders>
            <w:vAlign w:val="center"/>
            <w:hideMark/>
          </w:tcPr>
          <w:p w14:paraId="43A7251D"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7E47AA6A"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Anb1</w:t>
            </w:r>
          </w:p>
        </w:tc>
        <w:tc>
          <w:tcPr>
            <w:tcW w:w="2032" w:type="pct"/>
            <w:tcBorders>
              <w:top w:val="nil"/>
              <w:left w:val="nil"/>
              <w:bottom w:val="nil"/>
              <w:right w:val="nil"/>
            </w:tcBorders>
            <w:vAlign w:val="center"/>
            <w:hideMark/>
          </w:tcPr>
          <w:p w14:paraId="1E619F65"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0,751</w:t>
            </w:r>
          </w:p>
        </w:tc>
      </w:tr>
      <w:tr w:rsidR="00532704" w14:paraId="480E8B24" w14:textId="77777777" w:rsidTr="00532704">
        <w:trPr>
          <w:trHeight w:val="20"/>
        </w:trPr>
        <w:tc>
          <w:tcPr>
            <w:tcW w:w="1370" w:type="pct"/>
            <w:vMerge w:val="restart"/>
            <w:tcBorders>
              <w:top w:val="nil"/>
              <w:left w:val="nil"/>
              <w:bottom w:val="nil"/>
              <w:right w:val="nil"/>
            </w:tcBorders>
            <w:vAlign w:val="center"/>
            <w:hideMark/>
          </w:tcPr>
          <w:p w14:paraId="235BDF8A"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w:t>
            </w:r>
          </w:p>
        </w:tc>
        <w:tc>
          <w:tcPr>
            <w:tcW w:w="1598" w:type="pct"/>
            <w:tcBorders>
              <w:top w:val="nil"/>
              <w:left w:val="nil"/>
              <w:bottom w:val="nil"/>
              <w:right w:val="nil"/>
            </w:tcBorders>
            <w:vAlign w:val="center"/>
            <w:hideMark/>
          </w:tcPr>
          <w:p w14:paraId="169B64C3"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Krk3</w:t>
            </w:r>
          </w:p>
        </w:tc>
        <w:tc>
          <w:tcPr>
            <w:tcW w:w="2032" w:type="pct"/>
            <w:tcBorders>
              <w:top w:val="nil"/>
              <w:left w:val="nil"/>
              <w:bottom w:val="nil"/>
              <w:right w:val="nil"/>
            </w:tcBorders>
            <w:vAlign w:val="center"/>
            <w:hideMark/>
          </w:tcPr>
          <w:p w14:paraId="62754615"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0,626</w:t>
            </w:r>
          </w:p>
        </w:tc>
      </w:tr>
      <w:tr w:rsidR="00532704" w14:paraId="2DF6FBA9" w14:textId="77777777" w:rsidTr="00532704">
        <w:trPr>
          <w:trHeight w:val="20"/>
        </w:trPr>
        <w:tc>
          <w:tcPr>
            <w:tcW w:w="0" w:type="auto"/>
            <w:vMerge/>
            <w:tcBorders>
              <w:top w:val="nil"/>
              <w:left w:val="nil"/>
              <w:bottom w:val="nil"/>
              <w:right w:val="nil"/>
            </w:tcBorders>
            <w:vAlign w:val="center"/>
            <w:hideMark/>
          </w:tcPr>
          <w:p w14:paraId="70FCB30D"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296DE4CC"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Krk2</w:t>
            </w:r>
          </w:p>
        </w:tc>
        <w:tc>
          <w:tcPr>
            <w:tcW w:w="2032" w:type="pct"/>
            <w:tcBorders>
              <w:top w:val="nil"/>
              <w:left w:val="nil"/>
              <w:bottom w:val="nil"/>
              <w:right w:val="nil"/>
            </w:tcBorders>
            <w:vAlign w:val="center"/>
            <w:hideMark/>
          </w:tcPr>
          <w:p w14:paraId="77EF2F50"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0,745</w:t>
            </w:r>
          </w:p>
        </w:tc>
      </w:tr>
      <w:tr w:rsidR="00532704" w14:paraId="7A52577A" w14:textId="77777777" w:rsidTr="00532704">
        <w:trPr>
          <w:trHeight w:val="20"/>
        </w:trPr>
        <w:tc>
          <w:tcPr>
            <w:tcW w:w="0" w:type="auto"/>
            <w:vMerge/>
            <w:tcBorders>
              <w:top w:val="nil"/>
              <w:left w:val="nil"/>
              <w:bottom w:val="nil"/>
              <w:right w:val="nil"/>
            </w:tcBorders>
            <w:vAlign w:val="center"/>
            <w:hideMark/>
          </w:tcPr>
          <w:p w14:paraId="772155F0"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54EAC655"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Krk1</w:t>
            </w:r>
          </w:p>
        </w:tc>
        <w:tc>
          <w:tcPr>
            <w:tcW w:w="2032" w:type="pct"/>
            <w:tcBorders>
              <w:top w:val="nil"/>
              <w:left w:val="nil"/>
              <w:bottom w:val="nil"/>
              <w:right w:val="nil"/>
            </w:tcBorders>
            <w:vAlign w:val="center"/>
            <w:hideMark/>
          </w:tcPr>
          <w:p w14:paraId="4DC78551"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0,775</w:t>
            </w:r>
          </w:p>
        </w:tc>
      </w:tr>
      <w:tr w:rsidR="00532704" w14:paraId="0311747F" w14:textId="77777777" w:rsidTr="00532704">
        <w:trPr>
          <w:trHeight w:val="20"/>
        </w:trPr>
        <w:tc>
          <w:tcPr>
            <w:tcW w:w="0" w:type="auto"/>
            <w:vMerge/>
            <w:tcBorders>
              <w:top w:val="nil"/>
              <w:left w:val="nil"/>
              <w:bottom w:val="nil"/>
              <w:right w:val="nil"/>
            </w:tcBorders>
            <w:vAlign w:val="center"/>
            <w:hideMark/>
          </w:tcPr>
          <w:p w14:paraId="43F2E878"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58CD14E4"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Krk4</w:t>
            </w:r>
          </w:p>
        </w:tc>
        <w:tc>
          <w:tcPr>
            <w:tcW w:w="2032" w:type="pct"/>
            <w:tcBorders>
              <w:top w:val="nil"/>
              <w:left w:val="nil"/>
              <w:bottom w:val="nil"/>
              <w:right w:val="nil"/>
            </w:tcBorders>
            <w:vAlign w:val="center"/>
            <w:hideMark/>
          </w:tcPr>
          <w:p w14:paraId="4EA74BBD"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0,762</w:t>
            </w:r>
          </w:p>
        </w:tc>
      </w:tr>
      <w:tr w:rsidR="00532704" w14:paraId="72A4FEC6" w14:textId="77777777" w:rsidTr="00532704">
        <w:trPr>
          <w:trHeight w:val="20"/>
        </w:trPr>
        <w:tc>
          <w:tcPr>
            <w:tcW w:w="0" w:type="auto"/>
            <w:vMerge/>
            <w:tcBorders>
              <w:top w:val="nil"/>
              <w:left w:val="nil"/>
              <w:bottom w:val="nil"/>
              <w:right w:val="nil"/>
            </w:tcBorders>
            <w:vAlign w:val="center"/>
            <w:hideMark/>
          </w:tcPr>
          <w:p w14:paraId="4FAECFA7"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00611743"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Krk5</w:t>
            </w:r>
          </w:p>
        </w:tc>
        <w:tc>
          <w:tcPr>
            <w:tcW w:w="2032" w:type="pct"/>
            <w:tcBorders>
              <w:top w:val="nil"/>
              <w:left w:val="nil"/>
              <w:bottom w:val="nil"/>
              <w:right w:val="nil"/>
            </w:tcBorders>
            <w:vAlign w:val="center"/>
            <w:hideMark/>
          </w:tcPr>
          <w:p w14:paraId="27C60470"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0,778</w:t>
            </w:r>
          </w:p>
        </w:tc>
      </w:tr>
      <w:tr w:rsidR="00532704" w14:paraId="13E3E4C4" w14:textId="77777777" w:rsidTr="00532704">
        <w:trPr>
          <w:trHeight w:val="20"/>
        </w:trPr>
        <w:tc>
          <w:tcPr>
            <w:tcW w:w="0" w:type="auto"/>
            <w:vMerge/>
            <w:tcBorders>
              <w:top w:val="nil"/>
              <w:left w:val="nil"/>
              <w:bottom w:val="nil"/>
              <w:right w:val="nil"/>
            </w:tcBorders>
            <w:vAlign w:val="center"/>
            <w:hideMark/>
          </w:tcPr>
          <w:p w14:paraId="3ECEE219"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21C4AFC7"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Krk6</w:t>
            </w:r>
          </w:p>
        </w:tc>
        <w:tc>
          <w:tcPr>
            <w:tcW w:w="2032" w:type="pct"/>
            <w:tcBorders>
              <w:top w:val="nil"/>
              <w:left w:val="nil"/>
              <w:bottom w:val="nil"/>
              <w:right w:val="nil"/>
            </w:tcBorders>
            <w:vAlign w:val="center"/>
            <w:hideMark/>
          </w:tcPr>
          <w:p w14:paraId="11981ED7"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0,770</w:t>
            </w:r>
          </w:p>
        </w:tc>
      </w:tr>
      <w:tr w:rsidR="00532704" w14:paraId="1C9CBACF" w14:textId="77777777" w:rsidTr="00532704">
        <w:trPr>
          <w:trHeight w:val="20"/>
        </w:trPr>
        <w:tc>
          <w:tcPr>
            <w:tcW w:w="1370" w:type="pct"/>
            <w:vMerge w:val="restart"/>
            <w:tcBorders>
              <w:top w:val="nil"/>
              <w:left w:val="nil"/>
              <w:bottom w:val="nil"/>
              <w:right w:val="nil"/>
            </w:tcBorders>
            <w:vAlign w:val="center"/>
            <w:hideMark/>
          </w:tcPr>
          <w:p w14:paraId="28CBF1B2"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w:t>
            </w:r>
          </w:p>
        </w:tc>
        <w:tc>
          <w:tcPr>
            <w:tcW w:w="1598" w:type="pct"/>
            <w:tcBorders>
              <w:top w:val="nil"/>
              <w:left w:val="nil"/>
              <w:bottom w:val="nil"/>
              <w:right w:val="nil"/>
            </w:tcBorders>
            <w:vAlign w:val="center"/>
            <w:hideMark/>
          </w:tcPr>
          <w:p w14:paraId="3303FFDF"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Prk3</w:t>
            </w:r>
          </w:p>
        </w:tc>
        <w:tc>
          <w:tcPr>
            <w:tcW w:w="2032" w:type="pct"/>
            <w:tcBorders>
              <w:top w:val="nil"/>
              <w:left w:val="nil"/>
              <w:bottom w:val="nil"/>
              <w:right w:val="nil"/>
            </w:tcBorders>
            <w:vAlign w:val="center"/>
            <w:hideMark/>
          </w:tcPr>
          <w:p w14:paraId="3B7BEF6B"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0,759</w:t>
            </w:r>
          </w:p>
        </w:tc>
      </w:tr>
      <w:tr w:rsidR="00532704" w14:paraId="6DDA175F" w14:textId="77777777" w:rsidTr="00532704">
        <w:trPr>
          <w:trHeight w:val="20"/>
        </w:trPr>
        <w:tc>
          <w:tcPr>
            <w:tcW w:w="0" w:type="auto"/>
            <w:vMerge/>
            <w:tcBorders>
              <w:top w:val="nil"/>
              <w:left w:val="nil"/>
              <w:bottom w:val="nil"/>
              <w:right w:val="nil"/>
            </w:tcBorders>
            <w:vAlign w:val="center"/>
            <w:hideMark/>
          </w:tcPr>
          <w:p w14:paraId="43B74FFF"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6A84B756"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Prk2</w:t>
            </w:r>
          </w:p>
        </w:tc>
        <w:tc>
          <w:tcPr>
            <w:tcW w:w="2032" w:type="pct"/>
            <w:tcBorders>
              <w:top w:val="nil"/>
              <w:left w:val="nil"/>
              <w:bottom w:val="nil"/>
              <w:right w:val="nil"/>
            </w:tcBorders>
            <w:vAlign w:val="center"/>
            <w:hideMark/>
          </w:tcPr>
          <w:p w14:paraId="007A45F2"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0,757</w:t>
            </w:r>
          </w:p>
        </w:tc>
      </w:tr>
      <w:tr w:rsidR="00532704" w14:paraId="2B395973" w14:textId="77777777" w:rsidTr="00532704">
        <w:trPr>
          <w:trHeight w:val="20"/>
        </w:trPr>
        <w:tc>
          <w:tcPr>
            <w:tcW w:w="0" w:type="auto"/>
            <w:vMerge/>
            <w:tcBorders>
              <w:top w:val="nil"/>
              <w:left w:val="nil"/>
              <w:bottom w:val="nil"/>
              <w:right w:val="nil"/>
            </w:tcBorders>
            <w:vAlign w:val="center"/>
            <w:hideMark/>
          </w:tcPr>
          <w:p w14:paraId="62BF9C22"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6BD5BD0F"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Prk1</w:t>
            </w:r>
          </w:p>
        </w:tc>
        <w:tc>
          <w:tcPr>
            <w:tcW w:w="2032" w:type="pct"/>
            <w:tcBorders>
              <w:top w:val="nil"/>
              <w:left w:val="nil"/>
              <w:bottom w:val="nil"/>
              <w:right w:val="nil"/>
            </w:tcBorders>
            <w:vAlign w:val="center"/>
            <w:hideMark/>
          </w:tcPr>
          <w:p w14:paraId="01C2DA32"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0,732</w:t>
            </w:r>
          </w:p>
        </w:tc>
      </w:tr>
      <w:tr w:rsidR="00532704" w14:paraId="60C435D6" w14:textId="77777777" w:rsidTr="00532704">
        <w:trPr>
          <w:trHeight w:val="20"/>
        </w:trPr>
        <w:tc>
          <w:tcPr>
            <w:tcW w:w="0" w:type="auto"/>
            <w:vMerge/>
            <w:tcBorders>
              <w:top w:val="nil"/>
              <w:left w:val="nil"/>
              <w:bottom w:val="nil"/>
              <w:right w:val="nil"/>
            </w:tcBorders>
            <w:vAlign w:val="center"/>
            <w:hideMark/>
          </w:tcPr>
          <w:p w14:paraId="52296DD7"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1A67B284"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Prk4</w:t>
            </w:r>
          </w:p>
        </w:tc>
        <w:tc>
          <w:tcPr>
            <w:tcW w:w="2032" w:type="pct"/>
            <w:tcBorders>
              <w:top w:val="nil"/>
              <w:left w:val="nil"/>
              <w:bottom w:val="nil"/>
              <w:right w:val="nil"/>
            </w:tcBorders>
            <w:vAlign w:val="center"/>
            <w:hideMark/>
          </w:tcPr>
          <w:p w14:paraId="17382A87"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0,733</w:t>
            </w:r>
          </w:p>
        </w:tc>
      </w:tr>
      <w:tr w:rsidR="00532704" w14:paraId="31C1297B" w14:textId="77777777" w:rsidTr="00532704">
        <w:trPr>
          <w:trHeight w:val="20"/>
        </w:trPr>
        <w:tc>
          <w:tcPr>
            <w:tcW w:w="0" w:type="auto"/>
            <w:vMerge/>
            <w:tcBorders>
              <w:top w:val="nil"/>
              <w:left w:val="nil"/>
              <w:bottom w:val="nil"/>
              <w:right w:val="nil"/>
            </w:tcBorders>
            <w:vAlign w:val="center"/>
            <w:hideMark/>
          </w:tcPr>
          <w:p w14:paraId="625246CE"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0973348A"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Prk5</w:t>
            </w:r>
          </w:p>
        </w:tc>
        <w:tc>
          <w:tcPr>
            <w:tcW w:w="2032" w:type="pct"/>
            <w:tcBorders>
              <w:top w:val="nil"/>
              <w:left w:val="nil"/>
              <w:bottom w:val="nil"/>
              <w:right w:val="nil"/>
            </w:tcBorders>
            <w:vAlign w:val="center"/>
            <w:hideMark/>
          </w:tcPr>
          <w:p w14:paraId="23B35499"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0,685</w:t>
            </w:r>
          </w:p>
        </w:tc>
      </w:tr>
      <w:tr w:rsidR="00532704" w14:paraId="0D5E3BB8" w14:textId="77777777" w:rsidTr="00532704">
        <w:trPr>
          <w:trHeight w:val="20"/>
        </w:trPr>
        <w:tc>
          <w:tcPr>
            <w:tcW w:w="0" w:type="auto"/>
            <w:vMerge/>
            <w:tcBorders>
              <w:top w:val="nil"/>
              <w:left w:val="nil"/>
              <w:bottom w:val="nil"/>
              <w:right w:val="nil"/>
            </w:tcBorders>
            <w:vAlign w:val="center"/>
            <w:hideMark/>
          </w:tcPr>
          <w:p w14:paraId="5A611A7D"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5A422033"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Prk6</w:t>
            </w:r>
          </w:p>
        </w:tc>
        <w:tc>
          <w:tcPr>
            <w:tcW w:w="2032" w:type="pct"/>
            <w:tcBorders>
              <w:top w:val="nil"/>
              <w:left w:val="nil"/>
              <w:bottom w:val="nil"/>
              <w:right w:val="nil"/>
            </w:tcBorders>
            <w:vAlign w:val="center"/>
            <w:hideMark/>
          </w:tcPr>
          <w:p w14:paraId="35DA28DB"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0,807</w:t>
            </w:r>
          </w:p>
        </w:tc>
      </w:tr>
      <w:tr w:rsidR="00532704" w14:paraId="0067B0EF" w14:textId="77777777" w:rsidTr="00532704">
        <w:trPr>
          <w:trHeight w:val="20"/>
        </w:trPr>
        <w:tc>
          <w:tcPr>
            <w:tcW w:w="0" w:type="auto"/>
            <w:vMerge/>
            <w:tcBorders>
              <w:top w:val="nil"/>
              <w:left w:val="nil"/>
              <w:bottom w:val="nil"/>
              <w:right w:val="nil"/>
            </w:tcBorders>
            <w:vAlign w:val="center"/>
            <w:hideMark/>
          </w:tcPr>
          <w:p w14:paraId="7325B35E"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085F1FD4"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Prk7</w:t>
            </w:r>
          </w:p>
        </w:tc>
        <w:tc>
          <w:tcPr>
            <w:tcW w:w="2032" w:type="pct"/>
            <w:tcBorders>
              <w:top w:val="nil"/>
              <w:left w:val="nil"/>
              <w:bottom w:val="nil"/>
              <w:right w:val="nil"/>
            </w:tcBorders>
            <w:vAlign w:val="center"/>
            <w:hideMark/>
          </w:tcPr>
          <w:p w14:paraId="4454B319"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0,441</w:t>
            </w:r>
          </w:p>
        </w:tc>
      </w:tr>
      <w:tr w:rsidR="00532704" w14:paraId="1C8CB24E" w14:textId="77777777" w:rsidTr="00532704">
        <w:trPr>
          <w:trHeight w:val="20"/>
        </w:trPr>
        <w:tc>
          <w:tcPr>
            <w:tcW w:w="1370" w:type="pct"/>
            <w:vMerge w:val="restart"/>
            <w:tcBorders>
              <w:top w:val="nil"/>
              <w:left w:val="nil"/>
              <w:bottom w:val="nil"/>
              <w:right w:val="nil"/>
            </w:tcBorders>
            <w:vAlign w:val="center"/>
            <w:hideMark/>
          </w:tcPr>
          <w:p w14:paraId="24FB750D"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Rsl</w:t>
            </w:r>
          </w:p>
        </w:tc>
        <w:tc>
          <w:tcPr>
            <w:tcW w:w="1598" w:type="pct"/>
            <w:tcBorders>
              <w:top w:val="nil"/>
              <w:left w:val="nil"/>
              <w:bottom w:val="nil"/>
              <w:right w:val="nil"/>
            </w:tcBorders>
            <w:vAlign w:val="center"/>
            <w:hideMark/>
          </w:tcPr>
          <w:p w14:paraId="5DC63E5A"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Rsl3</w:t>
            </w:r>
          </w:p>
        </w:tc>
        <w:tc>
          <w:tcPr>
            <w:tcW w:w="2032" w:type="pct"/>
            <w:tcBorders>
              <w:top w:val="nil"/>
              <w:left w:val="nil"/>
              <w:bottom w:val="nil"/>
              <w:right w:val="nil"/>
            </w:tcBorders>
            <w:vAlign w:val="center"/>
            <w:hideMark/>
          </w:tcPr>
          <w:p w14:paraId="1952E7A0"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0,633</w:t>
            </w:r>
          </w:p>
        </w:tc>
      </w:tr>
      <w:tr w:rsidR="00532704" w14:paraId="324369FE" w14:textId="77777777" w:rsidTr="00532704">
        <w:trPr>
          <w:trHeight w:val="20"/>
        </w:trPr>
        <w:tc>
          <w:tcPr>
            <w:tcW w:w="0" w:type="auto"/>
            <w:vMerge/>
            <w:tcBorders>
              <w:top w:val="nil"/>
              <w:left w:val="nil"/>
              <w:bottom w:val="nil"/>
              <w:right w:val="nil"/>
            </w:tcBorders>
            <w:vAlign w:val="center"/>
            <w:hideMark/>
          </w:tcPr>
          <w:p w14:paraId="5CA11142"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2A1FF049"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Rsl1</w:t>
            </w:r>
          </w:p>
        </w:tc>
        <w:tc>
          <w:tcPr>
            <w:tcW w:w="2032" w:type="pct"/>
            <w:tcBorders>
              <w:top w:val="nil"/>
              <w:left w:val="nil"/>
              <w:bottom w:val="nil"/>
              <w:right w:val="nil"/>
            </w:tcBorders>
            <w:vAlign w:val="center"/>
            <w:hideMark/>
          </w:tcPr>
          <w:p w14:paraId="2651FC29"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0,522</w:t>
            </w:r>
          </w:p>
        </w:tc>
      </w:tr>
      <w:tr w:rsidR="00532704" w14:paraId="5B3A91EE" w14:textId="77777777" w:rsidTr="00532704">
        <w:trPr>
          <w:trHeight w:val="20"/>
        </w:trPr>
        <w:tc>
          <w:tcPr>
            <w:tcW w:w="1370" w:type="pct"/>
            <w:vMerge w:val="restart"/>
            <w:tcBorders>
              <w:top w:val="nil"/>
              <w:left w:val="nil"/>
              <w:bottom w:val="nil"/>
              <w:right w:val="nil"/>
            </w:tcBorders>
            <w:vAlign w:val="center"/>
            <w:hideMark/>
          </w:tcPr>
          <w:p w14:paraId="5F45F87C"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Esm</w:t>
            </w:r>
          </w:p>
        </w:tc>
        <w:tc>
          <w:tcPr>
            <w:tcW w:w="1598" w:type="pct"/>
            <w:tcBorders>
              <w:top w:val="nil"/>
              <w:left w:val="nil"/>
              <w:bottom w:val="nil"/>
              <w:right w:val="nil"/>
            </w:tcBorders>
            <w:vAlign w:val="center"/>
            <w:hideMark/>
          </w:tcPr>
          <w:p w14:paraId="1A5A8444"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Esm4</w:t>
            </w:r>
          </w:p>
        </w:tc>
        <w:tc>
          <w:tcPr>
            <w:tcW w:w="2032" w:type="pct"/>
            <w:tcBorders>
              <w:top w:val="nil"/>
              <w:left w:val="nil"/>
              <w:bottom w:val="nil"/>
              <w:right w:val="nil"/>
            </w:tcBorders>
            <w:vAlign w:val="center"/>
            <w:hideMark/>
          </w:tcPr>
          <w:p w14:paraId="1D90E8AA"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0,848</w:t>
            </w:r>
          </w:p>
        </w:tc>
      </w:tr>
      <w:tr w:rsidR="00532704" w14:paraId="705B5F01" w14:textId="77777777" w:rsidTr="00532704">
        <w:trPr>
          <w:trHeight w:val="20"/>
        </w:trPr>
        <w:tc>
          <w:tcPr>
            <w:tcW w:w="0" w:type="auto"/>
            <w:vMerge/>
            <w:tcBorders>
              <w:top w:val="nil"/>
              <w:left w:val="nil"/>
              <w:bottom w:val="nil"/>
              <w:right w:val="nil"/>
            </w:tcBorders>
            <w:vAlign w:val="center"/>
            <w:hideMark/>
          </w:tcPr>
          <w:p w14:paraId="70FD3EEF"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3E64511C"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Esm3</w:t>
            </w:r>
          </w:p>
        </w:tc>
        <w:tc>
          <w:tcPr>
            <w:tcW w:w="2032" w:type="pct"/>
            <w:tcBorders>
              <w:top w:val="nil"/>
              <w:left w:val="nil"/>
              <w:bottom w:val="nil"/>
              <w:right w:val="nil"/>
            </w:tcBorders>
            <w:vAlign w:val="center"/>
            <w:hideMark/>
          </w:tcPr>
          <w:p w14:paraId="2988636F"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0,876</w:t>
            </w:r>
          </w:p>
        </w:tc>
      </w:tr>
      <w:tr w:rsidR="00532704" w14:paraId="07DA3591" w14:textId="77777777" w:rsidTr="00532704">
        <w:trPr>
          <w:trHeight w:val="20"/>
        </w:trPr>
        <w:tc>
          <w:tcPr>
            <w:tcW w:w="0" w:type="auto"/>
            <w:vMerge/>
            <w:tcBorders>
              <w:top w:val="nil"/>
              <w:left w:val="nil"/>
              <w:bottom w:val="nil"/>
              <w:right w:val="nil"/>
            </w:tcBorders>
            <w:vAlign w:val="center"/>
            <w:hideMark/>
          </w:tcPr>
          <w:p w14:paraId="7C58A6B7"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7000B656"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Esm2</w:t>
            </w:r>
          </w:p>
        </w:tc>
        <w:tc>
          <w:tcPr>
            <w:tcW w:w="2032" w:type="pct"/>
            <w:tcBorders>
              <w:top w:val="nil"/>
              <w:left w:val="nil"/>
              <w:bottom w:val="nil"/>
              <w:right w:val="nil"/>
            </w:tcBorders>
            <w:vAlign w:val="center"/>
            <w:hideMark/>
          </w:tcPr>
          <w:p w14:paraId="665FE4D2"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0,839</w:t>
            </w:r>
          </w:p>
        </w:tc>
      </w:tr>
      <w:tr w:rsidR="00532704" w14:paraId="10D204A8" w14:textId="77777777" w:rsidTr="00532704">
        <w:trPr>
          <w:trHeight w:val="20"/>
        </w:trPr>
        <w:tc>
          <w:tcPr>
            <w:tcW w:w="0" w:type="auto"/>
            <w:vMerge/>
            <w:tcBorders>
              <w:top w:val="nil"/>
              <w:left w:val="nil"/>
              <w:bottom w:val="nil"/>
              <w:right w:val="nil"/>
            </w:tcBorders>
            <w:vAlign w:val="center"/>
            <w:hideMark/>
          </w:tcPr>
          <w:p w14:paraId="5945B705"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628B0F42"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Esm1</w:t>
            </w:r>
          </w:p>
        </w:tc>
        <w:tc>
          <w:tcPr>
            <w:tcW w:w="2032" w:type="pct"/>
            <w:tcBorders>
              <w:top w:val="nil"/>
              <w:left w:val="nil"/>
              <w:bottom w:val="nil"/>
              <w:right w:val="nil"/>
            </w:tcBorders>
            <w:vAlign w:val="center"/>
            <w:hideMark/>
          </w:tcPr>
          <w:p w14:paraId="0BD54C05"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0,852</w:t>
            </w:r>
          </w:p>
        </w:tc>
      </w:tr>
      <w:tr w:rsidR="00532704" w14:paraId="49A28188" w14:textId="77777777" w:rsidTr="00532704">
        <w:trPr>
          <w:trHeight w:val="20"/>
        </w:trPr>
        <w:tc>
          <w:tcPr>
            <w:tcW w:w="1370" w:type="pct"/>
            <w:vMerge w:val="restart"/>
            <w:tcBorders>
              <w:top w:val="nil"/>
              <w:left w:val="nil"/>
              <w:bottom w:val="single" w:sz="4" w:space="0" w:color="auto"/>
              <w:right w:val="nil"/>
            </w:tcBorders>
            <w:vAlign w:val="center"/>
            <w:hideMark/>
          </w:tcPr>
          <w:p w14:paraId="64095448"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lastRenderedPageBreak/>
              <w:t>Mmc</w:t>
            </w:r>
          </w:p>
        </w:tc>
        <w:tc>
          <w:tcPr>
            <w:tcW w:w="1598" w:type="pct"/>
            <w:tcBorders>
              <w:top w:val="nil"/>
              <w:left w:val="nil"/>
              <w:bottom w:val="nil"/>
              <w:right w:val="nil"/>
            </w:tcBorders>
            <w:vAlign w:val="center"/>
            <w:hideMark/>
          </w:tcPr>
          <w:p w14:paraId="54F33149"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Mmc4</w:t>
            </w:r>
          </w:p>
        </w:tc>
        <w:tc>
          <w:tcPr>
            <w:tcW w:w="2032" w:type="pct"/>
            <w:tcBorders>
              <w:top w:val="nil"/>
              <w:left w:val="nil"/>
              <w:bottom w:val="nil"/>
              <w:right w:val="nil"/>
            </w:tcBorders>
            <w:vAlign w:val="center"/>
            <w:hideMark/>
          </w:tcPr>
          <w:p w14:paraId="10B6A346"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0,762</w:t>
            </w:r>
          </w:p>
        </w:tc>
      </w:tr>
      <w:tr w:rsidR="00532704" w14:paraId="219C1340" w14:textId="77777777" w:rsidTr="00532704">
        <w:trPr>
          <w:trHeight w:val="20"/>
        </w:trPr>
        <w:tc>
          <w:tcPr>
            <w:tcW w:w="0" w:type="auto"/>
            <w:vMerge/>
            <w:tcBorders>
              <w:top w:val="nil"/>
              <w:left w:val="nil"/>
              <w:bottom w:val="single" w:sz="4" w:space="0" w:color="auto"/>
              <w:right w:val="nil"/>
            </w:tcBorders>
            <w:vAlign w:val="center"/>
            <w:hideMark/>
          </w:tcPr>
          <w:p w14:paraId="7A5014B8"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6D37E0A2"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Mmc3</w:t>
            </w:r>
          </w:p>
        </w:tc>
        <w:tc>
          <w:tcPr>
            <w:tcW w:w="2032" w:type="pct"/>
            <w:tcBorders>
              <w:top w:val="nil"/>
              <w:left w:val="nil"/>
              <w:bottom w:val="nil"/>
              <w:right w:val="nil"/>
            </w:tcBorders>
            <w:vAlign w:val="center"/>
            <w:hideMark/>
          </w:tcPr>
          <w:p w14:paraId="13B1A88E"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0,733</w:t>
            </w:r>
          </w:p>
        </w:tc>
      </w:tr>
      <w:tr w:rsidR="00532704" w14:paraId="57A6D655" w14:textId="77777777" w:rsidTr="00532704">
        <w:trPr>
          <w:trHeight w:val="20"/>
        </w:trPr>
        <w:tc>
          <w:tcPr>
            <w:tcW w:w="0" w:type="auto"/>
            <w:vMerge/>
            <w:tcBorders>
              <w:top w:val="nil"/>
              <w:left w:val="nil"/>
              <w:bottom w:val="single" w:sz="4" w:space="0" w:color="auto"/>
              <w:right w:val="nil"/>
            </w:tcBorders>
            <w:vAlign w:val="center"/>
            <w:hideMark/>
          </w:tcPr>
          <w:p w14:paraId="7B9B328C"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nil"/>
              <w:right w:val="nil"/>
            </w:tcBorders>
            <w:vAlign w:val="center"/>
            <w:hideMark/>
          </w:tcPr>
          <w:p w14:paraId="0BEF1CD3"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Mmc2</w:t>
            </w:r>
          </w:p>
        </w:tc>
        <w:tc>
          <w:tcPr>
            <w:tcW w:w="2032" w:type="pct"/>
            <w:tcBorders>
              <w:top w:val="nil"/>
              <w:left w:val="nil"/>
              <w:bottom w:val="nil"/>
              <w:right w:val="nil"/>
            </w:tcBorders>
            <w:vAlign w:val="center"/>
            <w:hideMark/>
          </w:tcPr>
          <w:p w14:paraId="6F3176C8"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0,724</w:t>
            </w:r>
          </w:p>
        </w:tc>
      </w:tr>
      <w:tr w:rsidR="00532704" w14:paraId="0B1658BA" w14:textId="77777777" w:rsidTr="00532704">
        <w:trPr>
          <w:trHeight w:val="20"/>
        </w:trPr>
        <w:tc>
          <w:tcPr>
            <w:tcW w:w="0" w:type="auto"/>
            <w:vMerge/>
            <w:tcBorders>
              <w:top w:val="nil"/>
              <w:left w:val="nil"/>
              <w:bottom w:val="single" w:sz="4" w:space="0" w:color="auto"/>
              <w:right w:val="nil"/>
            </w:tcBorders>
            <w:vAlign w:val="center"/>
            <w:hideMark/>
          </w:tcPr>
          <w:p w14:paraId="36796880" w14:textId="77777777" w:rsidR="00532704" w:rsidRDefault="00532704">
            <w:pPr>
              <w:rPr>
                <w:rFonts w:ascii="Calibri" w:eastAsia="Times New Roman" w:hAnsi="Calibri" w:cs="Calibri"/>
                <w:color w:val="000000"/>
                <w:sz w:val="22"/>
                <w:szCs w:val="22"/>
                <w:lang w:eastAsia="en-ID"/>
              </w:rPr>
            </w:pPr>
          </w:p>
        </w:tc>
        <w:tc>
          <w:tcPr>
            <w:tcW w:w="1598" w:type="pct"/>
            <w:tcBorders>
              <w:top w:val="nil"/>
              <w:left w:val="nil"/>
              <w:bottom w:val="single" w:sz="4" w:space="0" w:color="auto"/>
              <w:right w:val="nil"/>
            </w:tcBorders>
            <w:vAlign w:val="center"/>
            <w:hideMark/>
          </w:tcPr>
          <w:p w14:paraId="6AAAC65F" w14:textId="77777777" w:rsidR="00532704" w:rsidRDefault="00532704">
            <w:pPr>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Mmc1</w:t>
            </w:r>
          </w:p>
        </w:tc>
        <w:tc>
          <w:tcPr>
            <w:tcW w:w="2032" w:type="pct"/>
            <w:tcBorders>
              <w:top w:val="nil"/>
              <w:left w:val="nil"/>
              <w:bottom w:val="single" w:sz="4" w:space="0" w:color="auto"/>
              <w:right w:val="nil"/>
            </w:tcBorders>
            <w:vAlign w:val="center"/>
            <w:hideMark/>
          </w:tcPr>
          <w:p w14:paraId="34891C7B" w14:textId="77777777" w:rsidR="00532704" w:rsidRDefault="00532704">
            <w:pPr>
              <w:ind w:firstLineChars="100" w:firstLine="240"/>
              <w:jc w:val="center"/>
              <w:rPr>
                <w:rFonts w:ascii="Calibri" w:eastAsia="Times New Roman" w:hAnsi="Calibri" w:cs="Calibri"/>
                <w:color w:val="000000"/>
                <w:szCs w:val="22"/>
                <w:lang w:eastAsia="en-ID"/>
              </w:rPr>
            </w:pPr>
            <w:r>
              <w:rPr>
                <w:rFonts w:ascii="Calibri" w:eastAsia="Times New Roman" w:hAnsi="Calibri" w:cs="Calibri"/>
                <w:color w:val="000000"/>
                <w:szCs w:val="22"/>
                <w:lang w:eastAsia="en-ID"/>
              </w:rPr>
              <w:t>0,665</w:t>
            </w:r>
          </w:p>
        </w:tc>
      </w:tr>
    </w:tbl>
    <w:p w14:paraId="58144D0A" w14:textId="77777777" w:rsidR="00532704" w:rsidRDefault="00532704" w:rsidP="004346AA">
      <w:pPr>
        <w:autoSpaceDE w:val="0"/>
        <w:autoSpaceDN w:val="0"/>
        <w:adjustRightInd w:val="0"/>
        <w:spacing w:line="360" w:lineRule="auto"/>
        <w:ind w:left="1418"/>
        <w:jc w:val="both"/>
        <w:rPr>
          <w:rFonts w:asciiTheme="majorBidi" w:eastAsiaTheme="minorHAnsi" w:hAnsiTheme="majorBidi" w:cstheme="majorBidi"/>
          <w:color w:val="000000" w:themeColor="text1"/>
          <w:lang w:val="en-US"/>
        </w:rPr>
      </w:pPr>
    </w:p>
    <w:p w14:paraId="27D08394" w14:textId="77777777" w:rsidR="00532704" w:rsidRPr="003F332C" w:rsidRDefault="00532704" w:rsidP="004346AA">
      <w:pPr>
        <w:autoSpaceDE w:val="0"/>
        <w:autoSpaceDN w:val="0"/>
        <w:adjustRightInd w:val="0"/>
        <w:spacing w:line="360" w:lineRule="auto"/>
        <w:ind w:left="1418"/>
        <w:jc w:val="both"/>
        <w:rPr>
          <w:rFonts w:asciiTheme="majorBidi" w:eastAsiaTheme="minorHAnsi" w:hAnsiTheme="majorBidi" w:cstheme="majorBidi"/>
          <w:color w:val="000000" w:themeColor="text1"/>
          <w:lang w:val="en-US"/>
        </w:rPr>
      </w:pPr>
    </w:p>
    <w:tbl>
      <w:tblPr>
        <w:tblStyle w:val="ListTable2-Accent3"/>
        <w:tblW w:w="7654" w:type="dxa"/>
        <w:tblInd w:w="1418" w:type="dxa"/>
        <w:tblBorders>
          <w:top w:val="none" w:sz="0" w:space="0" w:color="auto"/>
          <w:bottom w:val="none" w:sz="0" w:space="0" w:color="auto"/>
          <w:insideH w:val="none" w:sz="0" w:space="0" w:color="auto"/>
        </w:tblBorders>
        <w:tblLook w:val="04A0" w:firstRow="1" w:lastRow="0" w:firstColumn="1" w:lastColumn="0" w:noHBand="0" w:noVBand="1"/>
      </w:tblPr>
      <w:tblGrid>
        <w:gridCol w:w="2044"/>
        <w:gridCol w:w="1885"/>
        <w:gridCol w:w="3725"/>
      </w:tblGrid>
      <w:tr w:rsidR="004346AA" w:rsidRPr="003F332C" w14:paraId="58B69D06" w14:textId="77777777" w:rsidTr="006222EC">
        <w:trPr>
          <w:cnfStyle w:val="100000000000" w:firstRow="1" w:lastRow="0" w:firstColumn="0" w:lastColumn="0" w:oddVBand="0" w:evenVBand="0" w:oddHBand="0"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tcBorders>
              <w:top w:val="single" w:sz="4" w:space="0" w:color="auto"/>
              <w:bottom w:val="single" w:sz="4" w:space="0" w:color="auto"/>
            </w:tcBorders>
            <w:shd w:val="clear" w:color="auto" w:fill="auto"/>
          </w:tcPr>
          <w:p w14:paraId="7FED3C69"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Faktor</w:t>
            </w:r>
          </w:p>
        </w:tc>
        <w:tc>
          <w:tcPr>
            <w:tcW w:w="1885" w:type="dxa"/>
            <w:tcBorders>
              <w:top w:val="single" w:sz="4" w:space="0" w:color="auto"/>
              <w:bottom w:val="single" w:sz="4" w:space="0" w:color="auto"/>
            </w:tcBorders>
            <w:shd w:val="clear" w:color="auto" w:fill="auto"/>
          </w:tcPr>
          <w:p w14:paraId="4B3381E7" w14:textId="77777777" w:rsidR="004346AA" w:rsidRPr="003F332C" w:rsidRDefault="004346AA" w:rsidP="006222EC">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Item</w:t>
            </w:r>
          </w:p>
        </w:tc>
        <w:tc>
          <w:tcPr>
            <w:tcW w:w="3725" w:type="dxa"/>
            <w:tcBorders>
              <w:top w:val="single" w:sz="4" w:space="0" w:color="auto"/>
              <w:bottom w:val="single" w:sz="4" w:space="0" w:color="auto"/>
            </w:tcBorders>
            <w:shd w:val="clear" w:color="auto" w:fill="auto"/>
          </w:tcPr>
          <w:p w14:paraId="120B5B34" w14:textId="77777777" w:rsidR="004346AA" w:rsidRPr="003F332C" w:rsidRDefault="004346AA" w:rsidP="006222EC">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 xml:space="preserve">Nilai </w:t>
            </w:r>
            <w:r w:rsidRPr="003F332C">
              <w:rPr>
                <w:rFonts w:asciiTheme="majorBidi" w:eastAsiaTheme="minorHAnsi" w:hAnsiTheme="majorBidi" w:cstheme="majorBidi"/>
                <w:i/>
                <w:iCs/>
                <w:color w:val="000000" w:themeColor="text1"/>
                <w:sz w:val="24"/>
                <w:szCs w:val="24"/>
                <w:lang w:val="en-US"/>
              </w:rPr>
              <w:t>Loading Factor</w:t>
            </w:r>
          </w:p>
        </w:tc>
      </w:tr>
      <w:tr w:rsidR="004346AA" w:rsidRPr="003F332C" w14:paraId="7A1B5041"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single" w:sz="4" w:space="0" w:color="auto"/>
            </w:tcBorders>
            <w:shd w:val="clear" w:color="auto" w:fill="auto"/>
          </w:tcPr>
          <w:p w14:paraId="70B2E5CA"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1A2664D4"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t>Salience</w:t>
            </w:r>
          </w:p>
        </w:tc>
        <w:tc>
          <w:tcPr>
            <w:tcW w:w="1885" w:type="dxa"/>
            <w:tcBorders>
              <w:top w:val="single" w:sz="4" w:space="0" w:color="auto"/>
            </w:tcBorders>
            <w:shd w:val="clear" w:color="auto" w:fill="auto"/>
          </w:tcPr>
          <w:p w14:paraId="4DF6E8F7"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w:t>
            </w:r>
          </w:p>
        </w:tc>
        <w:tc>
          <w:tcPr>
            <w:tcW w:w="3725" w:type="dxa"/>
            <w:tcBorders>
              <w:top w:val="single" w:sz="4" w:space="0" w:color="auto"/>
            </w:tcBorders>
            <w:shd w:val="clear" w:color="auto" w:fill="auto"/>
          </w:tcPr>
          <w:p w14:paraId="14541E4E"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0,497</w:t>
            </w:r>
          </w:p>
        </w:tc>
      </w:tr>
      <w:tr w:rsidR="004346AA" w:rsidRPr="003F332C" w14:paraId="27569B3F" w14:textId="77777777" w:rsidTr="006222EC">
        <w:trPr>
          <w:trHeight w:val="367"/>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04E2B71E"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shd w:val="clear" w:color="auto" w:fill="auto"/>
          </w:tcPr>
          <w:p w14:paraId="0897A3C9"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w:t>
            </w:r>
          </w:p>
        </w:tc>
        <w:tc>
          <w:tcPr>
            <w:tcW w:w="3725" w:type="dxa"/>
            <w:shd w:val="clear" w:color="auto" w:fill="auto"/>
          </w:tcPr>
          <w:p w14:paraId="3C731E1A"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0,776</w:t>
            </w:r>
          </w:p>
        </w:tc>
      </w:tr>
      <w:tr w:rsidR="004346AA" w:rsidRPr="003F332C" w14:paraId="4800E2DA"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408E8485"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shd w:val="clear" w:color="auto" w:fill="auto"/>
          </w:tcPr>
          <w:p w14:paraId="367ECAD8"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3</w:t>
            </w:r>
          </w:p>
        </w:tc>
        <w:tc>
          <w:tcPr>
            <w:tcW w:w="3725" w:type="dxa"/>
            <w:shd w:val="clear" w:color="auto" w:fill="auto"/>
          </w:tcPr>
          <w:p w14:paraId="393882DB"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0,740</w:t>
            </w:r>
          </w:p>
        </w:tc>
      </w:tr>
      <w:tr w:rsidR="004346AA" w:rsidRPr="003F332C" w14:paraId="53BF066D" w14:textId="77777777" w:rsidTr="006222EC">
        <w:trPr>
          <w:trHeight w:val="367"/>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50B901F"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shd w:val="clear" w:color="auto" w:fill="auto"/>
          </w:tcPr>
          <w:p w14:paraId="07A4E7AE"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4</w:t>
            </w:r>
          </w:p>
        </w:tc>
        <w:tc>
          <w:tcPr>
            <w:tcW w:w="3725" w:type="dxa"/>
            <w:shd w:val="clear" w:color="auto" w:fill="auto"/>
          </w:tcPr>
          <w:p w14:paraId="5C58BFB2"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0,875</w:t>
            </w:r>
          </w:p>
        </w:tc>
      </w:tr>
      <w:tr w:rsidR="004346AA" w:rsidRPr="003F332C" w14:paraId="3973BF51" w14:textId="77777777" w:rsidTr="006222E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val="restart"/>
            <w:shd w:val="clear" w:color="auto" w:fill="auto"/>
          </w:tcPr>
          <w:p w14:paraId="6266599D"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0B88C9F5"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t>Mood Modification</w:t>
            </w:r>
          </w:p>
        </w:tc>
        <w:tc>
          <w:tcPr>
            <w:tcW w:w="1885" w:type="dxa"/>
            <w:shd w:val="clear" w:color="auto" w:fill="auto"/>
          </w:tcPr>
          <w:p w14:paraId="19B88164"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5</w:t>
            </w:r>
          </w:p>
        </w:tc>
        <w:tc>
          <w:tcPr>
            <w:tcW w:w="3725" w:type="dxa"/>
            <w:shd w:val="clear" w:color="auto" w:fill="auto"/>
          </w:tcPr>
          <w:p w14:paraId="56489472"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0,746</w:t>
            </w:r>
          </w:p>
        </w:tc>
      </w:tr>
      <w:tr w:rsidR="004346AA" w:rsidRPr="003F332C" w14:paraId="60B0402C"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287F6177"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39CAE04E"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6</w:t>
            </w:r>
          </w:p>
        </w:tc>
        <w:tc>
          <w:tcPr>
            <w:tcW w:w="3725" w:type="dxa"/>
            <w:shd w:val="clear" w:color="auto" w:fill="auto"/>
          </w:tcPr>
          <w:p w14:paraId="370BF484"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0,701</w:t>
            </w:r>
          </w:p>
        </w:tc>
      </w:tr>
      <w:tr w:rsidR="004346AA" w:rsidRPr="003F332C" w14:paraId="3212DDC1" w14:textId="77777777" w:rsidTr="006222E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649AB81E"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1E963277"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7</w:t>
            </w:r>
          </w:p>
        </w:tc>
        <w:tc>
          <w:tcPr>
            <w:tcW w:w="3725" w:type="dxa"/>
            <w:shd w:val="clear" w:color="auto" w:fill="auto"/>
          </w:tcPr>
          <w:p w14:paraId="031AB15D"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0,783</w:t>
            </w:r>
          </w:p>
        </w:tc>
      </w:tr>
      <w:tr w:rsidR="004346AA" w:rsidRPr="003F332C" w14:paraId="6B969AB0"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18D20BF6"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4D21947D"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8</w:t>
            </w:r>
          </w:p>
        </w:tc>
        <w:tc>
          <w:tcPr>
            <w:tcW w:w="3725" w:type="dxa"/>
            <w:shd w:val="clear" w:color="auto" w:fill="auto"/>
          </w:tcPr>
          <w:p w14:paraId="1C4A5B20"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0,821</w:t>
            </w:r>
          </w:p>
        </w:tc>
      </w:tr>
      <w:tr w:rsidR="004346AA" w:rsidRPr="003F332C" w14:paraId="417923C3" w14:textId="77777777" w:rsidTr="006222EC">
        <w:trPr>
          <w:cnfStyle w:val="000000100000" w:firstRow="0" w:lastRow="0" w:firstColumn="0" w:lastColumn="0" w:oddVBand="0" w:evenVBand="0" w:oddHBand="1" w:evenHBand="0" w:firstRowFirstColumn="0" w:firstRowLastColumn="0" w:lastRowFirstColumn="0" w:lastRowLastColumn="0"/>
          <w:trHeight w:val="529"/>
        </w:trPr>
        <w:tc>
          <w:tcPr>
            <w:cnfStyle w:val="001000000000" w:firstRow="0" w:lastRow="0" w:firstColumn="1" w:lastColumn="0" w:oddVBand="0" w:evenVBand="0" w:oddHBand="0" w:evenHBand="0" w:firstRowFirstColumn="0" w:firstRowLastColumn="0" w:lastRowFirstColumn="0" w:lastRowLastColumn="0"/>
            <w:tcW w:w="2044" w:type="dxa"/>
            <w:vMerge w:val="restart"/>
            <w:shd w:val="clear" w:color="auto" w:fill="auto"/>
          </w:tcPr>
          <w:p w14:paraId="0BB93765"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5B8ECF11"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t>Conflict</w:t>
            </w:r>
          </w:p>
        </w:tc>
        <w:tc>
          <w:tcPr>
            <w:tcW w:w="1885" w:type="dxa"/>
            <w:shd w:val="clear" w:color="auto" w:fill="auto"/>
          </w:tcPr>
          <w:p w14:paraId="10AAB3EB"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9</w:t>
            </w:r>
          </w:p>
        </w:tc>
        <w:tc>
          <w:tcPr>
            <w:tcW w:w="3725" w:type="dxa"/>
            <w:shd w:val="clear" w:color="auto" w:fill="auto"/>
          </w:tcPr>
          <w:p w14:paraId="7FC4F1B2"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0,730</w:t>
            </w:r>
          </w:p>
        </w:tc>
      </w:tr>
      <w:tr w:rsidR="004346AA" w:rsidRPr="003F332C" w14:paraId="31FCB116"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5F5DD178"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2D39DC6F"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10</w:t>
            </w:r>
          </w:p>
        </w:tc>
        <w:tc>
          <w:tcPr>
            <w:tcW w:w="3725" w:type="dxa"/>
            <w:shd w:val="clear" w:color="auto" w:fill="auto"/>
          </w:tcPr>
          <w:p w14:paraId="1FCA611F"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0,704</w:t>
            </w:r>
          </w:p>
        </w:tc>
      </w:tr>
      <w:tr w:rsidR="004346AA" w:rsidRPr="003F332C" w14:paraId="513CAAAE"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46227621"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331AA15D"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11</w:t>
            </w:r>
          </w:p>
        </w:tc>
        <w:tc>
          <w:tcPr>
            <w:tcW w:w="3725" w:type="dxa"/>
            <w:shd w:val="clear" w:color="auto" w:fill="auto"/>
          </w:tcPr>
          <w:p w14:paraId="1FAD2A4E"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0,676</w:t>
            </w:r>
          </w:p>
        </w:tc>
      </w:tr>
      <w:tr w:rsidR="004346AA" w:rsidRPr="003F332C" w14:paraId="2A650C7F"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1F6CC5D5"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2AEE3015"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12</w:t>
            </w:r>
          </w:p>
        </w:tc>
        <w:tc>
          <w:tcPr>
            <w:tcW w:w="3725" w:type="dxa"/>
            <w:shd w:val="clear" w:color="auto" w:fill="auto"/>
          </w:tcPr>
          <w:p w14:paraId="0EB755D9"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0,739</w:t>
            </w:r>
          </w:p>
        </w:tc>
      </w:tr>
      <w:tr w:rsidR="004346AA" w:rsidRPr="003F332C" w14:paraId="43A6F24A"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val="restart"/>
            <w:shd w:val="clear" w:color="auto" w:fill="auto"/>
          </w:tcPr>
          <w:p w14:paraId="019D337D"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06CD039A"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t>Tolerance</w:t>
            </w:r>
          </w:p>
        </w:tc>
        <w:tc>
          <w:tcPr>
            <w:tcW w:w="1885" w:type="dxa"/>
            <w:shd w:val="clear" w:color="auto" w:fill="auto"/>
          </w:tcPr>
          <w:p w14:paraId="020FDF7A"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13</w:t>
            </w:r>
          </w:p>
        </w:tc>
        <w:tc>
          <w:tcPr>
            <w:tcW w:w="3725" w:type="dxa"/>
            <w:shd w:val="clear" w:color="auto" w:fill="auto"/>
          </w:tcPr>
          <w:p w14:paraId="35FCF099"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0,555</w:t>
            </w:r>
          </w:p>
        </w:tc>
      </w:tr>
      <w:tr w:rsidR="004346AA" w:rsidRPr="003F332C" w14:paraId="39880730"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76A9EBBA"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6FC53F85"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14</w:t>
            </w:r>
          </w:p>
        </w:tc>
        <w:tc>
          <w:tcPr>
            <w:tcW w:w="3725" w:type="dxa"/>
            <w:shd w:val="clear" w:color="auto" w:fill="auto"/>
          </w:tcPr>
          <w:p w14:paraId="7D22C261"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0,685</w:t>
            </w:r>
          </w:p>
        </w:tc>
      </w:tr>
      <w:tr w:rsidR="004346AA" w:rsidRPr="003F332C" w14:paraId="5F17F59A"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32889155"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3C3C3C00"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15</w:t>
            </w:r>
          </w:p>
        </w:tc>
        <w:tc>
          <w:tcPr>
            <w:tcW w:w="3725" w:type="dxa"/>
            <w:shd w:val="clear" w:color="auto" w:fill="auto"/>
          </w:tcPr>
          <w:p w14:paraId="6DD6A8D5"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0,824</w:t>
            </w:r>
          </w:p>
        </w:tc>
      </w:tr>
      <w:tr w:rsidR="004346AA" w:rsidRPr="003F332C" w14:paraId="549275C9"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shd w:val="clear" w:color="auto" w:fill="auto"/>
          </w:tcPr>
          <w:p w14:paraId="35360976"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shd w:val="clear" w:color="auto" w:fill="auto"/>
          </w:tcPr>
          <w:p w14:paraId="7515B8A6"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16</w:t>
            </w:r>
          </w:p>
        </w:tc>
        <w:tc>
          <w:tcPr>
            <w:tcW w:w="3725" w:type="dxa"/>
            <w:shd w:val="clear" w:color="auto" w:fill="auto"/>
          </w:tcPr>
          <w:p w14:paraId="5D59AEC4"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0,806</w:t>
            </w:r>
          </w:p>
        </w:tc>
      </w:tr>
    </w:tbl>
    <w:p w14:paraId="11BD7F08" w14:textId="77777777" w:rsidR="004346AA" w:rsidRPr="003F332C" w:rsidRDefault="004346AA" w:rsidP="004346AA">
      <w:pPr>
        <w:autoSpaceDE w:val="0"/>
        <w:autoSpaceDN w:val="0"/>
        <w:adjustRightInd w:val="0"/>
        <w:spacing w:line="360" w:lineRule="auto"/>
        <w:jc w:val="both"/>
        <w:rPr>
          <w:rFonts w:asciiTheme="majorBidi" w:eastAsiaTheme="minorHAnsi" w:hAnsiTheme="majorBidi" w:cstheme="majorBidi"/>
          <w:color w:val="000000" w:themeColor="text1"/>
          <w:lang w:val="en-US"/>
        </w:rPr>
      </w:pPr>
    </w:p>
    <w:tbl>
      <w:tblPr>
        <w:tblStyle w:val="ListTable2-Accent3"/>
        <w:tblW w:w="7654" w:type="dxa"/>
        <w:tblInd w:w="1418" w:type="dxa"/>
        <w:tblLook w:val="04A0" w:firstRow="1" w:lastRow="0" w:firstColumn="1" w:lastColumn="0" w:noHBand="0" w:noVBand="1"/>
      </w:tblPr>
      <w:tblGrid>
        <w:gridCol w:w="2044"/>
        <w:gridCol w:w="1885"/>
        <w:gridCol w:w="3725"/>
      </w:tblGrid>
      <w:tr w:rsidR="004346AA" w:rsidRPr="003F332C" w14:paraId="6AE65BC4" w14:textId="77777777" w:rsidTr="006222EC">
        <w:trPr>
          <w:cnfStyle w:val="100000000000" w:firstRow="1" w:lastRow="0" w:firstColumn="0" w:lastColumn="0" w:oddVBand="0" w:evenVBand="0" w:oddHBand="0"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tcBorders>
              <w:top w:val="single" w:sz="4" w:space="0" w:color="auto"/>
              <w:left w:val="nil"/>
              <w:bottom w:val="single" w:sz="4" w:space="0" w:color="auto"/>
              <w:right w:val="nil"/>
            </w:tcBorders>
            <w:shd w:val="clear" w:color="auto" w:fill="auto"/>
          </w:tcPr>
          <w:p w14:paraId="2DBF15AC"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Faktor</w:t>
            </w:r>
          </w:p>
        </w:tc>
        <w:tc>
          <w:tcPr>
            <w:tcW w:w="1885" w:type="dxa"/>
            <w:tcBorders>
              <w:top w:val="single" w:sz="4" w:space="0" w:color="auto"/>
              <w:left w:val="nil"/>
              <w:bottom w:val="single" w:sz="4" w:space="0" w:color="auto"/>
              <w:right w:val="nil"/>
            </w:tcBorders>
            <w:shd w:val="clear" w:color="auto" w:fill="auto"/>
          </w:tcPr>
          <w:p w14:paraId="16AF3111" w14:textId="77777777" w:rsidR="004346AA" w:rsidRPr="003F332C" w:rsidRDefault="004346AA" w:rsidP="006222EC">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Item</w:t>
            </w:r>
          </w:p>
        </w:tc>
        <w:tc>
          <w:tcPr>
            <w:tcW w:w="3725" w:type="dxa"/>
            <w:tcBorders>
              <w:top w:val="single" w:sz="4" w:space="0" w:color="auto"/>
              <w:left w:val="nil"/>
              <w:bottom w:val="single" w:sz="4" w:space="0" w:color="auto"/>
              <w:right w:val="nil"/>
            </w:tcBorders>
            <w:shd w:val="clear" w:color="auto" w:fill="auto"/>
          </w:tcPr>
          <w:p w14:paraId="59FA1AE3" w14:textId="77777777" w:rsidR="004346AA" w:rsidRPr="003F332C" w:rsidRDefault="004346AA" w:rsidP="006222EC">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 xml:space="preserve">Nilai </w:t>
            </w:r>
            <w:r w:rsidRPr="003F332C">
              <w:rPr>
                <w:rFonts w:asciiTheme="majorBidi" w:eastAsiaTheme="minorHAnsi" w:hAnsiTheme="majorBidi" w:cstheme="majorBidi"/>
                <w:i/>
                <w:iCs/>
                <w:color w:val="000000" w:themeColor="text1"/>
                <w:sz w:val="24"/>
                <w:szCs w:val="24"/>
                <w:lang w:val="en-US"/>
              </w:rPr>
              <w:t>Loading Factor</w:t>
            </w:r>
          </w:p>
        </w:tc>
      </w:tr>
      <w:tr w:rsidR="004346AA" w:rsidRPr="003F332C" w14:paraId="22FBE21B" w14:textId="77777777" w:rsidTr="006222E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single" w:sz="4" w:space="0" w:color="auto"/>
              <w:left w:val="nil"/>
              <w:bottom w:val="nil"/>
              <w:right w:val="nil"/>
            </w:tcBorders>
            <w:shd w:val="clear" w:color="auto" w:fill="auto"/>
          </w:tcPr>
          <w:p w14:paraId="225B5E39"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263A7977"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t>Relapse</w:t>
            </w:r>
          </w:p>
        </w:tc>
        <w:tc>
          <w:tcPr>
            <w:tcW w:w="1885" w:type="dxa"/>
            <w:tcBorders>
              <w:top w:val="single" w:sz="4" w:space="0" w:color="auto"/>
              <w:left w:val="nil"/>
              <w:bottom w:val="nil"/>
              <w:right w:val="nil"/>
            </w:tcBorders>
            <w:shd w:val="clear" w:color="auto" w:fill="auto"/>
          </w:tcPr>
          <w:p w14:paraId="2C528C05"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17</w:t>
            </w:r>
          </w:p>
        </w:tc>
        <w:tc>
          <w:tcPr>
            <w:tcW w:w="3725" w:type="dxa"/>
            <w:tcBorders>
              <w:top w:val="single" w:sz="4" w:space="0" w:color="auto"/>
              <w:left w:val="nil"/>
              <w:bottom w:val="nil"/>
              <w:right w:val="nil"/>
            </w:tcBorders>
            <w:shd w:val="clear" w:color="auto" w:fill="auto"/>
          </w:tcPr>
          <w:p w14:paraId="75D261B9"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0,825</w:t>
            </w:r>
          </w:p>
        </w:tc>
      </w:tr>
      <w:tr w:rsidR="004346AA" w:rsidRPr="003F332C" w14:paraId="6588BC7F"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341DEEDD"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tcBorders>
              <w:top w:val="nil"/>
              <w:left w:val="nil"/>
              <w:bottom w:val="nil"/>
              <w:right w:val="nil"/>
            </w:tcBorders>
            <w:shd w:val="clear" w:color="auto" w:fill="auto"/>
          </w:tcPr>
          <w:p w14:paraId="7B6171F1"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18</w:t>
            </w:r>
          </w:p>
        </w:tc>
        <w:tc>
          <w:tcPr>
            <w:tcW w:w="3725" w:type="dxa"/>
            <w:tcBorders>
              <w:top w:val="nil"/>
              <w:left w:val="nil"/>
              <w:bottom w:val="nil"/>
              <w:right w:val="nil"/>
            </w:tcBorders>
            <w:shd w:val="clear" w:color="auto" w:fill="auto"/>
          </w:tcPr>
          <w:p w14:paraId="645D2CB3"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0,795</w:t>
            </w:r>
          </w:p>
        </w:tc>
      </w:tr>
      <w:tr w:rsidR="004346AA" w:rsidRPr="003F332C" w14:paraId="2433E89E" w14:textId="77777777" w:rsidTr="006222E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49B43C70"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tcBorders>
              <w:top w:val="nil"/>
              <w:left w:val="nil"/>
              <w:bottom w:val="nil"/>
              <w:right w:val="nil"/>
            </w:tcBorders>
            <w:shd w:val="clear" w:color="auto" w:fill="auto"/>
          </w:tcPr>
          <w:p w14:paraId="227F6889"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19</w:t>
            </w:r>
          </w:p>
        </w:tc>
        <w:tc>
          <w:tcPr>
            <w:tcW w:w="3725" w:type="dxa"/>
            <w:tcBorders>
              <w:top w:val="nil"/>
              <w:left w:val="nil"/>
              <w:bottom w:val="nil"/>
              <w:right w:val="nil"/>
            </w:tcBorders>
            <w:shd w:val="clear" w:color="auto" w:fill="auto"/>
          </w:tcPr>
          <w:p w14:paraId="0CDA0D10"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0,834</w:t>
            </w:r>
          </w:p>
        </w:tc>
      </w:tr>
      <w:tr w:rsidR="004346AA" w:rsidRPr="003F332C" w14:paraId="1DBC56F2" w14:textId="77777777" w:rsidTr="006222EC">
        <w:trPr>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766FCC03"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tcBorders>
              <w:top w:val="nil"/>
              <w:left w:val="nil"/>
              <w:bottom w:val="nil"/>
              <w:right w:val="nil"/>
            </w:tcBorders>
            <w:shd w:val="clear" w:color="auto" w:fill="auto"/>
          </w:tcPr>
          <w:p w14:paraId="39F28E65"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20</w:t>
            </w:r>
          </w:p>
        </w:tc>
        <w:tc>
          <w:tcPr>
            <w:tcW w:w="3725" w:type="dxa"/>
            <w:tcBorders>
              <w:top w:val="nil"/>
              <w:left w:val="nil"/>
              <w:bottom w:val="nil"/>
              <w:right w:val="nil"/>
            </w:tcBorders>
            <w:shd w:val="clear" w:color="auto" w:fill="auto"/>
          </w:tcPr>
          <w:p w14:paraId="294D838C"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0,859</w:t>
            </w:r>
          </w:p>
        </w:tc>
      </w:tr>
      <w:tr w:rsidR="004346AA" w:rsidRPr="003F332C" w14:paraId="13E6B8A3"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nil"/>
              <w:left w:val="nil"/>
              <w:bottom w:val="nil"/>
              <w:right w:val="nil"/>
            </w:tcBorders>
            <w:shd w:val="clear" w:color="auto" w:fill="auto"/>
          </w:tcPr>
          <w:p w14:paraId="5D604785"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51A4AFB4"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t>Withdrawal</w:t>
            </w:r>
          </w:p>
        </w:tc>
        <w:tc>
          <w:tcPr>
            <w:tcW w:w="1885" w:type="dxa"/>
            <w:tcBorders>
              <w:top w:val="nil"/>
              <w:left w:val="nil"/>
              <w:bottom w:val="nil"/>
              <w:right w:val="nil"/>
            </w:tcBorders>
            <w:shd w:val="clear" w:color="auto" w:fill="auto"/>
          </w:tcPr>
          <w:p w14:paraId="35F565EE"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21</w:t>
            </w:r>
          </w:p>
        </w:tc>
        <w:tc>
          <w:tcPr>
            <w:tcW w:w="3725" w:type="dxa"/>
            <w:tcBorders>
              <w:top w:val="nil"/>
              <w:left w:val="nil"/>
              <w:bottom w:val="nil"/>
              <w:right w:val="nil"/>
            </w:tcBorders>
            <w:shd w:val="clear" w:color="auto" w:fill="auto"/>
          </w:tcPr>
          <w:p w14:paraId="225437A0"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0,781</w:t>
            </w:r>
          </w:p>
        </w:tc>
      </w:tr>
      <w:tr w:rsidR="004346AA" w:rsidRPr="003F332C" w14:paraId="082DF365" w14:textId="77777777" w:rsidTr="006222EC">
        <w:trPr>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154611F2"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tcBorders>
              <w:top w:val="nil"/>
              <w:left w:val="nil"/>
              <w:bottom w:val="nil"/>
              <w:right w:val="nil"/>
            </w:tcBorders>
            <w:shd w:val="clear" w:color="auto" w:fill="auto"/>
          </w:tcPr>
          <w:p w14:paraId="3C2B2464"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22</w:t>
            </w:r>
          </w:p>
        </w:tc>
        <w:tc>
          <w:tcPr>
            <w:tcW w:w="3725" w:type="dxa"/>
            <w:tcBorders>
              <w:top w:val="nil"/>
              <w:left w:val="nil"/>
              <w:bottom w:val="nil"/>
              <w:right w:val="nil"/>
            </w:tcBorders>
            <w:shd w:val="clear" w:color="auto" w:fill="auto"/>
          </w:tcPr>
          <w:p w14:paraId="5E1FE200"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0,750</w:t>
            </w:r>
          </w:p>
        </w:tc>
      </w:tr>
      <w:tr w:rsidR="004346AA" w:rsidRPr="003F332C" w14:paraId="318ED603" w14:textId="77777777" w:rsidTr="006222EC">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65DF118D"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tcBorders>
              <w:top w:val="nil"/>
              <w:left w:val="nil"/>
              <w:bottom w:val="nil"/>
              <w:right w:val="nil"/>
            </w:tcBorders>
            <w:shd w:val="clear" w:color="auto" w:fill="auto"/>
          </w:tcPr>
          <w:p w14:paraId="39B14057"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23</w:t>
            </w:r>
          </w:p>
        </w:tc>
        <w:tc>
          <w:tcPr>
            <w:tcW w:w="3725" w:type="dxa"/>
            <w:tcBorders>
              <w:top w:val="nil"/>
              <w:left w:val="nil"/>
              <w:bottom w:val="nil"/>
              <w:right w:val="nil"/>
            </w:tcBorders>
            <w:shd w:val="clear" w:color="auto" w:fill="auto"/>
          </w:tcPr>
          <w:p w14:paraId="5FFE1595"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0,760</w:t>
            </w:r>
          </w:p>
        </w:tc>
      </w:tr>
      <w:tr w:rsidR="004346AA" w:rsidRPr="003F332C" w14:paraId="15402401" w14:textId="77777777" w:rsidTr="006222EC">
        <w:trPr>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nil"/>
              <w:right w:val="nil"/>
            </w:tcBorders>
            <w:shd w:val="clear" w:color="auto" w:fill="auto"/>
          </w:tcPr>
          <w:p w14:paraId="4FB5059C"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p>
        </w:tc>
        <w:tc>
          <w:tcPr>
            <w:tcW w:w="1885" w:type="dxa"/>
            <w:tcBorders>
              <w:top w:val="nil"/>
              <w:left w:val="nil"/>
              <w:bottom w:val="nil"/>
              <w:right w:val="nil"/>
            </w:tcBorders>
            <w:shd w:val="clear" w:color="auto" w:fill="auto"/>
          </w:tcPr>
          <w:p w14:paraId="6EA50750"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24</w:t>
            </w:r>
          </w:p>
        </w:tc>
        <w:tc>
          <w:tcPr>
            <w:tcW w:w="3725" w:type="dxa"/>
            <w:tcBorders>
              <w:top w:val="nil"/>
              <w:left w:val="nil"/>
              <w:bottom w:val="nil"/>
              <w:right w:val="nil"/>
            </w:tcBorders>
            <w:shd w:val="clear" w:color="auto" w:fill="auto"/>
          </w:tcPr>
          <w:p w14:paraId="4C167981"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0,769</w:t>
            </w:r>
          </w:p>
        </w:tc>
      </w:tr>
      <w:tr w:rsidR="004346AA" w:rsidRPr="003F332C" w14:paraId="3DE63E45" w14:textId="77777777" w:rsidTr="006222EC">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2044" w:type="dxa"/>
            <w:vMerge w:val="restart"/>
            <w:tcBorders>
              <w:top w:val="nil"/>
              <w:left w:val="nil"/>
              <w:bottom w:val="single" w:sz="4" w:space="0" w:color="auto"/>
              <w:right w:val="nil"/>
            </w:tcBorders>
            <w:shd w:val="clear" w:color="auto" w:fill="auto"/>
          </w:tcPr>
          <w:p w14:paraId="58B2018B"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b w:val="0"/>
                <w:bCs w:val="0"/>
                <w:i/>
                <w:iCs/>
                <w:color w:val="000000" w:themeColor="text1"/>
                <w:sz w:val="24"/>
                <w:szCs w:val="24"/>
                <w:lang w:val="en-US"/>
              </w:rPr>
            </w:pPr>
          </w:p>
          <w:p w14:paraId="3FF220C4"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i/>
                <w:iCs/>
                <w:color w:val="000000" w:themeColor="text1"/>
                <w:sz w:val="24"/>
                <w:szCs w:val="24"/>
                <w:lang w:val="en-US"/>
              </w:rPr>
            </w:pPr>
            <w:r w:rsidRPr="003F332C">
              <w:rPr>
                <w:rFonts w:asciiTheme="majorBidi" w:eastAsiaTheme="minorHAnsi" w:hAnsiTheme="majorBidi" w:cstheme="majorBidi"/>
                <w:i/>
                <w:iCs/>
                <w:color w:val="000000" w:themeColor="text1"/>
                <w:sz w:val="24"/>
                <w:szCs w:val="24"/>
                <w:lang w:val="en-US"/>
              </w:rPr>
              <w:lastRenderedPageBreak/>
              <w:t>Problems</w:t>
            </w:r>
          </w:p>
        </w:tc>
        <w:tc>
          <w:tcPr>
            <w:tcW w:w="1885" w:type="dxa"/>
            <w:tcBorders>
              <w:top w:val="nil"/>
              <w:left w:val="nil"/>
              <w:bottom w:val="nil"/>
              <w:right w:val="nil"/>
            </w:tcBorders>
            <w:shd w:val="clear" w:color="auto" w:fill="auto"/>
          </w:tcPr>
          <w:p w14:paraId="46DFCEED"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lastRenderedPageBreak/>
              <w:t>25</w:t>
            </w:r>
          </w:p>
        </w:tc>
        <w:tc>
          <w:tcPr>
            <w:tcW w:w="3725" w:type="dxa"/>
            <w:tcBorders>
              <w:top w:val="nil"/>
              <w:left w:val="nil"/>
              <w:bottom w:val="nil"/>
              <w:right w:val="nil"/>
            </w:tcBorders>
            <w:shd w:val="clear" w:color="auto" w:fill="auto"/>
          </w:tcPr>
          <w:p w14:paraId="13123E21"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0,765</w:t>
            </w:r>
          </w:p>
        </w:tc>
      </w:tr>
      <w:tr w:rsidR="004346AA" w:rsidRPr="003F332C" w14:paraId="16CDD579"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single" w:sz="4" w:space="0" w:color="auto"/>
              <w:right w:val="nil"/>
            </w:tcBorders>
            <w:shd w:val="clear" w:color="auto" w:fill="auto"/>
          </w:tcPr>
          <w:p w14:paraId="44EFC571"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tcBorders>
              <w:top w:val="nil"/>
              <w:left w:val="nil"/>
              <w:bottom w:val="nil"/>
              <w:right w:val="nil"/>
            </w:tcBorders>
            <w:shd w:val="clear" w:color="auto" w:fill="auto"/>
          </w:tcPr>
          <w:p w14:paraId="3D765ADD"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26</w:t>
            </w:r>
          </w:p>
        </w:tc>
        <w:tc>
          <w:tcPr>
            <w:tcW w:w="3725" w:type="dxa"/>
            <w:tcBorders>
              <w:top w:val="nil"/>
              <w:left w:val="nil"/>
              <w:bottom w:val="nil"/>
              <w:right w:val="nil"/>
            </w:tcBorders>
            <w:shd w:val="clear" w:color="auto" w:fill="auto"/>
          </w:tcPr>
          <w:p w14:paraId="0088AFD3"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0,806</w:t>
            </w:r>
          </w:p>
        </w:tc>
      </w:tr>
      <w:tr w:rsidR="004346AA" w:rsidRPr="003F332C" w14:paraId="1826BFAD" w14:textId="77777777" w:rsidTr="006222EC">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44" w:type="dxa"/>
            <w:vMerge/>
            <w:tcBorders>
              <w:top w:val="nil"/>
              <w:left w:val="nil"/>
              <w:bottom w:val="single" w:sz="4" w:space="0" w:color="auto"/>
              <w:right w:val="nil"/>
            </w:tcBorders>
            <w:shd w:val="clear" w:color="auto" w:fill="auto"/>
          </w:tcPr>
          <w:p w14:paraId="71832FB0"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tcBorders>
              <w:top w:val="nil"/>
              <w:left w:val="nil"/>
              <w:bottom w:val="nil"/>
              <w:right w:val="nil"/>
            </w:tcBorders>
            <w:shd w:val="clear" w:color="auto" w:fill="auto"/>
          </w:tcPr>
          <w:p w14:paraId="50C96923"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27</w:t>
            </w:r>
          </w:p>
        </w:tc>
        <w:tc>
          <w:tcPr>
            <w:tcW w:w="3725" w:type="dxa"/>
            <w:tcBorders>
              <w:top w:val="nil"/>
              <w:left w:val="nil"/>
              <w:bottom w:val="nil"/>
              <w:right w:val="nil"/>
            </w:tcBorders>
            <w:shd w:val="clear" w:color="auto" w:fill="auto"/>
          </w:tcPr>
          <w:p w14:paraId="59D33F0D" w14:textId="77777777" w:rsidR="004346AA" w:rsidRPr="003F332C" w:rsidRDefault="004346AA" w:rsidP="006222EC">
            <w:pPr>
              <w:autoSpaceDE w:val="0"/>
              <w:autoSpaceDN w:val="0"/>
              <w:adjustRightIn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0,769</w:t>
            </w:r>
          </w:p>
        </w:tc>
      </w:tr>
      <w:tr w:rsidR="004346AA" w:rsidRPr="003F332C" w14:paraId="33A17398" w14:textId="77777777" w:rsidTr="006222EC">
        <w:trPr>
          <w:trHeight w:val="385"/>
        </w:trPr>
        <w:tc>
          <w:tcPr>
            <w:cnfStyle w:val="001000000000" w:firstRow="0" w:lastRow="0" w:firstColumn="1" w:lastColumn="0" w:oddVBand="0" w:evenVBand="0" w:oddHBand="0" w:evenHBand="0" w:firstRowFirstColumn="0" w:firstRowLastColumn="0" w:lastRowFirstColumn="0" w:lastRowLastColumn="0"/>
            <w:tcW w:w="2044" w:type="dxa"/>
            <w:vMerge/>
            <w:tcBorders>
              <w:top w:val="nil"/>
              <w:bottom w:val="single" w:sz="4" w:space="0" w:color="auto"/>
            </w:tcBorders>
          </w:tcPr>
          <w:p w14:paraId="2193FD2E" w14:textId="77777777" w:rsidR="004346AA" w:rsidRPr="003F332C" w:rsidRDefault="004346AA" w:rsidP="006222EC">
            <w:pPr>
              <w:autoSpaceDE w:val="0"/>
              <w:autoSpaceDN w:val="0"/>
              <w:adjustRightInd w:val="0"/>
              <w:spacing w:line="360" w:lineRule="auto"/>
              <w:jc w:val="center"/>
              <w:rPr>
                <w:rFonts w:asciiTheme="majorBidi" w:eastAsiaTheme="minorHAnsi" w:hAnsiTheme="majorBidi" w:cstheme="majorBidi"/>
                <w:color w:val="000000" w:themeColor="text1"/>
                <w:sz w:val="24"/>
                <w:szCs w:val="24"/>
                <w:lang w:val="en-US"/>
              </w:rPr>
            </w:pPr>
          </w:p>
        </w:tc>
        <w:tc>
          <w:tcPr>
            <w:tcW w:w="1885" w:type="dxa"/>
            <w:tcBorders>
              <w:top w:val="nil"/>
              <w:bottom w:val="single" w:sz="4" w:space="0" w:color="auto"/>
            </w:tcBorders>
          </w:tcPr>
          <w:p w14:paraId="4564A36E"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b/>
                <w:bCs/>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28</w:t>
            </w:r>
          </w:p>
        </w:tc>
        <w:tc>
          <w:tcPr>
            <w:tcW w:w="3725" w:type="dxa"/>
            <w:tcBorders>
              <w:top w:val="nil"/>
              <w:bottom w:val="single" w:sz="4" w:space="0" w:color="auto"/>
            </w:tcBorders>
          </w:tcPr>
          <w:p w14:paraId="40DE8502" w14:textId="77777777" w:rsidR="004346AA" w:rsidRPr="003F332C" w:rsidRDefault="004346AA" w:rsidP="006222EC">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heme="minorHAnsi" w:hAnsiTheme="majorBidi" w:cstheme="majorBidi"/>
                <w:color w:val="000000" w:themeColor="text1"/>
                <w:sz w:val="24"/>
                <w:szCs w:val="24"/>
                <w:lang w:val="en-US"/>
              </w:rPr>
            </w:pPr>
            <w:r w:rsidRPr="003F332C">
              <w:rPr>
                <w:rFonts w:asciiTheme="majorBidi" w:eastAsiaTheme="minorHAnsi" w:hAnsiTheme="majorBidi" w:cstheme="majorBidi"/>
                <w:color w:val="000000" w:themeColor="text1"/>
                <w:sz w:val="24"/>
                <w:szCs w:val="24"/>
                <w:lang w:val="en-US"/>
              </w:rPr>
              <w:t>0,793</w:t>
            </w:r>
          </w:p>
        </w:tc>
      </w:tr>
    </w:tbl>
    <w:p w14:paraId="53DC6E33" w14:textId="77777777" w:rsidR="004346AA" w:rsidRPr="003F332C" w:rsidRDefault="004346AA" w:rsidP="004346AA">
      <w:pPr>
        <w:autoSpaceDE w:val="0"/>
        <w:autoSpaceDN w:val="0"/>
        <w:adjustRightInd w:val="0"/>
        <w:spacing w:line="360" w:lineRule="auto"/>
        <w:ind w:left="1418"/>
        <w:jc w:val="both"/>
        <w:rPr>
          <w:rFonts w:asciiTheme="majorBidi" w:eastAsiaTheme="minorHAnsi" w:hAnsiTheme="majorBidi" w:cstheme="majorBidi"/>
          <w:color w:val="000000" w:themeColor="text1"/>
          <w:lang w:val="en-US"/>
        </w:rPr>
      </w:pPr>
    </w:p>
    <w:p w14:paraId="5C4F24BA" w14:textId="6650042C" w:rsidR="007D5E52" w:rsidRDefault="004346AA" w:rsidP="004346AA">
      <w:pPr>
        <w:spacing w:line="360" w:lineRule="auto"/>
        <w:ind w:left="1418"/>
        <w:jc w:val="both"/>
        <w:rPr>
          <w:rFonts w:asciiTheme="majorBidi" w:eastAsiaTheme="minorHAnsi" w:hAnsiTheme="majorBidi"/>
          <w:color w:val="000000" w:themeColor="text1"/>
          <w:lang w:val="en-US"/>
        </w:rPr>
      </w:pPr>
      <w:r w:rsidRPr="003F332C">
        <w:rPr>
          <w:rFonts w:asciiTheme="majorBidi" w:eastAsiaTheme="minorHAnsi" w:hAnsiTheme="majorBidi" w:cstheme="majorBidi"/>
          <w:color w:val="000000" w:themeColor="text1"/>
          <w:lang w:val="en-US"/>
        </w:rPr>
        <w:t xml:space="preserve">Hasil analisis lain yang mendukung adalah hasil Chi-square p </w:t>
      </w:r>
      <w:r w:rsidRPr="003F332C">
        <w:rPr>
          <w:rFonts w:asciiTheme="majorBidi" w:hAnsiTheme="majorBidi" w:cstheme="majorBidi"/>
          <w:color w:val="000000" w:themeColor="text1"/>
          <w:lang w:val="en-US"/>
        </w:rPr>
        <w:t>&gt;</w:t>
      </w:r>
      <w:r w:rsidRPr="003F332C">
        <w:rPr>
          <w:rFonts w:asciiTheme="majorBidi" w:eastAsiaTheme="minorHAnsi" w:hAnsiTheme="majorBidi" w:cstheme="majorBidi"/>
          <w:color w:val="000000" w:themeColor="text1"/>
          <w:lang w:val="en-US"/>
        </w:rPr>
        <w:t xml:space="preserve"> 0,05. Indeks kesesuaian model, seperti </w:t>
      </w:r>
      <w:r w:rsidRPr="003F332C">
        <w:rPr>
          <w:rFonts w:asciiTheme="majorBidi" w:eastAsiaTheme="minorHAnsi" w:hAnsiTheme="majorBidi" w:cstheme="majorBidi"/>
          <w:i/>
          <w:iCs/>
          <w:color w:val="000000" w:themeColor="text1"/>
          <w:lang w:val="en-US"/>
        </w:rPr>
        <w:t>Comparative Fit Index</w:t>
      </w:r>
      <w:r w:rsidRPr="003F332C">
        <w:rPr>
          <w:rFonts w:asciiTheme="majorBidi" w:eastAsiaTheme="minorHAnsi" w:hAnsiTheme="majorBidi" w:cstheme="majorBidi"/>
          <w:color w:val="000000" w:themeColor="text1"/>
          <w:lang w:val="en-US"/>
        </w:rPr>
        <w:t xml:space="preserve"> (CFI) sebesar 0,982, </w:t>
      </w:r>
      <w:r w:rsidRPr="003F332C">
        <w:rPr>
          <w:rFonts w:asciiTheme="majorBidi" w:eastAsiaTheme="minorHAnsi" w:hAnsiTheme="majorBidi" w:cstheme="majorBidi"/>
          <w:i/>
          <w:iCs/>
          <w:color w:val="000000" w:themeColor="text1"/>
          <w:lang w:val="en-US"/>
        </w:rPr>
        <w:t>Tucker-Lewis Index</w:t>
      </w:r>
      <w:r w:rsidRPr="003F332C">
        <w:rPr>
          <w:rFonts w:asciiTheme="majorBidi" w:eastAsiaTheme="minorHAnsi" w:hAnsiTheme="majorBidi" w:cstheme="majorBidi"/>
          <w:color w:val="000000" w:themeColor="text1"/>
          <w:lang w:val="en-US"/>
        </w:rPr>
        <w:t xml:space="preserve"> (TLI) sebesar 0,9, </w:t>
      </w:r>
      <w:r w:rsidRPr="003F332C">
        <w:rPr>
          <w:rFonts w:asciiTheme="majorBidi" w:eastAsiaTheme="minorHAnsi" w:hAnsiTheme="majorBidi" w:cstheme="majorBidi"/>
          <w:i/>
          <w:iCs/>
          <w:color w:val="000000" w:themeColor="text1"/>
          <w:lang w:val="en-US"/>
        </w:rPr>
        <w:t>Root Mean Square Error of Approximation</w:t>
      </w:r>
      <w:r w:rsidRPr="003F332C">
        <w:rPr>
          <w:rFonts w:asciiTheme="majorBidi" w:eastAsiaTheme="minorHAnsi" w:hAnsiTheme="majorBidi" w:cstheme="majorBidi"/>
          <w:color w:val="000000" w:themeColor="text1"/>
          <w:lang w:val="en-US"/>
        </w:rPr>
        <w:t xml:space="preserve"> (RMSEA) sebesar 0,062 dan </w:t>
      </w:r>
      <w:r w:rsidRPr="003F332C">
        <w:rPr>
          <w:rFonts w:asciiTheme="majorBidi" w:eastAsiaTheme="minorHAnsi" w:hAnsiTheme="majorBidi" w:cstheme="majorBidi"/>
          <w:i/>
          <w:iCs/>
          <w:color w:val="000000" w:themeColor="text1"/>
          <w:lang w:val="en-US"/>
        </w:rPr>
        <w:t>Standardized Root Mean Square Residual</w:t>
      </w:r>
      <w:r w:rsidRPr="003F332C">
        <w:rPr>
          <w:rFonts w:asciiTheme="majorBidi" w:eastAsiaTheme="minorHAnsi" w:hAnsiTheme="majorBidi" w:cstheme="majorBidi"/>
          <w:color w:val="000000" w:themeColor="text1"/>
          <w:lang w:val="en-US"/>
        </w:rPr>
        <w:t xml:space="preserve"> (SRMR) sebesar 0,059 memberikan gambaran terpenuhinya kriteria </w:t>
      </w:r>
      <w:r w:rsidRPr="003F332C">
        <w:rPr>
          <w:rFonts w:asciiTheme="majorBidi" w:eastAsiaTheme="minorHAnsi" w:hAnsiTheme="majorBidi" w:cstheme="majorBidi"/>
          <w:i/>
          <w:iCs/>
          <w:color w:val="000000" w:themeColor="text1"/>
          <w:lang w:val="en-US"/>
        </w:rPr>
        <w:t>goodness of fit</w:t>
      </w:r>
      <w:r w:rsidRPr="003F332C">
        <w:rPr>
          <w:rFonts w:asciiTheme="majorBidi" w:eastAsiaTheme="minorHAnsi" w:hAnsiTheme="majorBidi" w:cstheme="majorBidi"/>
          <w:color w:val="000000" w:themeColor="text1"/>
          <w:lang w:val="en-US"/>
        </w:rPr>
        <w:t xml:space="preserve"> suatu model yang baik dari instrumen COSS versi Bahasa Indonesia</w:t>
      </w:r>
      <w:r>
        <w:rPr>
          <w:rFonts w:asciiTheme="majorBidi" w:eastAsiaTheme="minorHAnsi" w:hAnsiTheme="majorBidi"/>
          <w:color w:val="000000" w:themeColor="text1"/>
          <w:lang w:val="en-US"/>
        </w:rPr>
        <w:t>.</w:t>
      </w:r>
    </w:p>
    <w:p w14:paraId="4BEC1A96" w14:textId="77777777" w:rsidR="007D5E52" w:rsidRDefault="007D5E52" w:rsidP="004346AA">
      <w:pPr>
        <w:spacing w:line="360" w:lineRule="auto"/>
        <w:ind w:left="1418"/>
        <w:jc w:val="both"/>
        <w:rPr>
          <w:rFonts w:asciiTheme="majorBidi" w:eastAsiaTheme="minorHAnsi" w:hAnsiTheme="majorBidi"/>
          <w:color w:val="000000" w:themeColor="text1"/>
          <w:lang w:val="en-US"/>
        </w:rPr>
      </w:pPr>
    </w:p>
    <w:p w14:paraId="50AD2575" w14:textId="7F336B2F" w:rsidR="00EA3D27" w:rsidRDefault="007D5E52" w:rsidP="00EA3D27">
      <w:pPr>
        <w:jc w:val="both"/>
        <w:rPr>
          <w:rFonts w:eastAsiaTheme="minorHAnsi"/>
          <w:lang w:val="sv-SE" w:eastAsia="en-US"/>
        </w:rPr>
      </w:pPr>
      <w:r w:rsidRPr="003F332C">
        <w:rPr>
          <w:rFonts w:asciiTheme="majorBidi" w:eastAsiaTheme="minorHAnsi" w:hAnsiTheme="majorBidi" w:cstheme="majorBidi"/>
          <w:color w:val="000000" w:themeColor="text1"/>
          <w:lang w:val="en-US"/>
        </w:rPr>
        <w:t xml:space="preserve">Hasil analisis </w:t>
      </w:r>
      <w:r>
        <w:rPr>
          <w:rFonts w:asciiTheme="majorBidi" w:eastAsiaTheme="minorHAnsi" w:hAnsiTheme="majorBidi" w:cstheme="majorBidi"/>
          <w:color w:val="000000" w:themeColor="text1"/>
          <w:lang w:val="en-US"/>
        </w:rPr>
        <w:t>menunjukkan bahwa</w:t>
      </w:r>
      <w:r w:rsidR="005E4D77">
        <w:rPr>
          <w:rFonts w:asciiTheme="majorBidi" w:eastAsiaTheme="minorHAnsi" w:hAnsiTheme="majorBidi" w:cstheme="majorBidi"/>
          <w:color w:val="000000" w:themeColor="text1"/>
          <w:lang w:val="en-US"/>
        </w:rPr>
        <w:t xml:space="preserve"> i</w:t>
      </w:r>
      <w:r w:rsidRPr="003F332C">
        <w:rPr>
          <w:rFonts w:asciiTheme="majorBidi" w:eastAsiaTheme="minorHAnsi" w:hAnsiTheme="majorBidi" w:cstheme="majorBidi"/>
          <w:color w:val="000000" w:themeColor="text1"/>
          <w:lang w:val="en-US"/>
        </w:rPr>
        <w:t xml:space="preserve">ndeks kesesuaian model, seperti </w:t>
      </w:r>
      <w:r w:rsidRPr="003F332C">
        <w:rPr>
          <w:rFonts w:asciiTheme="majorBidi" w:eastAsiaTheme="minorHAnsi" w:hAnsiTheme="majorBidi" w:cstheme="majorBidi"/>
          <w:i/>
          <w:iCs/>
          <w:color w:val="000000" w:themeColor="text1"/>
          <w:lang w:val="en-US"/>
        </w:rPr>
        <w:t>Comparative Fit Index</w:t>
      </w:r>
      <w:r w:rsidRPr="003F332C">
        <w:rPr>
          <w:rFonts w:asciiTheme="majorBidi" w:eastAsiaTheme="minorHAnsi" w:hAnsiTheme="majorBidi" w:cstheme="majorBidi"/>
          <w:color w:val="000000" w:themeColor="text1"/>
          <w:lang w:val="en-US"/>
        </w:rPr>
        <w:t xml:space="preserve"> (CFI) sebesar 0,</w:t>
      </w:r>
      <w:r w:rsidR="00D509E3">
        <w:rPr>
          <w:rFonts w:asciiTheme="majorBidi" w:eastAsiaTheme="minorHAnsi" w:hAnsiTheme="majorBidi" w:cstheme="majorBidi"/>
          <w:color w:val="000000" w:themeColor="text1"/>
          <w:lang w:val="en-US"/>
        </w:rPr>
        <w:t>808</w:t>
      </w:r>
      <w:r w:rsidR="0040120D">
        <w:rPr>
          <w:rFonts w:asciiTheme="majorBidi" w:eastAsiaTheme="minorHAnsi" w:hAnsiTheme="majorBidi" w:cstheme="majorBidi"/>
          <w:color w:val="000000" w:themeColor="text1"/>
          <w:lang w:val="en-US"/>
        </w:rPr>
        <w:t>,</w:t>
      </w:r>
      <w:r w:rsidRPr="003F332C">
        <w:rPr>
          <w:rFonts w:asciiTheme="majorBidi" w:eastAsiaTheme="minorHAnsi" w:hAnsiTheme="majorBidi" w:cstheme="majorBidi"/>
          <w:color w:val="000000" w:themeColor="text1"/>
          <w:lang w:val="en-US"/>
        </w:rPr>
        <w:t xml:space="preserve"> </w:t>
      </w:r>
      <w:r w:rsidRPr="003F332C">
        <w:rPr>
          <w:rFonts w:asciiTheme="majorBidi" w:eastAsiaTheme="minorHAnsi" w:hAnsiTheme="majorBidi" w:cstheme="majorBidi"/>
          <w:i/>
          <w:iCs/>
          <w:color w:val="000000" w:themeColor="text1"/>
          <w:lang w:val="en-US"/>
        </w:rPr>
        <w:t>Tucker-Lewis Index</w:t>
      </w:r>
      <w:r w:rsidRPr="003F332C">
        <w:rPr>
          <w:rFonts w:asciiTheme="majorBidi" w:eastAsiaTheme="minorHAnsi" w:hAnsiTheme="majorBidi" w:cstheme="majorBidi"/>
          <w:color w:val="000000" w:themeColor="text1"/>
          <w:lang w:val="en-US"/>
        </w:rPr>
        <w:t xml:space="preserve"> (TLI) sebesar 0,</w:t>
      </w:r>
      <w:r w:rsidR="005F6B84">
        <w:rPr>
          <w:rFonts w:asciiTheme="majorBidi" w:eastAsiaTheme="minorHAnsi" w:hAnsiTheme="majorBidi" w:cstheme="majorBidi"/>
          <w:color w:val="000000" w:themeColor="text1"/>
          <w:lang w:val="en-US"/>
        </w:rPr>
        <w:t>888</w:t>
      </w:r>
      <w:r w:rsidRPr="003F332C">
        <w:rPr>
          <w:rFonts w:asciiTheme="majorBidi" w:eastAsiaTheme="minorHAnsi" w:hAnsiTheme="majorBidi" w:cstheme="majorBidi"/>
          <w:color w:val="000000" w:themeColor="text1"/>
          <w:lang w:val="en-US"/>
        </w:rPr>
        <w:t xml:space="preserve">, </w:t>
      </w:r>
      <w:r w:rsidRPr="003F332C">
        <w:rPr>
          <w:rFonts w:asciiTheme="majorBidi" w:eastAsiaTheme="minorHAnsi" w:hAnsiTheme="majorBidi" w:cstheme="majorBidi"/>
          <w:i/>
          <w:iCs/>
          <w:color w:val="000000" w:themeColor="text1"/>
          <w:lang w:val="en-US"/>
        </w:rPr>
        <w:t>Root Mean Square Error of Approximation</w:t>
      </w:r>
      <w:r w:rsidRPr="003F332C">
        <w:rPr>
          <w:rFonts w:asciiTheme="majorBidi" w:eastAsiaTheme="minorHAnsi" w:hAnsiTheme="majorBidi" w:cstheme="majorBidi"/>
          <w:color w:val="000000" w:themeColor="text1"/>
          <w:lang w:val="en-US"/>
        </w:rPr>
        <w:t xml:space="preserve"> (RMSEA) sebesar 0,06</w:t>
      </w:r>
      <w:r w:rsidR="0040120D">
        <w:rPr>
          <w:rFonts w:asciiTheme="majorBidi" w:eastAsiaTheme="minorHAnsi" w:hAnsiTheme="majorBidi" w:cstheme="majorBidi"/>
          <w:color w:val="000000" w:themeColor="text1"/>
          <w:lang w:val="en-US"/>
        </w:rPr>
        <w:t xml:space="preserve">0 </w:t>
      </w:r>
      <w:r w:rsidRPr="003F332C">
        <w:rPr>
          <w:rFonts w:asciiTheme="majorBidi" w:eastAsiaTheme="minorHAnsi" w:hAnsiTheme="majorBidi" w:cstheme="majorBidi"/>
          <w:color w:val="000000" w:themeColor="text1"/>
          <w:lang w:val="en-US"/>
        </w:rPr>
        <w:t xml:space="preserve">dan </w:t>
      </w:r>
      <w:r w:rsidRPr="003F332C">
        <w:rPr>
          <w:rFonts w:asciiTheme="majorBidi" w:eastAsiaTheme="minorHAnsi" w:hAnsiTheme="majorBidi" w:cstheme="majorBidi"/>
          <w:i/>
          <w:iCs/>
          <w:color w:val="000000" w:themeColor="text1"/>
          <w:lang w:val="en-US"/>
        </w:rPr>
        <w:t>Standardized Root Mean Square Residual</w:t>
      </w:r>
      <w:r w:rsidRPr="003F332C">
        <w:rPr>
          <w:rFonts w:asciiTheme="majorBidi" w:eastAsiaTheme="minorHAnsi" w:hAnsiTheme="majorBidi" w:cstheme="majorBidi"/>
          <w:color w:val="000000" w:themeColor="text1"/>
          <w:lang w:val="en-US"/>
        </w:rPr>
        <w:t xml:space="preserve"> (SRMR) sebesar </w:t>
      </w:r>
      <w:proofErr w:type="gramStart"/>
      <w:r w:rsidRPr="003F332C">
        <w:rPr>
          <w:rFonts w:asciiTheme="majorBidi" w:eastAsiaTheme="minorHAnsi" w:hAnsiTheme="majorBidi" w:cstheme="majorBidi"/>
          <w:color w:val="000000" w:themeColor="text1"/>
          <w:lang w:val="en-US"/>
        </w:rPr>
        <w:t>0,05</w:t>
      </w:r>
      <w:r w:rsidR="0040120D">
        <w:rPr>
          <w:rFonts w:asciiTheme="majorBidi" w:eastAsiaTheme="minorHAnsi" w:hAnsiTheme="majorBidi" w:cstheme="majorBidi"/>
          <w:color w:val="000000" w:themeColor="text1"/>
          <w:lang w:val="en-US"/>
        </w:rPr>
        <w:t xml:space="preserve">3 </w:t>
      </w:r>
      <w:r w:rsidR="00EA3D27">
        <w:rPr>
          <w:rFonts w:asciiTheme="majorBidi" w:eastAsiaTheme="minorHAnsi" w:hAnsiTheme="majorBidi" w:cstheme="majorBidi"/>
          <w:color w:val="000000" w:themeColor="text1"/>
          <w:lang w:val="en-US"/>
        </w:rPr>
        <w:t>.</w:t>
      </w:r>
      <w:proofErr w:type="gramEnd"/>
      <w:r w:rsidR="00EA3D27">
        <w:rPr>
          <w:rFonts w:asciiTheme="majorBidi" w:eastAsiaTheme="minorHAnsi" w:hAnsiTheme="majorBidi" w:cstheme="majorBidi"/>
          <w:color w:val="000000" w:themeColor="text1"/>
          <w:lang w:val="en-US"/>
        </w:rPr>
        <w:t xml:space="preserve"> </w:t>
      </w:r>
      <w:r w:rsidR="00EA3D27">
        <w:rPr>
          <w:lang w:val="sv-SE"/>
        </w:rPr>
        <w:t>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4A7C8E84" w14:textId="1D82D631" w:rsidR="004346AA" w:rsidRPr="003F332C" w:rsidRDefault="004346AA" w:rsidP="004346AA">
      <w:pPr>
        <w:spacing w:line="360" w:lineRule="auto"/>
        <w:ind w:left="1418"/>
        <w:jc w:val="both"/>
        <w:rPr>
          <w:rFonts w:asciiTheme="majorBidi" w:hAnsiTheme="majorBidi" w:cstheme="majorBidi"/>
          <w:lang w:val="en-US"/>
        </w:rPr>
        <w:sectPr w:rsidR="004346AA" w:rsidRPr="003F332C" w:rsidSect="004346AA">
          <w:pgSz w:w="11900" w:h="16840"/>
          <w:pgMar w:top="1440" w:right="1440" w:bottom="1440" w:left="1440" w:header="708" w:footer="708" w:gutter="0"/>
          <w:cols w:space="708"/>
          <w:docGrid w:linePitch="360"/>
        </w:sectPr>
      </w:pPr>
    </w:p>
    <w:p w14:paraId="27743EB0" w14:textId="77777777" w:rsidR="004346AA" w:rsidRDefault="004346AA" w:rsidP="004346AA">
      <w:pPr>
        <w:spacing w:line="360" w:lineRule="auto"/>
        <w:ind w:left="1418"/>
        <w:jc w:val="both"/>
        <w:rPr>
          <w:rFonts w:asciiTheme="majorBidi" w:eastAsiaTheme="minorHAnsi" w:hAnsiTheme="majorBidi" w:cstheme="majorBidi"/>
          <w:lang w:val="en-US"/>
        </w:rPr>
      </w:pPr>
      <w:r w:rsidRPr="003F332C">
        <w:rPr>
          <w:rFonts w:asciiTheme="majorBidi" w:eastAsiaTheme="minorHAnsi" w:hAnsiTheme="majorBidi" w:cstheme="majorBidi"/>
          <w:noProof/>
          <w:color w:val="000000" w:themeColor="text1"/>
          <w:lang w:val="en-US"/>
        </w:rPr>
        <w:lastRenderedPageBreak/>
        <mc:AlternateContent>
          <mc:Choice Requires="wpg">
            <w:drawing>
              <wp:anchor distT="0" distB="0" distL="114300" distR="114300" simplePos="0" relativeHeight="251659264" behindDoc="0" locked="0" layoutInCell="1" allowOverlap="1" wp14:anchorId="39AAD68A" wp14:editId="69F54AD7">
                <wp:simplePos x="0" y="0"/>
                <wp:positionH relativeFrom="column">
                  <wp:posOffset>903061</wp:posOffset>
                </wp:positionH>
                <wp:positionV relativeFrom="paragraph">
                  <wp:posOffset>434975</wp:posOffset>
                </wp:positionV>
                <wp:extent cx="7192645" cy="3446145"/>
                <wp:effectExtent l="0" t="0" r="0" b="0"/>
                <wp:wrapTopAndBottom/>
                <wp:docPr id="21" name="Group 21"/>
                <wp:cNvGraphicFramePr/>
                <a:graphic xmlns:a="http://schemas.openxmlformats.org/drawingml/2006/main">
                  <a:graphicData uri="http://schemas.microsoft.com/office/word/2010/wordprocessingGroup">
                    <wpg:wgp>
                      <wpg:cNvGrpSpPr/>
                      <wpg:grpSpPr>
                        <a:xfrm>
                          <a:off x="0" y="0"/>
                          <a:ext cx="7192645" cy="3446145"/>
                          <a:chOff x="0" y="443363"/>
                          <a:chExt cx="7966710" cy="3707130"/>
                        </a:xfrm>
                      </wpg:grpSpPr>
                      <pic:pic xmlns:pic="http://schemas.openxmlformats.org/drawingml/2006/picture">
                        <pic:nvPicPr>
                          <pic:cNvPr id="22" name="Picture 2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443363"/>
                            <a:ext cx="7966710" cy="3707130"/>
                          </a:xfrm>
                          <a:prstGeom prst="rect">
                            <a:avLst/>
                          </a:prstGeom>
                        </pic:spPr>
                      </pic:pic>
                      <wps:wsp>
                        <wps:cNvPr id="23" name="Text Box 23"/>
                        <wps:cNvSpPr txBox="1"/>
                        <wps:spPr>
                          <a:xfrm>
                            <a:off x="72341" y="2223299"/>
                            <a:ext cx="575372" cy="255919"/>
                          </a:xfrm>
                          <a:prstGeom prst="rect">
                            <a:avLst/>
                          </a:prstGeom>
                          <a:solidFill>
                            <a:schemeClr val="lt1"/>
                          </a:solidFill>
                          <a:ln w="6350">
                            <a:noFill/>
                          </a:ln>
                        </wps:spPr>
                        <wps:txbx>
                          <w:txbxContent>
                            <w:p w14:paraId="6F416AFD" w14:textId="77777777" w:rsidR="004346AA" w:rsidRPr="009438BF" w:rsidRDefault="004346AA" w:rsidP="004346AA">
                              <w:pPr>
                                <w:jc w:val="center"/>
                                <w:rPr>
                                  <w:lang w:val="en-US"/>
                                </w:rPr>
                              </w:pPr>
                              <w:r w:rsidRPr="009438BF">
                                <w:rPr>
                                  <w:lang w:val="en-US"/>
                                </w:rPr>
                                <w:t>COSS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9AAD68A" id="Group 21" o:spid="_x0000_s1026" style="position:absolute;left:0;text-align:left;margin-left:71.1pt;margin-top:34.25pt;width:566.35pt;height:271.35pt;z-index:251659264;mso-width-relative:margin;mso-height-relative:margin" coordorigin=",4433" coordsize="79667,370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top:4433;width:79667;height:37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">
                  <v:imagedata r:id="rId9" o:title=""/>
                </v:shape>
                <v:shapetype id="_x0000_t202" coordsize="21600,21600" o:spt="202" path="m,l,21600r21600,l21600,xe">
                  <v:stroke joinstyle="miter"/>
                  <v:path gradientshapeok="t" o:connecttype="rect"/>
                </v:shapetype>
                <v:shape id="Text Box 23" o:spid="_x0000_s1028" type="#_x0000_t202" style="position:absolute;left:723;top:22232;width:5754;height:2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" fillcolor="white [3201]" stroked="f" strokeweight=".5pt">
                  <v:textbox>
                    <w:txbxContent>
                      <w:p w14:paraId="6F416AFD" w14:textId="77777777" w:rsidR="004346AA" w:rsidRPr="009438BF" w:rsidRDefault="004346AA" w:rsidP="004346AA">
                        <w:pPr>
                          <w:jc w:val="center"/>
                          <w:rPr>
                            <w:lang w:val="en-US"/>
                          </w:rPr>
                        </w:pPr>
                        <w:r w:rsidRPr="009438BF">
                          <w:rPr>
                            <w:lang w:val="en-US"/>
                          </w:rPr>
                          <w:t>COSS</w:t>
                        </w:r>
                      </w:p>
                    </w:txbxContent>
                  </v:textbox>
                </v:shape>
                <w10:wrap type="topAndBottom"/>
              </v:group>
            </w:pict>
          </mc:Fallback>
        </mc:AlternateContent>
      </w:r>
    </w:p>
    <w:p w14:paraId="3195AC85" w14:textId="77777777" w:rsidR="004346AA" w:rsidRDefault="004346AA" w:rsidP="004346AA">
      <w:pPr>
        <w:spacing w:line="360" w:lineRule="auto"/>
        <w:ind w:left="1418"/>
        <w:jc w:val="both"/>
        <w:rPr>
          <w:rFonts w:eastAsiaTheme="minorHAnsi"/>
          <w:b/>
          <w:bCs/>
          <w:lang w:val="en-US"/>
        </w:rPr>
      </w:pPr>
    </w:p>
    <w:p w14:paraId="56084833" w14:textId="77777777" w:rsidR="004346AA" w:rsidRDefault="004346AA" w:rsidP="004346AA">
      <w:pPr>
        <w:spacing w:line="360" w:lineRule="auto"/>
        <w:ind w:left="1418"/>
        <w:jc w:val="both"/>
        <w:rPr>
          <w:rFonts w:eastAsiaTheme="minorHAnsi"/>
          <w:b/>
          <w:bCs/>
          <w:lang w:val="en-US"/>
        </w:rPr>
      </w:pPr>
    </w:p>
    <w:p w14:paraId="16C6BD39" w14:textId="77777777" w:rsidR="004346AA" w:rsidRPr="003F332C" w:rsidRDefault="004346AA" w:rsidP="004346AA">
      <w:pPr>
        <w:spacing w:line="360" w:lineRule="auto"/>
        <w:ind w:left="567"/>
        <w:jc w:val="center"/>
        <w:rPr>
          <w:rFonts w:asciiTheme="majorBidi" w:eastAsiaTheme="minorHAnsi" w:hAnsiTheme="majorBidi" w:cstheme="majorBidi"/>
          <w:lang w:val="en-US"/>
        </w:rPr>
        <w:sectPr w:rsidR="004346AA" w:rsidRPr="003F332C" w:rsidSect="004346AA">
          <w:pgSz w:w="16840" w:h="11900" w:orient="landscape"/>
          <w:pgMar w:top="1440" w:right="1440" w:bottom="1440" w:left="1440" w:header="708" w:footer="708" w:gutter="0"/>
          <w:cols w:space="708"/>
          <w:docGrid w:linePitch="360"/>
        </w:sectPr>
      </w:pPr>
      <w:r w:rsidRPr="003F332C">
        <w:rPr>
          <w:rFonts w:asciiTheme="majorBidi" w:eastAsiaTheme="minorHAnsi" w:hAnsiTheme="majorBidi" w:cstheme="majorBidi"/>
          <w:b/>
          <w:bCs/>
          <w:lang w:val="en-US"/>
        </w:rPr>
        <w:t>Gambar 4.1</w:t>
      </w:r>
      <w:r w:rsidRPr="003F332C">
        <w:rPr>
          <w:rFonts w:asciiTheme="majorBidi" w:eastAsiaTheme="minorHAnsi" w:hAnsiTheme="majorBidi" w:cstheme="majorBidi"/>
          <w:lang w:val="en-US"/>
        </w:rPr>
        <w:t xml:space="preserve"> Model Hasil </w:t>
      </w:r>
      <w:r w:rsidRPr="003F332C">
        <w:rPr>
          <w:rFonts w:asciiTheme="majorBidi" w:eastAsiaTheme="minorHAnsi" w:hAnsiTheme="majorBidi" w:cstheme="majorBidi"/>
          <w:i/>
          <w:iCs/>
          <w:lang w:val="en-US"/>
        </w:rPr>
        <w:t>Second Order</w:t>
      </w:r>
      <w:r w:rsidRPr="003F332C">
        <w:rPr>
          <w:rFonts w:asciiTheme="majorBidi" w:eastAsiaTheme="minorHAnsi" w:hAnsiTheme="majorBidi" w:cstheme="majorBidi"/>
          <w:lang w:val="en-US"/>
        </w:rPr>
        <w:t xml:space="preserve"> CFA </w:t>
      </w:r>
      <w:r w:rsidRPr="003F332C">
        <w:rPr>
          <w:rFonts w:asciiTheme="majorBidi" w:eastAsiaTheme="minorHAnsi" w:hAnsiTheme="majorBidi" w:cstheme="majorBidi"/>
          <w:i/>
          <w:iCs/>
          <w:lang w:val="en-US"/>
        </w:rPr>
        <w:t>Compulsive Online Shopping Scale</w:t>
      </w:r>
      <w:r w:rsidRPr="003F332C">
        <w:rPr>
          <w:rFonts w:asciiTheme="majorBidi" w:eastAsiaTheme="minorHAnsi" w:hAnsiTheme="majorBidi" w:cstheme="majorBidi"/>
          <w:lang w:val="en-US"/>
        </w:rPr>
        <w:t xml:space="preserve"> versi Bahasa Indonesi</w:t>
      </w:r>
    </w:p>
    <w:p w14:paraId="6155EE60" w14:textId="77777777" w:rsidR="004346AA" w:rsidRPr="003F332C" w:rsidRDefault="004346AA" w:rsidP="004346AA">
      <w:pPr>
        <w:spacing w:line="360" w:lineRule="auto"/>
        <w:jc w:val="both"/>
        <w:rPr>
          <w:rFonts w:asciiTheme="majorBidi" w:eastAsiaTheme="minorHAnsi" w:hAnsiTheme="majorBidi" w:cstheme="majorBidi"/>
          <w:lang w:val="en-US"/>
        </w:rPr>
      </w:pPr>
    </w:p>
    <w:p w14:paraId="38A6BB55" w14:textId="330E2A0E" w:rsidR="004346AA" w:rsidRPr="00106DC1" w:rsidRDefault="004346AA" w:rsidP="004346AA">
      <w:pPr>
        <w:pStyle w:val="Heading3"/>
        <w:spacing w:line="360" w:lineRule="auto"/>
        <w:ind w:left="567" w:hanging="567"/>
        <w:rPr>
          <w:rFonts w:asciiTheme="majorBidi" w:hAnsiTheme="majorBidi"/>
          <w:b/>
          <w:bCs/>
          <w:color w:val="000000" w:themeColor="text1"/>
          <w:lang w:val="en-US"/>
        </w:rPr>
      </w:pPr>
      <w:bookmarkStart w:id="15" w:name="_Toc193384584"/>
      <w:r w:rsidRPr="00106DC1">
        <w:rPr>
          <w:rFonts w:asciiTheme="majorBidi" w:hAnsiTheme="majorBidi"/>
          <w:b/>
          <w:bCs/>
          <w:color w:val="000000" w:themeColor="text1"/>
          <w:lang w:val="en-US"/>
        </w:rPr>
        <w:t xml:space="preserve">4.5.2 Uji Reliabilitas Instrumen </w:t>
      </w:r>
      <w:r w:rsidR="000B1999" w:rsidRPr="000B1999">
        <w:rPr>
          <w:rFonts w:asciiTheme="majorBidi" w:hAnsiTheme="majorBidi"/>
          <w:b/>
          <w:bCs/>
          <w:i/>
          <w:iCs/>
          <w:color w:val="171717" w:themeColor="background2" w:themeShade="1A"/>
          <w:lang w:val="en-US"/>
        </w:rPr>
        <w:t>Food Cravings Questionnaire - trait</w:t>
      </w:r>
      <w:r w:rsidR="000B1999" w:rsidRPr="000B1999">
        <w:rPr>
          <w:rFonts w:asciiTheme="majorBidi" w:hAnsiTheme="majorBidi"/>
          <w:i/>
          <w:iCs/>
          <w:color w:val="171717" w:themeColor="background2" w:themeShade="1A"/>
          <w:lang w:val="en-US"/>
        </w:rPr>
        <w:t xml:space="preserve"> </w:t>
      </w:r>
      <w:r w:rsidRPr="00106DC1">
        <w:rPr>
          <w:rFonts w:asciiTheme="majorBidi" w:hAnsiTheme="majorBidi"/>
          <w:b/>
          <w:bCs/>
          <w:color w:val="000000" w:themeColor="text1"/>
          <w:lang w:val="en-US"/>
        </w:rPr>
        <w:t>versi Bahasa Indonesia</w:t>
      </w:r>
      <w:bookmarkEnd w:id="15"/>
    </w:p>
    <w:p w14:paraId="6F6D7947" w14:textId="0E2D8E5D" w:rsidR="004346AA" w:rsidRDefault="004346AA" w:rsidP="004346AA">
      <w:pPr>
        <w:spacing w:line="360" w:lineRule="auto"/>
        <w:ind w:left="567"/>
        <w:jc w:val="both"/>
        <w:rPr>
          <w:rFonts w:asciiTheme="majorBidi" w:hAnsiTheme="majorBidi" w:cstheme="majorBidi"/>
          <w:lang w:val="en-US"/>
        </w:rPr>
      </w:pPr>
      <w:r w:rsidRPr="003E556E">
        <w:rPr>
          <w:rFonts w:asciiTheme="majorBidi" w:hAnsiTheme="majorBidi" w:cstheme="majorBidi"/>
          <w:lang w:val="en-US"/>
        </w:rPr>
        <w:t xml:space="preserve">Uji reliabilitas dilakukan menggunakan aplikasi SPSS berupa perhitungan konsistensi internal dari instrumen </w:t>
      </w:r>
      <w:r w:rsidR="00E81B50">
        <w:rPr>
          <w:rFonts w:asciiTheme="majorBidi" w:hAnsiTheme="majorBidi" w:cstheme="majorBidi"/>
          <w:i/>
          <w:iCs/>
          <w:lang w:val="en-US"/>
        </w:rPr>
        <w:t>Food Cravings Questionnaire - trait</w:t>
      </w:r>
      <w:r w:rsidRPr="003E556E">
        <w:rPr>
          <w:rFonts w:asciiTheme="majorBidi" w:hAnsiTheme="majorBidi" w:cstheme="majorBidi"/>
          <w:i/>
          <w:iCs/>
          <w:lang w:val="en-US"/>
        </w:rPr>
        <w:t xml:space="preserve"> </w:t>
      </w:r>
      <w:r w:rsidRPr="003E556E">
        <w:rPr>
          <w:rFonts w:asciiTheme="majorBidi" w:hAnsiTheme="majorBidi" w:cstheme="majorBidi"/>
          <w:lang w:val="en-US"/>
        </w:rPr>
        <w:t xml:space="preserve">dan didapatkan nilai total </w:t>
      </w:r>
      <w:r w:rsidRPr="003E556E">
        <w:rPr>
          <w:rFonts w:asciiTheme="majorBidi" w:hAnsiTheme="majorBidi" w:cstheme="majorBidi"/>
          <w:i/>
          <w:iCs/>
          <w:lang w:val="en-US"/>
        </w:rPr>
        <w:t xml:space="preserve">Cronbach’s alpha </w:t>
      </w:r>
      <w:r w:rsidRPr="003E556E">
        <w:rPr>
          <w:rFonts w:asciiTheme="majorBidi" w:hAnsiTheme="majorBidi" w:cstheme="majorBidi"/>
          <w:lang w:val="en-US"/>
        </w:rPr>
        <w:t>sebesar 0,9</w:t>
      </w:r>
      <w:r w:rsidR="00E81B50">
        <w:rPr>
          <w:rFonts w:asciiTheme="majorBidi" w:hAnsiTheme="majorBidi" w:cstheme="majorBidi"/>
          <w:lang w:val="en-US"/>
        </w:rPr>
        <w:t xml:space="preserve">64 </w:t>
      </w:r>
      <w:r w:rsidRPr="003E556E">
        <w:rPr>
          <w:rFonts w:asciiTheme="majorBidi" w:hAnsiTheme="majorBidi" w:cstheme="majorBidi"/>
          <w:lang w:val="en-US"/>
        </w:rPr>
        <w:t xml:space="preserve">yang berdasarkan literatur masuk ke dalam kategori </w:t>
      </w:r>
      <w:r w:rsidRPr="003E556E">
        <w:rPr>
          <w:rFonts w:asciiTheme="majorBidi" w:hAnsiTheme="majorBidi" w:cstheme="majorBidi"/>
          <w:i/>
          <w:iCs/>
          <w:lang w:val="en-US"/>
        </w:rPr>
        <w:t xml:space="preserve">excellent </w:t>
      </w:r>
      <w:r w:rsidRPr="003E556E">
        <w:rPr>
          <w:rFonts w:asciiTheme="majorBidi" w:hAnsiTheme="majorBidi" w:cstheme="majorBidi"/>
          <w:lang w:val="en-US"/>
        </w:rPr>
        <w:t>(di atas 0,90).</w:t>
      </w:r>
      <w:r w:rsidRPr="003E556E">
        <w:rPr>
          <w:rFonts w:asciiTheme="majorBidi" w:hAnsiTheme="majorBidi" w:cstheme="majorBidi"/>
          <w:position w:val="10"/>
          <w:lang w:val="en-US"/>
        </w:rPr>
        <w:t xml:space="preserve"> </w:t>
      </w:r>
      <w:r w:rsidRPr="003E556E">
        <w:rPr>
          <w:rFonts w:asciiTheme="majorBidi" w:hAnsiTheme="majorBidi" w:cstheme="majorBidi"/>
          <w:lang w:val="en-US"/>
        </w:rPr>
        <w:t xml:space="preserve">Seluruh item di dalam kuesioner </w:t>
      </w:r>
      <w:r w:rsidR="00E81B50">
        <w:rPr>
          <w:rFonts w:asciiTheme="majorBidi" w:hAnsiTheme="majorBidi" w:cstheme="majorBidi"/>
          <w:i/>
          <w:iCs/>
          <w:lang w:val="en-US"/>
        </w:rPr>
        <w:t>Food Cravings Questtionnaire - trait</w:t>
      </w:r>
      <w:r w:rsidRPr="003E556E">
        <w:rPr>
          <w:rFonts w:asciiTheme="majorBidi" w:hAnsiTheme="majorBidi" w:cstheme="majorBidi"/>
          <w:i/>
          <w:iCs/>
          <w:lang w:val="en-US"/>
        </w:rPr>
        <w:t xml:space="preserve"> </w:t>
      </w:r>
      <w:r w:rsidRPr="003E556E">
        <w:rPr>
          <w:rFonts w:asciiTheme="majorBidi" w:hAnsiTheme="majorBidi" w:cstheme="majorBidi"/>
          <w:lang w:val="en-US"/>
        </w:rPr>
        <w:t xml:space="preserve">memiliki nilai </w:t>
      </w:r>
      <w:r w:rsidRPr="003E556E">
        <w:rPr>
          <w:rFonts w:asciiTheme="majorBidi" w:hAnsiTheme="majorBidi" w:cstheme="majorBidi"/>
          <w:i/>
          <w:iCs/>
          <w:lang w:val="en-US"/>
        </w:rPr>
        <w:t xml:space="preserve">corrected item-total correlation </w:t>
      </w:r>
      <w:r w:rsidRPr="003E556E">
        <w:rPr>
          <w:rFonts w:asciiTheme="majorBidi" w:hAnsiTheme="majorBidi" w:cstheme="majorBidi"/>
          <w:lang w:val="en-US"/>
        </w:rPr>
        <w:t>yang baik, yaitu seluruhnya lebih dari 0,</w:t>
      </w:r>
      <w:proofErr w:type="gramStart"/>
      <w:r w:rsidRPr="003E556E">
        <w:rPr>
          <w:rFonts w:asciiTheme="majorBidi" w:hAnsiTheme="majorBidi" w:cstheme="majorBidi"/>
          <w:lang w:val="en-US"/>
        </w:rPr>
        <w:t>3.</w:t>
      </w:r>
      <w:r w:rsidR="00966B44">
        <w:rPr>
          <w:rFonts w:asciiTheme="majorBidi" w:hAnsiTheme="majorBidi" w:cstheme="majorBidi"/>
          <w:lang w:val="en-US"/>
        </w:rPr>
        <w:t>yang</w:t>
      </w:r>
      <w:proofErr w:type="gramEnd"/>
      <w:r w:rsidR="00966B44">
        <w:rPr>
          <w:rFonts w:asciiTheme="majorBidi" w:hAnsiTheme="majorBidi" w:cstheme="majorBidi"/>
          <w:lang w:val="en-US"/>
        </w:rPr>
        <w:t xml:space="preserve"> menunujukkan kontribusi positif terhadap total skor. Pada butir no</w:t>
      </w:r>
      <w:r w:rsidR="0089066A">
        <w:rPr>
          <w:rFonts w:asciiTheme="majorBidi" w:hAnsiTheme="majorBidi" w:cstheme="majorBidi"/>
          <w:lang w:val="en-US"/>
        </w:rPr>
        <w:t xml:space="preserve"> 21</w:t>
      </w:r>
      <w:r w:rsidR="0054718A">
        <w:rPr>
          <w:rFonts w:asciiTheme="majorBidi" w:hAnsiTheme="majorBidi" w:cstheme="majorBidi"/>
          <w:lang w:val="en-US"/>
        </w:rPr>
        <w:t xml:space="preserve"> (0,410)</w:t>
      </w:r>
      <w:r w:rsidR="00EA3051">
        <w:rPr>
          <w:rFonts w:asciiTheme="majorBidi" w:hAnsiTheme="majorBidi" w:cstheme="majorBidi"/>
          <w:lang w:val="en-US"/>
        </w:rPr>
        <w:t xml:space="preserve"> </w:t>
      </w:r>
      <w:r w:rsidR="00184DCE">
        <w:rPr>
          <w:rFonts w:asciiTheme="majorBidi" w:hAnsiTheme="majorBidi" w:cstheme="majorBidi"/>
          <w:lang w:val="en-US"/>
        </w:rPr>
        <w:t xml:space="preserve">yaitu domain antisipasi penguatan </w:t>
      </w:r>
      <w:r w:rsidR="005C328B">
        <w:rPr>
          <w:rFonts w:asciiTheme="majorBidi" w:hAnsiTheme="majorBidi" w:cstheme="majorBidi"/>
          <w:lang w:val="en-US"/>
        </w:rPr>
        <w:t>negatif sebagai akibat dari makanan</w:t>
      </w:r>
      <w:r w:rsidR="00184DCE">
        <w:rPr>
          <w:rFonts w:asciiTheme="majorBidi" w:hAnsiTheme="majorBidi" w:cstheme="majorBidi"/>
          <w:lang w:val="en-US"/>
        </w:rPr>
        <w:t xml:space="preserve"> makanan</w:t>
      </w:r>
      <w:r w:rsidR="0089066A">
        <w:rPr>
          <w:rFonts w:asciiTheme="majorBidi" w:hAnsiTheme="majorBidi" w:cstheme="majorBidi"/>
          <w:lang w:val="en-US"/>
        </w:rPr>
        <w:t xml:space="preserve"> dan </w:t>
      </w:r>
      <w:r w:rsidR="00B0511B">
        <w:rPr>
          <w:rFonts w:asciiTheme="majorBidi" w:hAnsiTheme="majorBidi" w:cstheme="majorBidi"/>
          <w:lang w:val="en-US"/>
        </w:rPr>
        <w:t xml:space="preserve">butir no </w:t>
      </w:r>
      <w:r w:rsidR="0089066A">
        <w:rPr>
          <w:rFonts w:asciiTheme="majorBidi" w:hAnsiTheme="majorBidi" w:cstheme="majorBidi"/>
          <w:lang w:val="en-US"/>
        </w:rPr>
        <w:t xml:space="preserve">38 </w:t>
      </w:r>
      <w:r w:rsidR="00C022B3">
        <w:rPr>
          <w:rFonts w:asciiTheme="majorBidi" w:hAnsiTheme="majorBidi" w:cstheme="majorBidi"/>
          <w:lang w:val="en-US"/>
        </w:rPr>
        <w:t xml:space="preserve">(0.469) </w:t>
      </w:r>
      <w:r w:rsidR="00972506">
        <w:rPr>
          <w:rFonts w:asciiTheme="majorBidi" w:hAnsiTheme="majorBidi" w:cstheme="majorBidi"/>
          <w:lang w:val="en-US"/>
        </w:rPr>
        <w:t xml:space="preserve">pada domain antisipasi penguatan positif yang mungkin dihasilkan dari </w:t>
      </w:r>
      <w:proofErr w:type="gramStart"/>
      <w:r w:rsidR="00972506">
        <w:rPr>
          <w:rFonts w:asciiTheme="majorBidi" w:hAnsiTheme="majorBidi" w:cstheme="majorBidi"/>
          <w:lang w:val="en-US"/>
        </w:rPr>
        <w:t xml:space="preserve">makan </w:t>
      </w:r>
      <w:r w:rsidR="00B0511B">
        <w:rPr>
          <w:rFonts w:asciiTheme="majorBidi" w:hAnsiTheme="majorBidi" w:cstheme="majorBidi"/>
          <w:lang w:val="en-US"/>
        </w:rPr>
        <w:t>.Kedua</w:t>
      </w:r>
      <w:proofErr w:type="gramEnd"/>
      <w:r w:rsidR="00B0511B">
        <w:rPr>
          <w:rFonts w:asciiTheme="majorBidi" w:hAnsiTheme="majorBidi" w:cstheme="majorBidi"/>
          <w:lang w:val="en-US"/>
        </w:rPr>
        <w:t xml:space="preserve"> butir ini </w:t>
      </w:r>
      <w:r w:rsidR="0089066A">
        <w:rPr>
          <w:rFonts w:asciiTheme="majorBidi" w:hAnsiTheme="majorBidi" w:cstheme="majorBidi"/>
          <w:lang w:val="en-US"/>
        </w:rPr>
        <w:t>memiliki nilai yang relatif rendah dibandingkan dengan butir lainnya. Nilai ini menunjukkan bahwa kedua butir tersebut memiliki hubungan yang lebih lemah terhadap total skor instrumen dibandingkan dengan butir yang lain</w:t>
      </w:r>
      <w:r w:rsidR="004616A3">
        <w:rPr>
          <w:rFonts w:asciiTheme="majorBidi" w:hAnsiTheme="majorBidi" w:cstheme="majorBidi"/>
          <w:lang w:val="en-US"/>
        </w:rPr>
        <w:t>.</w:t>
      </w:r>
    </w:p>
    <w:p w14:paraId="4F11ECBB" w14:textId="1FA9CD8B" w:rsidR="004616A3" w:rsidRPr="003E556E" w:rsidRDefault="004616A3" w:rsidP="004346AA">
      <w:pPr>
        <w:spacing w:line="360" w:lineRule="auto"/>
        <w:ind w:left="567"/>
        <w:jc w:val="both"/>
        <w:rPr>
          <w:rFonts w:asciiTheme="majorBidi" w:hAnsiTheme="majorBidi" w:cstheme="majorBidi"/>
          <w:lang w:val="en-US"/>
        </w:rPr>
      </w:pPr>
      <w:r>
        <w:rPr>
          <w:rFonts w:asciiTheme="majorBidi" w:hAnsiTheme="majorBidi" w:cstheme="majorBidi"/>
          <w:lang w:val="en-US"/>
        </w:rPr>
        <w:t xml:space="preserve">Selanjutnya, nilai tertinggi untuk </w:t>
      </w:r>
      <w:r w:rsidRPr="00C022B3">
        <w:rPr>
          <w:rFonts w:asciiTheme="majorBidi" w:hAnsiTheme="majorBidi" w:cstheme="majorBidi"/>
          <w:i/>
          <w:iCs/>
          <w:lang w:val="en-US"/>
        </w:rPr>
        <w:t>Squared Multiple Correlation</w:t>
      </w:r>
      <w:r>
        <w:rPr>
          <w:rFonts w:asciiTheme="majorBidi" w:hAnsiTheme="majorBidi" w:cstheme="majorBidi"/>
          <w:lang w:val="en-US"/>
        </w:rPr>
        <w:t xml:space="preserve"> ditemukan </w:t>
      </w:r>
      <w:r w:rsidR="007F323B">
        <w:rPr>
          <w:rFonts w:asciiTheme="majorBidi" w:hAnsiTheme="majorBidi" w:cstheme="majorBidi"/>
          <w:lang w:val="en-US"/>
        </w:rPr>
        <w:t xml:space="preserve">pada butir no </w:t>
      </w:r>
      <w:r w:rsidR="003D3434">
        <w:rPr>
          <w:rFonts w:asciiTheme="majorBidi" w:hAnsiTheme="majorBidi" w:cstheme="majorBidi"/>
          <w:lang w:val="en-US"/>
        </w:rPr>
        <w:t xml:space="preserve">34 (0.729) </w:t>
      </w:r>
      <w:r w:rsidR="009D29EB">
        <w:rPr>
          <w:rFonts w:asciiTheme="majorBidi" w:hAnsiTheme="majorBidi" w:cstheme="majorBidi"/>
          <w:lang w:val="en-US"/>
        </w:rPr>
        <w:t xml:space="preserve">yaitu pada domain emosi yang dialami sebelum atau selama keinginan makan </w:t>
      </w:r>
      <w:r w:rsidR="003D3434">
        <w:rPr>
          <w:rFonts w:asciiTheme="majorBidi" w:hAnsiTheme="majorBidi" w:cstheme="majorBidi"/>
          <w:lang w:val="en-US"/>
        </w:rPr>
        <w:t>menunjukkan kontribusi prediktif sangat baik</w:t>
      </w:r>
      <w:r w:rsidR="007C396C">
        <w:rPr>
          <w:rFonts w:asciiTheme="majorBidi" w:hAnsiTheme="majorBidi" w:cstheme="majorBidi"/>
          <w:lang w:val="en-US"/>
        </w:rPr>
        <w:t>, sedangkan nilai terendah adalah pada butir no</w:t>
      </w:r>
      <w:r w:rsidR="006C755C">
        <w:rPr>
          <w:rFonts w:asciiTheme="majorBidi" w:hAnsiTheme="majorBidi" w:cstheme="majorBidi"/>
          <w:lang w:val="en-US"/>
        </w:rPr>
        <w:t xml:space="preserve"> 21 (0.291)</w:t>
      </w:r>
      <w:r w:rsidR="006D61F8">
        <w:rPr>
          <w:rFonts w:asciiTheme="majorBidi" w:hAnsiTheme="majorBidi" w:cstheme="majorBidi"/>
          <w:lang w:val="en-US"/>
        </w:rPr>
        <w:t xml:space="preserve">. Hal ini menunjukkan bahwa butir butir tersebut memiliki kemampuan prediktif lebih rendah terhadap variabel laten yang </w:t>
      </w:r>
      <w:proofErr w:type="gramStart"/>
      <w:r w:rsidR="006D61F8">
        <w:rPr>
          <w:rFonts w:asciiTheme="majorBidi" w:hAnsiTheme="majorBidi" w:cstheme="majorBidi"/>
          <w:lang w:val="en-US"/>
        </w:rPr>
        <w:t>diukur .</w:t>
      </w:r>
      <w:proofErr w:type="gramEnd"/>
      <w:r w:rsidR="006D61F8">
        <w:rPr>
          <w:rFonts w:asciiTheme="majorBidi" w:hAnsiTheme="majorBidi" w:cstheme="majorBidi"/>
          <w:lang w:val="en-US"/>
        </w:rPr>
        <w:t xml:space="preserve"> </w:t>
      </w:r>
      <w:r w:rsidR="000A7C86">
        <w:rPr>
          <w:rFonts w:asciiTheme="majorBidi" w:hAnsiTheme="majorBidi" w:cstheme="majorBidi"/>
          <w:lang w:val="en-US"/>
        </w:rPr>
        <w:t xml:space="preserve">Apabila </w:t>
      </w:r>
      <w:proofErr w:type="gramStart"/>
      <w:r w:rsidR="000A7C86">
        <w:rPr>
          <w:rFonts w:asciiTheme="majorBidi" w:hAnsiTheme="majorBidi" w:cstheme="majorBidi"/>
          <w:lang w:val="en-US"/>
        </w:rPr>
        <w:t xml:space="preserve">butir </w:t>
      </w:r>
      <w:r w:rsidR="002E188F">
        <w:rPr>
          <w:rFonts w:asciiTheme="majorBidi" w:hAnsiTheme="majorBidi" w:cstheme="majorBidi"/>
          <w:lang w:val="en-US"/>
        </w:rPr>
        <w:t xml:space="preserve"> no</w:t>
      </w:r>
      <w:proofErr w:type="gramEnd"/>
      <w:r w:rsidR="002E188F">
        <w:rPr>
          <w:rFonts w:asciiTheme="majorBidi" w:hAnsiTheme="majorBidi" w:cstheme="majorBidi"/>
          <w:lang w:val="en-US"/>
        </w:rPr>
        <w:t xml:space="preserve"> 2 </w:t>
      </w:r>
      <w:r w:rsidR="000A7C86">
        <w:rPr>
          <w:rFonts w:asciiTheme="majorBidi" w:hAnsiTheme="majorBidi" w:cstheme="majorBidi"/>
          <w:lang w:val="en-US"/>
        </w:rPr>
        <w:t xml:space="preserve">  dihapus, maka nilai Cronbach’s Alpha keseluruhan instrumen akan meningkat</w:t>
      </w:r>
      <w:r w:rsidR="003B4007">
        <w:rPr>
          <w:rFonts w:asciiTheme="majorBidi" w:hAnsiTheme="majorBidi" w:cstheme="majorBidi"/>
          <w:lang w:val="en-US"/>
        </w:rPr>
        <w:t xml:space="preserve"> </w:t>
      </w:r>
      <w:proofErr w:type="gramStart"/>
      <w:r w:rsidR="003B4007">
        <w:rPr>
          <w:rFonts w:asciiTheme="majorBidi" w:hAnsiTheme="majorBidi" w:cstheme="majorBidi"/>
          <w:lang w:val="en-US"/>
        </w:rPr>
        <w:t xml:space="preserve">menjadi </w:t>
      </w:r>
      <w:r w:rsidR="002E188F">
        <w:rPr>
          <w:rFonts w:asciiTheme="majorBidi" w:hAnsiTheme="majorBidi" w:cstheme="majorBidi"/>
          <w:lang w:val="en-US"/>
        </w:rPr>
        <w:t xml:space="preserve"> 0,964</w:t>
      </w:r>
      <w:proofErr w:type="gramEnd"/>
      <w:r w:rsidR="002E188F">
        <w:rPr>
          <w:rFonts w:asciiTheme="majorBidi" w:hAnsiTheme="majorBidi" w:cstheme="majorBidi"/>
          <w:lang w:val="en-US"/>
        </w:rPr>
        <w:t xml:space="preserve"> </w:t>
      </w:r>
      <w:r w:rsidR="000A7C86">
        <w:rPr>
          <w:rFonts w:asciiTheme="majorBidi" w:hAnsiTheme="majorBidi" w:cstheme="majorBidi"/>
          <w:lang w:val="en-US"/>
        </w:rPr>
        <w:t xml:space="preserve"> </w:t>
      </w:r>
      <w:r w:rsidR="003B4007">
        <w:rPr>
          <w:rFonts w:asciiTheme="majorBidi" w:hAnsiTheme="majorBidi" w:cstheme="majorBidi"/>
          <w:lang w:val="en-US"/>
        </w:rPr>
        <w:t xml:space="preserve"> dalam kategori reliabilitas tinggi.</w:t>
      </w:r>
    </w:p>
    <w:p w14:paraId="55D28AFC" w14:textId="1CE48DDB" w:rsidR="004346AA" w:rsidRPr="00106DC1" w:rsidRDefault="004346AA" w:rsidP="004346AA">
      <w:pPr>
        <w:spacing w:line="360" w:lineRule="auto"/>
        <w:ind w:left="567"/>
        <w:rPr>
          <w:rFonts w:asciiTheme="majorBidi" w:hAnsiTheme="majorBidi" w:cstheme="majorBidi"/>
          <w:b/>
          <w:bCs/>
          <w:lang w:val="en-US"/>
        </w:rPr>
      </w:pPr>
      <w:r w:rsidRPr="00106DC1">
        <w:rPr>
          <w:rFonts w:asciiTheme="majorBidi" w:hAnsiTheme="majorBidi" w:cstheme="majorBidi"/>
          <w:b/>
          <w:bCs/>
          <w:lang w:val="en-US"/>
        </w:rPr>
        <w:t xml:space="preserve">Tabel 4.5 </w:t>
      </w:r>
      <w:r w:rsidRPr="00106DC1">
        <w:rPr>
          <w:rFonts w:asciiTheme="majorBidi" w:hAnsiTheme="majorBidi" w:cstheme="majorBidi"/>
          <w:lang w:val="en-US"/>
        </w:rPr>
        <w:t xml:space="preserve">Uji Reliabilitas </w:t>
      </w:r>
      <w:bookmarkStart w:id="16" w:name="_Hlk196817477"/>
      <w:r w:rsidR="006222EC">
        <w:rPr>
          <w:rFonts w:asciiTheme="majorBidi" w:hAnsiTheme="majorBidi" w:cstheme="majorBidi"/>
          <w:i/>
          <w:iCs/>
          <w:lang w:val="en-US"/>
        </w:rPr>
        <w:t>Food Cravings Questionnaire - trait</w:t>
      </w:r>
      <w:r w:rsidR="006222EC" w:rsidRPr="003E556E">
        <w:rPr>
          <w:rFonts w:asciiTheme="majorBidi" w:hAnsiTheme="majorBidi" w:cstheme="majorBidi"/>
          <w:i/>
          <w:iCs/>
          <w:lang w:val="en-US"/>
        </w:rPr>
        <w:t xml:space="preserve"> </w:t>
      </w:r>
      <w:bookmarkEnd w:id="16"/>
      <w:r w:rsidRPr="00106DC1">
        <w:rPr>
          <w:rFonts w:asciiTheme="majorBidi" w:hAnsiTheme="majorBidi" w:cstheme="majorBidi"/>
          <w:lang w:val="en-US"/>
        </w:rPr>
        <w:t>versi Bahasa Indonesia</w:t>
      </w:r>
    </w:p>
    <w:p w14:paraId="42E035E5" w14:textId="0EBC8BF7" w:rsidR="004346AA" w:rsidRDefault="001B77C0" w:rsidP="004346AA">
      <w:pPr>
        <w:pStyle w:val="ListParagraph"/>
        <w:snapToGrid w:val="0"/>
        <w:spacing w:before="120" w:line="360" w:lineRule="auto"/>
        <w:ind w:left="1286" w:right="-51"/>
        <w:contextualSpacing w:val="0"/>
        <w:outlineLvl w:val="1"/>
        <w:rPr>
          <w:rFonts w:asciiTheme="majorBidi" w:hAnsiTheme="majorBidi" w:cstheme="majorBidi"/>
          <w:b/>
          <w:bCs/>
          <w:lang w:val="it-IT"/>
        </w:rPr>
      </w:pPr>
      <w:r>
        <w:rPr>
          <w:rFonts w:asciiTheme="majorBidi" w:hAnsiTheme="majorBidi" w:cstheme="majorBidi"/>
          <w:b/>
          <w:bCs/>
          <w:lang w:val="it-IT"/>
        </w:rPr>
        <w:t xml:space="preserve">Statistik Reliabilitas 39 Pertanyaan </w:t>
      </w:r>
      <w:r w:rsidR="00DB6865">
        <w:rPr>
          <w:rFonts w:asciiTheme="majorBidi" w:hAnsiTheme="majorBidi" w:cstheme="majorBidi"/>
          <w:b/>
          <w:bCs/>
          <w:lang w:val="it-IT"/>
        </w:rPr>
        <w:t>Instrumen FCQ-T versi Bahasa Indonesia</w:t>
      </w:r>
    </w:p>
    <w:tbl>
      <w:tblPr>
        <w:tblW w:w="6240" w:type="dxa"/>
        <w:tblLayout w:type="fixed"/>
        <w:tblCellMar>
          <w:left w:w="0" w:type="dxa"/>
          <w:right w:w="0" w:type="dxa"/>
        </w:tblCellMar>
        <w:tblLook w:val="04A0" w:firstRow="1" w:lastRow="0" w:firstColumn="1" w:lastColumn="0" w:noHBand="0" w:noVBand="1"/>
      </w:tblPr>
      <w:tblGrid>
        <w:gridCol w:w="1560"/>
        <w:gridCol w:w="1560"/>
        <w:gridCol w:w="1560"/>
        <w:gridCol w:w="1560"/>
      </w:tblGrid>
      <w:tr w:rsidR="009B714C" w14:paraId="04A7CC07" w14:textId="77777777" w:rsidTr="009B714C">
        <w:trPr>
          <w:cantSplit/>
        </w:trPr>
        <w:tc>
          <w:tcPr>
            <w:tcW w:w="1560" w:type="dxa"/>
            <w:tcBorders>
              <w:top w:val="nil"/>
              <w:left w:val="nil"/>
              <w:bottom w:val="single" w:sz="8" w:space="0" w:color="152935"/>
              <w:right w:val="nil"/>
            </w:tcBorders>
            <w:shd w:val="clear" w:color="auto" w:fill="FFFFFF"/>
            <w:vAlign w:val="bottom"/>
          </w:tcPr>
          <w:p w14:paraId="3F2B24B6" w14:textId="77777777" w:rsidR="009B714C" w:rsidRDefault="009B714C">
            <w:pPr>
              <w:autoSpaceDE w:val="0"/>
              <w:autoSpaceDN w:val="0"/>
              <w:adjustRightInd w:val="0"/>
              <w:rPr>
                <w:rFonts w:ascii="Times New Roman" w:eastAsiaTheme="minorHAnsi" w:hAnsi="Times New Roman" w:cs="Times New Roman"/>
                <w:lang w:val="en-US" w:eastAsia="en-US"/>
              </w:rPr>
            </w:pPr>
          </w:p>
        </w:tc>
        <w:tc>
          <w:tcPr>
            <w:tcW w:w="1560" w:type="dxa"/>
            <w:tcBorders>
              <w:top w:val="nil"/>
              <w:left w:val="single" w:sz="8" w:space="0" w:color="E0E0E0"/>
              <w:bottom w:val="single" w:sz="8" w:space="0" w:color="152935"/>
              <w:right w:val="single" w:sz="8" w:space="0" w:color="E0E0E0"/>
            </w:tcBorders>
            <w:shd w:val="clear" w:color="auto" w:fill="FFFFFF"/>
            <w:vAlign w:val="bottom"/>
            <w:hideMark/>
          </w:tcPr>
          <w:p w14:paraId="0065FCD6" w14:textId="77777777" w:rsidR="009B714C" w:rsidRDefault="009B714C">
            <w:pPr>
              <w:autoSpaceDE w:val="0"/>
              <w:autoSpaceDN w:val="0"/>
              <w:adjustRightInd w:val="0"/>
              <w:spacing w:line="320" w:lineRule="atLeast"/>
              <w:ind w:left="60" w:right="60"/>
              <w:jc w:val="center"/>
              <w:rPr>
                <w:rFonts w:ascii="Arial" w:hAnsi="Arial" w:cs="Arial"/>
                <w:color w:val="264A60"/>
                <w:lang w:val="en-US"/>
              </w:rPr>
            </w:pPr>
            <w:r>
              <w:rPr>
                <w:rFonts w:ascii="Arial" w:hAnsi="Arial" w:cs="Arial"/>
                <w:color w:val="264A60"/>
                <w:lang w:val="en-US"/>
              </w:rPr>
              <w:t>Corrected Item-Total Correlation</w:t>
            </w:r>
          </w:p>
        </w:tc>
        <w:tc>
          <w:tcPr>
            <w:tcW w:w="1560" w:type="dxa"/>
            <w:tcBorders>
              <w:top w:val="nil"/>
              <w:left w:val="single" w:sz="8" w:space="0" w:color="E0E0E0"/>
              <w:bottom w:val="single" w:sz="8" w:space="0" w:color="152935"/>
              <w:right w:val="single" w:sz="8" w:space="0" w:color="E0E0E0"/>
            </w:tcBorders>
            <w:shd w:val="clear" w:color="auto" w:fill="FFFFFF"/>
            <w:vAlign w:val="bottom"/>
            <w:hideMark/>
          </w:tcPr>
          <w:p w14:paraId="63A14D3F" w14:textId="77777777" w:rsidR="009B714C" w:rsidRDefault="009B714C">
            <w:pPr>
              <w:autoSpaceDE w:val="0"/>
              <w:autoSpaceDN w:val="0"/>
              <w:adjustRightInd w:val="0"/>
              <w:spacing w:line="320" w:lineRule="atLeast"/>
              <w:ind w:left="60" w:right="60"/>
              <w:jc w:val="center"/>
              <w:rPr>
                <w:rFonts w:ascii="Arial" w:hAnsi="Arial" w:cs="Arial"/>
                <w:color w:val="264A60"/>
                <w:lang w:val="en-US"/>
              </w:rPr>
            </w:pPr>
            <w:r>
              <w:rPr>
                <w:rFonts w:ascii="Arial" w:hAnsi="Arial" w:cs="Arial"/>
                <w:color w:val="264A60"/>
                <w:lang w:val="en-US"/>
              </w:rPr>
              <w:t>Squared Multiple Correlation</w:t>
            </w:r>
          </w:p>
        </w:tc>
        <w:tc>
          <w:tcPr>
            <w:tcW w:w="1560" w:type="dxa"/>
            <w:tcBorders>
              <w:top w:val="nil"/>
              <w:left w:val="single" w:sz="8" w:space="0" w:color="E0E0E0"/>
              <w:bottom w:val="single" w:sz="8" w:space="0" w:color="152935"/>
              <w:right w:val="nil"/>
            </w:tcBorders>
            <w:shd w:val="clear" w:color="auto" w:fill="FFFFFF"/>
            <w:vAlign w:val="bottom"/>
            <w:hideMark/>
          </w:tcPr>
          <w:p w14:paraId="3E1D49DF" w14:textId="77777777" w:rsidR="009B714C" w:rsidRDefault="009B714C">
            <w:pPr>
              <w:autoSpaceDE w:val="0"/>
              <w:autoSpaceDN w:val="0"/>
              <w:adjustRightInd w:val="0"/>
              <w:spacing w:line="320" w:lineRule="atLeast"/>
              <w:ind w:left="60" w:right="60"/>
              <w:jc w:val="center"/>
              <w:rPr>
                <w:rFonts w:ascii="Arial" w:hAnsi="Arial" w:cs="Arial"/>
                <w:color w:val="264A60"/>
                <w:lang w:val="en-US"/>
              </w:rPr>
            </w:pPr>
            <w:r>
              <w:rPr>
                <w:rFonts w:ascii="Arial" w:hAnsi="Arial" w:cs="Arial"/>
                <w:color w:val="264A60"/>
                <w:lang w:val="en-US"/>
              </w:rPr>
              <w:t>Cronbach's Alpha if Item Deleted</w:t>
            </w:r>
          </w:p>
        </w:tc>
      </w:tr>
      <w:tr w:rsidR="009B714C" w14:paraId="5AC4990F" w14:textId="77777777" w:rsidTr="009B714C">
        <w:trPr>
          <w:cantSplit/>
        </w:trPr>
        <w:tc>
          <w:tcPr>
            <w:tcW w:w="1560" w:type="dxa"/>
            <w:tcBorders>
              <w:top w:val="single" w:sz="8" w:space="0" w:color="152935"/>
              <w:left w:val="nil"/>
              <w:bottom w:val="single" w:sz="8" w:space="0" w:color="AEAEAE"/>
              <w:right w:val="nil"/>
            </w:tcBorders>
            <w:shd w:val="clear" w:color="auto" w:fill="E0E0E0"/>
            <w:hideMark/>
          </w:tcPr>
          <w:p w14:paraId="344ADE1E"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w:t>
            </w:r>
          </w:p>
        </w:tc>
        <w:tc>
          <w:tcPr>
            <w:tcW w:w="1560" w:type="dxa"/>
            <w:tcBorders>
              <w:top w:val="single" w:sz="8" w:space="0" w:color="152935"/>
              <w:left w:val="single" w:sz="8" w:space="0" w:color="E0E0E0"/>
              <w:bottom w:val="single" w:sz="8" w:space="0" w:color="AEAEAE"/>
              <w:right w:val="single" w:sz="8" w:space="0" w:color="E0E0E0"/>
            </w:tcBorders>
            <w:shd w:val="clear" w:color="auto" w:fill="F9F9FB"/>
            <w:hideMark/>
          </w:tcPr>
          <w:p w14:paraId="47FF356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.605</w:t>
            </w:r>
          </w:p>
        </w:tc>
        <w:tc>
          <w:tcPr>
            <w:tcW w:w="1560" w:type="dxa"/>
            <w:tcBorders>
              <w:top w:val="single" w:sz="8" w:space="0" w:color="152935"/>
              <w:left w:val="single" w:sz="8" w:space="0" w:color="E0E0E0"/>
              <w:bottom w:val="single" w:sz="8" w:space="0" w:color="AEAEAE"/>
              <w:right w:val="single" w:sz="8" w:space="0" w:color="E0E0E0"/>
            </w:tcBorders>
            <w:shd w:val="clear" w:color="auto" w:fill="F9F9FB"/>
            <w:hideMark/>
          </w:tcPr>
          <w:p w14:paraId="24AF801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.474</w:t>
            </w:r>
          </w:p>
        </w:tc>
        <w:tc>
          <w:tcPr>
            <w:tcW w:w="1560" w:type="dxa"/>
            <w:tcBorders>
              <w:top w:val="single" w:sz="8" w:space="0" w:color="152935"/>
              <w:left w:val="single" w:sz="8" w:space="0" w:color="E0E0E0"/>
              <w:bottom w:val="single" w:sz="8" w:space="0" w:color="AEAEAE"/>
              <w:right w:val="nil"/>
            </w:tcBorders>
            <w:shd w:val="clear" w:color="auto" w:fill="F9F9FB"/>
            <w:hideMark/>
          </w:tcPr>
          <w:p w14:paraId="7BD2A30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01EAE66"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4330AEBD"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112544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.704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7376B5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.616</w:t>
            </w:r>
          </w:p>
        </w:tc>
        <w:tc>
          <w:tcPr>
            <w:tcW w:w="1560" w:type="dxa"/>
            <w:tcBorders>
              <w:top w:val="single" w:sz="8" w:space="0" w:color="AEAEAE"/>
              <w:left w:val="single" w:sz="8" w:space="0" w:color="E0E0E0"/>
              <w:bottom w:val="single" w:sz="8" w:space="0" w:color="AEAEAE"/>
              <w:right w:val="nil"/>
            </w:tcBorders>
            <w:shd w:val="clear" w:color="auto" w:fill="F9F9FB"/>
            <w:hideMark/>
          </w:tcPr>
          <w:p w14:paraId="441D38F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2696CED9"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24155D04"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E2F1B39"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.648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03449F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.562</w:t>
            </w:r>
          </w:p>
        </w:tc>
        <w:tc>
          <w:tcPr>
            <w:tcW w:w="1560" w:type="dxa"/>
            <w:tcBorders>
              <w:top w:val="single" w:sz="8" w:space="0" w:color="AEAEAE"/>
              <w:left w:val="single" w:sz="8" w:space="0" w:color="E0E0E0"/>
              <w:bottom w:val="single" w:sz="8" w:space="0" w:color="AEAEAE"/>
              <w:right w:val="nil"/>
            </w:tcBorders>
            <w:shd w:val="clear" w:color="auto" w:fill="F9F9FB"/>
            <w:hideMark/>
          </w:tcPr>
          <w:p w14:paraId="1105CD0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7F6C7A5D"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028A1DBF"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492DBE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.636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10B307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.558</w:t>
            </w:r>
          </w:p>
        </w:tc>
        <w:tc>
          <w:tcPr>
            <w:tcW w:w="1560" w:type="dxa"/>
            <w:tcBorders>
              <w:top w:val="single" w:sz="8" w:space="0" w:color="AEAEAE"/>
              <w:left w:val="single" w:sz="8" w:space="0" w:color="E0E0E0"/>
              <w:bottom w:val="single" w:sz="8" w:space="0" w:color="AEAEAE"/>
              <w:right w:val="nil"/>
            </w:tcBorders>
            <w:shd w:val="clear" w:color="auto" w:fill="F9F9FB"/>
            <w:hideMark/>
          </w:tcPr>
          <w:p w14:paraId="55502A1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63D04C43"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7F9F4E32"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5</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584F23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.725</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84E24B2"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.611</w:t>
            </w:r>
          </w:p>
        </w:tc>
        <w:tc>
          <w:tcPr>
            <w:tcW w:w="1560" w:type="dxa"/>
            <w:tcBorders>
              <w:top w:val="single" w:sz="8" w:space="0" w:color="AEAEAE"/>
              <w:left w:val="single" w:sz="8" w:space="0" w:color="E0E0E0"/>
              <w:bottom w:val="single" w:sz="8" w:space="0" w:color="AEAEAE"/>
              <w:right w:val="nil"/>
            </w:tcBorders>
            <w:shd w:val="clear" w:color="auto" w:fill="F9F9FB"/>
            <w:hideMark/>
          </w:tcPr>
          <w:p w14:paraId="38E27C8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2B9CB86C"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490AA4E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5812FDB"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.656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815B11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.560</w:t>
            </w:r>
          </w:p>
        </w:tc>
        <w:tc>
          <w:tcPr>
            <w:tcW w:w="1560" w:type="dxa"/>
            <w:tcBorders>
              <w:top w:val="single" w:sz="8" w:space="0" w:color="AEAEAE"/>
              <w:left w:val="single" w:sz="8" w:space="0" w:color="E0E0E0"/>
              <w:bottom w:val="single" w:sz="8" w:space="0" w:color="AEAEAE"/>
              <w:right w:val="nil"/>
            </w:tcBorders>
            <w:shd w:val="clear" w:color="auto" w:fill="F9F9FB"/>
            <w:hideMark/>
          </w:tcPr>
          <w:p w14:paraId="133677C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1BD6AFDC"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365BDF80"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lastRenderedPageBreak/>
              <w:t>Pertanyaan 7</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F35E4B6"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.602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194097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.568</w:t>
            </w:r>
          </w:p>
        </w:tc>
        <w:tc>
          <w:tcPr>
            <w:tcW w:w="1560" w:type="dxa"/>
            <w:tcBorders>
              <w:top w:val="single" w:sz="8" w:space="0" w:color="AEAEAE"/>
              <w:left w:val="single" w:sz="8" w:space="0" w:color="E0E0E0"/>
              <w:bottom w:val="single" w:sz="8" w:space="0" w:color="AEAEAE"/>
              <w:right w:val="nil"/>
            </w:tcBorders>
            <w:shd w:val="clear" w:color="auto" w:fill="F9F9FB"/>
            <w:hideMark/>
          </w:tcPr>
          <w:p w14:paraId="073BCA9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5FE727BF"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1625519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009578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.682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16EA86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.583</w:t>
            </w:r>
          </w:p>
        </w:tc>
        <w:tc>
          <w:tcPr>
            <w:tcW w:w="1560" w:type="dxa"/>
            <w:tcBorders>
              <w:top w:val="single" w:sz="8" w:space="0" w:color="AEAEAE"/>
              <w:left w:val="single" w:sz="8" w:space="0" w:color="E0E0E0"/>
              <w:bottom w:val="single" w:sz="8" w:space="0" w:color="AEAEAE"/>
              <w:right w:val="nil"/>
            </w:tcBorders>
            <w:shd w:val="clear" w:color="auto" w:fill="F9F9FB"/>
            <w:hideMark/>
          </w:tcPr>
          <w:p w14:paraId="6D40897B"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5896AE82"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41ECB22A"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9</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95A0672"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.522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DB632B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.478</w:t>
            </w:r>
          </w:p>
        </w:tc>
        <w:tc>
          <w:tcPr>
            <w:tcW w:w="1560" w:type="dxa"/>
            <w:tcBorders>
              <w:top w:val="single" w:sz="8" w:space="0" w:color="AEAEAE"/>
              <w:left w:val="single" w:sz="8" w:space="0" w:color="E0E0E0"/>
              <w:bottom w:val="single" w:sz="8" w:space="0" w:color="AEAEAE"/>
              <w:right w:val="nil"/>
            </w:tcBorders>
            <w:shd w:val="clear" w:color="auto" w:fill="F9F9FB"/>
            <w:hideMark/>
          </w:tcPr>
          <w:p w14:paraId="21C3336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.964</w:t>
            </w:r>
          </w:p>
        </w:tc>
      </w:tr>
      <w:tr w:rsidR="009B714C" w14:paraId="54DF8B2E"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27B199C1"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2BAA2A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.626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CFF92E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.506</w:t>
            </w:r>
          </w:p>
        </w:tc>
        <w:tc>
          <w:tcPr>
            <w:tcW w:w="1560" w:type="dxa"/>
            <w:tcBorders>
              <w:top w:val="single" w:sz="8" w:space="0" w:color="AEAEAE"/>
              <w:left w:val="single" w:sz="8" w:space="0" w:color="E0E0E0"/>
              <w:bottom w:val="single" w:sz="8" w:space="0" w:color="AEAEAE"/>
              <w:right w:val="nil"/>
            </w:tcBorders>
            <w:shd w:val="clear" w:color="auto" w:fill="F9F9FB"/>
            <w:hideMark/>
          </w:tcPr>
          <w:p w14:paraId="43B3696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1233BD08"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1EEB39BB"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11</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7DE9D0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.532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23A6211"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.362</w:t>
            </w:r>
          </w:p>
        </w:tc>
        <w:tc>
          <w:tcPr>
            <w:tcW w:w="1560" w:type="dxa"/>
            <w:tcBorders>
              <w:top w:val="single" w:sz="8" w:space="0" w:color="AEAEAE"/>
              <w:left w:val="single" w:sz="8" w:space="0" w:color="E0E0E0"/>
              <w:bottom w:val="single" w:sz="8" w:space="0" w:color="AEAEAE"/>
              <w:right w:val="nil"/>
            </w:tcBorders>
            <w:shd w:val="clear" w:color="auto" w:fill="F9F9FB"/>
            <w:hideMark/>
          </w:tcPr>
          <w:p w14:paraId="74D1082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.964</w:t>
            </w:r>
          </w:p>
        </w:tc>
      </w:tr>
      <w:tr w:rsidR="009B714C" w14:paraId="7D9B0853"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65E79A2B"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C6AB5B6"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.566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4C9FC4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.455</w:t>
            </w:r>
          </w:p>
        </w:tc>
        <w:tc>
          <w:tcPr>
            <w:tcW w:w="1560" w:type="dxa"/>
            <w:tcBorders>
              <w:top w:val="single" w:sz="8" w:space="0" w:color="AEAEAE"/>
              <w:left w:val="single" w:sz="8" w:space="0" w:color="E0E0E0"/>
              <w:bottom w:val="single" w:sz="8" w:space="0" w:color="AEAEAE"/>
              <w:right w:val="nil"/>
            </w:tcBorders>
            <w:shd w:val="clear" w:color="auto" w:fill="F9F9FB"/>
            <w:hideMark/>
          </w:tcPr>
          <w:p w14:paraId="53E11979"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A5270BD"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3F9B626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13</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0767271"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.654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B1119A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.487</w:t>
            </w:r>
          </w:p>
        </w:tc>
        <w:tc>
          <w:tcPr>
            <w:tcW w:w="1560" w:type="dxa"/>
            <w:tcBorders>
              <w:top w:val="single" w:sz="8" w:space="0" w:color="AEAEAE"/>
              <w:left w:val="single" w:sz="8" w:space="0" w:color="E0E0E0"/>
              <w:bottom w:val="single" w:sz="8" w:space="0" w:color="AEAEAE"/>
              <w:right w:val="nil"/>
            </w:tcBorders>
            <w:shd w:val="clear" w:color="auto" w:fill="F9F9FB"/>
            <w:hideMark/>
          </w:tcPr>
          <w:p w14:paraId="6A11721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762F61F0"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07BBC5BA"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3FD4C76"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.670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76B130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.600</w:t>
            </w:r>
          </w:p>
        </w:tc>
        <w:tc>
          <w:tcPr>
            <w:tcW w:w="1560" w:type="dxa"/>
            <w:tcBorders>
              <w:top w:val="single" w:sz="8" w:space="0" w:color="AEAEAE"/>
              <w:left w:val="single" w:sz="8" w:space="0" w:color="E0E0E0"/>
              <w:bottom w:val="single" w:sz="8" w:space="0" w:color="AEAEAE"/>
              <w:right w:val="nil"/>
            </w:tcBorders>
            <w:shd w:val="clear" w:color="auto" w:fill="F9F9FB"/>
            <w:hideMark/>
          </w:tcPr>
          <w:p w14:paraId="61C5A3F2"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1C0D1898"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12CD2B07"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15</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3D30BF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.590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27FC79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.572</w:t>
            </w:r>
          </w:p>
        </w:tc>
        <w:tc>
          <w:tcPr>
            <w:tcW w:w="1560" w:type="dxa"/>
            <w:tcBorders>
              <w:top w:val="single" w:sz="8" w:space="0" w:color="AEAEAE"/>
              <w:left w:val="single" w:sz="8" w:space="0" w:color="E0E0E0"/>
              <w:bottom w:val="single" w:sz="8" w:space="0" w:color="AEAEAE"/>
              <w:right w:val="nil"/>
            </w:tcBorders>
            <w:shd w:val="clear" w:color="auto" w:fill="F9F9FB"/>
            <w:hideMark/>
          </w:tcPr>
          <w:p w14:paraId="2B19E90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06410441"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3D754667"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D2EAE6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.694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2E59211"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.606</w:t>
            </w:r>
          </w:p>
        </w:tc>
        <w:tc>
          <w:tcPr>
            <w:tcW w:w="1560" w:type="dxa"/>
            <w:tcBorders>
              <w:top w:val="single" w:sz="8" w:space="0" w:color="AEAEAE"/>
              <w:left w:val="single" w:sz="8" w:space="0" w:color="E0E0E0"/>
              <w:bottom w:val="single" w:sz="8" w:space="0" w:color="AEAEAE"/>
              <w:right w:val="nil"/>
            </w:tcBorders>
            <w:shd w:val="clear" w:color="auto" w:fill="F9F9FB"/>
            <w:hideMark/>
          </w:tcPr>
          <w:p w14:paraId="5C21583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F97031A"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074CEACA"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17</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E447C7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.528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467878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.539</w:t>
            </w:r>
          </w:p>
        </w:tc>
        <w:tc>
          <w:tcPr>
            <w:tcW w:w="1560" w:type="dxa"/>
            <w:tcBorders>
              <w:top w:val="single" w:sz="8" w:space="0" w:color="AEAEAE"/>
              <w:left w:val="single" w:sz="8" w:space="0" w:color="E0E0E0"/>
              <w:bottom w:val="single" w:sz="8" w:space="0" w:color="AEAEAE"/>
              <w:right w:val="nil"/>
            </w:tcBorders>
            <w:shd w:val="clear" w:color="auto" w:fill="F9F9FB"/>
            <w:hideMark/>
          </w:tcPr>
          <w:p w14:paraId="22C6CC4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0EC4BB2F"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1F5ED157"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AEEC5A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.580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52118F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.441</w:t>
            </w:r>
          </w:p>
        </w:tc>
        <w:tc>
          <w:tcPr>
            <w:tcW w:w="1560" w:type="dxa"/>
            <w:tcBorders>
              <w:top w:val="single" w:sz="8" w:space="0" w:color="AEAEAE"/>
              <w:left w:val="single" w:sz="8" w:space="0" w:color="E0E0E0"/>
              <w:bottom w:val="single" w:sz="8" w:space="0" w:color="AEAEAE"/>
              <w:right w:val="nil"/>
            </w:tcBorders>
            <w:shd w:val="clear" w:color="auto" w:fill="F9F9FB"/>
            <w:hideMark/>
          </w:tcPr>
          <w:p w14:paraId="11C6B2C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1E13D738"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2C4DB379"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19</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F0B876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.512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8552FF6"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.539</w:t>
            </w:r>
          </w:p>
        </w:tc>
        <w:tc>
          <w:tcPr>
            <w:tcW w:w="1560" w:type="dxa"/>
            <w:tcBorders>
              <w:top w:val="single" w:sz="8" w:space="0" w:color="AEAEAE"/>
              <w:left w:val="single" w:sz="8" w:space="0" w:color="E0E0E0"/>
              <w:bottom w:val="single" w:sz="8" w:space="0" w:color="AEAEAE"/>
              <w:right w:val="nil"/>
            </w:tcBorders>
            <w:shd w:val="clear" w:color="auto" w:fill="F9F9FB"/>
            <w:hideMark/>
          </w:tcPr>
          <w:p w14:paraId="071DD22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.964</w:t>
            </w:r>
          </w:p>
        </w:tc>
      </w:tr>
      <w:tr w:rsidR="009B714C" w14:paraId="65897D10"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7A3449E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3D287E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.710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EB43B9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.694</w:t>
            </w:r>
          </w:p>
        </w:tc>
        <w:tc>
          <w:tcPr>
            <w:tcW w:w="1560" w:type="dxa"/>
            <w:tcBorders>
              <w:top w:val="single" w:sz="8" w:space="0" w:color="AEAEAE"/>
              <w:left w:val="single" w:sz="8" w:space="0" w:color="E0E0E0"/>
              <w:bottom w:val="single" w:sz="8" w:space="0" w:color="AEAEAE"/>
              <w:right w:val="nil"/>
            </w:tcBorders>
            <w:shd w:val="clear" w:color="auto" w:fill="F9F9FB"/>
            <w:hideMark/>
          </w:tcPr>
          <w:p w14:paraId="535E5902"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7A1291C2"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668FB8C2"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21</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D7A5A7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.410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9ED105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.291</w:t>
            </w:r>
          </w:p>
        </w:tc>
        <w:tc>
          <w:tcPr>
            <w:tcW w:w="1560" w:type="dxa"/>
            <w:tcBorders>
              <w:top w:val="single" w:sz="8" w:space="0" w:color="AEAEAE"/>
              <w:left w:val="single" w:sz="8" w:space="0" w:color="E0E0E0"/>
              <w:bottom w:val="single" w:sz="8" w:space="0" w:color="AEAEAE"/>
              <w:right w:val="nil"/>
            </w:tcBorders>
            <w:shd w:val="clear" w:color="auto" w:fill="F9F9FB"/>
            <w:hideMark/>
          </w:tcPr>
          <w:p w14:paraId="2699EC7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.964</w:t>
            </w:r>
          </w:p>
        </w:tc>
      </w:tr>
      <w:tr w:rsidR="009B714C" w14:paraId="273B11C3"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356EC693"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93426B2"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.618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0BD43A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.515</w:t>
            </w:r>
          </w:p>
        </w:tc>
        <w:tc>
          <w:tcPr>
            <w:tcW w:w="1560" w:type="dxa"/>
            <w:tcBorders>
              <w:top w:val="single" w:sz="8" w:space="0" w:color="AEAEAE"/>
              <w:left w:val="single" w:sz="8" w:space="0" w:color="E0E0E0"/>
              <w:bottom w:val="single" w:sz="8" w:space="0" w:color="AEAEAE"/>
              <w:right w:val="nil"/>
            </w:tcBorders>
            <w:shd w:val="clear" w:color="auto" w:fill="F9F9FB"/>
            <w:hideMark/>
          </w:tcPr>
          <w:p w14:paraId="07D8E7A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BD978B3"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20252C80"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23</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8C1361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.680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744EF4A"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.543</w:t>
            </w:r>
          </w:p>
        </w:tc>
        <w:tc>
          <w:tcPr>
            <w:tcW w:w="1560" w:type="dxa"/>
            <w:tcBorders>
              <w:top w:val="single" w:sz="8" w:space="0" w:color="AEAEAE"/>
              <w:left w:val="single" w:sz="8" w:space="0" w:color="E0E0E0"/>
              <w:bottom w:val="single" w:sz="8" w:space="0" w:color="AEAEAE"/>
              <w:right w:val="nil"/>
            </w:tcBorders>
            <w:shd w:val="clear" w:color="auto" w:fill="F9F9FB"/>
            <w:hideMark/>
          </w:tcPr>
          <w:p w14:paraId="0A9CC90C"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1A734FD3"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20F82C5E"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55391C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.591</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20C800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.575</w:t>
            </w:r>
          </w:p>
        </w:tc>
        <w:tc>
          <w:tcPr>
            <w:tcW w:w="1560" w:type="dxa"/>
            <w:tcBorders>
              <w:top w:val="single" w:sz="8" w:space="0" w:color="AEAEAE"/>
              <w:left w:val="single" w:sz="8" w:space="0" w:color="E0E0E0"/>
              <w:bottom w:val="single" w:sz="8" w:space="0" w:color="AEAEAE"/>
              <w:right w:val="nil"/>
            </w:tcBorders>
            <w:shd w:val="clear" w:color="auto" w:fill="F9F9FB"/>
            <w:hideMark/>
          </w:tcPr>
          <w:p w14:paraId="44981BE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05A39505"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54CA2280"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25</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52EECBB"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.731</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43C8E4A"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.616</w:t>
            </w:r>
          </w:p>
        </w:tc>
        <w:tc>
          <w:tcPr>
            <w:tcW w:w="1560" w:type="dxa"/>
            <w:tcBorders>
              <w:top w:val="single" w:sz="8" w:space="0" w:color="AEAEAE"/>
              <w:left w:val="single" w:sz="8" w:space="0" w:color="E0E0E0"/>
              <w:bottom w:val="single" w:sz="8" w:space="0" w:color="AEAEAE"/>
              <w:right w:val="nil"/>
            </w:tcBorders>
            <w:shd w:val="clear" w:color="auto" w:fill="F9F9FB"/>
            <w:hideMark/>
          </w:tcPr>
          <w:p w14:paraId="722B63E1"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6CBEEEEF"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6F98920B"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2E252FC"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.688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F964FD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.658</w:t>
            </w:r>
          </w:p>
        </w:tc>
        <w:tc>
          <w:tcPr>
            <w:tcW w:w="1560" w:type="dxa"/>
            <w:tcBorders>
              <w:top w:val="single" w:sz="8" w:space="0" w:color="AEAEAE"/>
              <w:left w:val="single" w:sz="8" w:space="0" w:color="E0E0E0"/>
              <w:bottom w:val="single" w:sz="8" w:space="0" w:color="AEAEAE"/>
              <w:right w:val="nil"/>
            </w:tcBorders>
            <w:shd w:val="clear" w:color="auto" w:fill="F9F9FB"/>
            <w:hideMark/>
          </w:tcPr>
          <w:p w14:paraId="14827B3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A4727EB"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73E138DD"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27</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50E941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.707</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B5325F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.634</w:t>
            </w:r>
          </w:p>
        </w:tc>
        <w:tc>
          <w:tcPr>
            <w:tcW w:w="1560" w:type="dxa"/>
            <w:tcBorders>
              <w:top w:val="single" w:sz="8" w:space="0" w:color="AEAEAE"/>
              <w:left w:val="single" w:sz="8" w:space="0" w:color="E0E0E0"/>
              <w:bottom w:val="single" w:sz="8" w:space="0" w:color="AEAEAE"/>
              <w:right w:val="nil"/>
            </w:tcBorders>
            <w:shd w:val="clear" w:color="auto" w:fill="F9F9FB"/>
            <w:hideMark/>
          </w:tcPr>
          <w:p w14:paraId="3FE4741C"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29EC1364"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56D342BA"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28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6C8DA4C"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.650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26B78E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.544</w:t>
            </w:r>
          </w:p>
        </w:tc>
        <w:tc>
          <w:tcPr>
            <w:tcW w:w="1560" w:type="dxa"/>
            <w:tcBorders>
              <w:top w:val="single" w:sz="8" w:space="0" w:color="AEAEAE"/>
              <w:left w:val="single" w:sz="8" w:space="0" w:color="E0E0E0"/>
              <w:bottom w:val="single" w:sz="8" w:space="0" w:color="AEAEAE"/>
              <w:right w:val="nil"/>
            </w:tcBorders>
            <w:shd w:val="clear" w:color="auto" w:fill="F9F9FB"/>
            <w:hideMark/>
          </w:tcPr>
          <w:p w14:paraId="2009902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781FABCD"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60B0BA6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lastRenderedPageBreak/>
              <w:t>Pertanyaan 29</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1D3EDF0"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.684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A5BEB26"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.629</w:t>
            </w:r>
          </w:p>
        </w:tc>
        <w:tc>
          <w:tcPr>
            <w:tcW w:w="1560" w:type="dxa"/>
            <w:tcBorders>
              <w:top w:val="single" w:sz="8" w:space="0" w:color="AEAEAE"/>
              <w:left w:val="single" w:sz="8" w:space="0" w:color="E0E0E0"/>
              <w:bottom w:val="single" w:sz="8" w:space="0" w:color="AEAEAE"/>
              <w:right w:val="nil"/>
            </w:tcBorders>
            <w:shd w:val="clear" w:color="auto" w:fill="F9F9FB"/>
            <w:hideMark/>
          </w:tcPr>
          <w:p w14:paraId="3358FE4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0E124185"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720ED8A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30</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3708C7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.675</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FCA579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.681</w:t>
            </w:r>
          </w:p>
        </w:tc>
        <w:tc>
          <w:tcPr>
            <w:tcW w:w="1560" w:type="dxa"/>
            <w:tcBorders>
              <w:top w:val="single" w:sz="8" w:space="0" w:color="AEAEAE"/>
              <w:left w:val="single" w:sz="8" w:space="0" w:color="E0E0E0"/>
              <w:bottom w:val="single" w:sz="8" w:space="0" w:color="AEAEAE"/>
              <w:right w:val="nil"/>
            </w:tcBorders>
            <w:shd w:val="clear" w:color="auto" w:fill="F9F9FB"/>
            <w:hideMark/>
          </w:tcPr>
          <w:p w14:paraId="1090622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73F34DB4"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6D684C80"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31</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B26428C"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.626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5D39DD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.506</w:t>
            </w:r>
          </w:p>
        </w:tc>
        <w:tc>
          <w:tcPr>
            <w:tcW w:w="1560" w:type="dxa"/>
            <w:tcBorders>
              <w:top w:val="single" w:sz="8" w:space="0" w:color="AEAEAE"/>
              <w:left w:val="single" w:sz="8" w:space="0" w:color="E0E0E0"/>
              <w:bottom w:val="single" w:sz="8" w:space="0" w:color="AEAEAE"/>
              <w:right w:val="nil"/>
            </w:tcBorders>
            <w:shd w:val="clear" w:color="auto" w:fill="F9F9FB"/>
            <w:hideMark/>
          </w:tcPr>
          <w:p w14:paraId="325B4F0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07E0D62"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57F8D8E4"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3994306"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.743</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9AD00B1"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.656</w:t>
            </w:r>
          </w:p>
        </w:tc>
        <w:tc>
          <w:tcPr>
            <w:tcW w:w="1560" w:type="dxa"/>
            <w:tcBorders>
              <w:top w:val="single" w:sz="8" w:space="0" w:color="AEAEAE"/>
              <w:left w:val="single" w:sz="8" w:space="0" w:color="E0E0E0"/>
              <w:bottom w:val="single" w:sz="8" w:space="0" w:color="AEAEAE"/>
              <w:right w:val="nil"/>
            </w:tcBorders>
            <w:shd w:val="clear" w:color="auto" w:fill="F9F9FB"/>
            <w:hideMark/>
          </w:tcPr>
          <w:p w14:paraId="1D00530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.962</w:t>
            </w:r>
          </w:p>
        </w:tc>
      </w:tr>
      <w:tr w:rsidR="009B714C" w14:paraId="240C3BB0"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6ED43A4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33</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7BE2899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.508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CC4BA9F"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.584</w:t>
            </w:r>
          </w:p>
        </w:tc>
        <w:tc>
          <w:tcPr>
            <w:tcW w:w="1560" w:type="dxa"/>
            <w:tcBorders>
              <w:top w:val="single" w:sz="8" w:space="0" w:color="AEAEAE"/>
              <w:left w:val="single" w:sz="8" w:space="0" w:color="E0E0E0"/>
              <w:bottom w:val="single" w:sz="8" w:space="0" w:color="AEAEAE"/>
              <w:right w:val="nil"/>
            </w:tcBorders>
            <w:shd w:val="clear" w:color="auto" w:fill="F9F9FB"/>
            <w:hideMark/>
          </w:tcPr>
          <w:p w14:paraId="6238471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.964</w:t>
            </w:r>
          </w:p>
        </w:tc>
      </w:tr>
      <w:tr w:rsidR="009B714C" w14:paraId="6FE8780E"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045A8BDC"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34</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36C2113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.741</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4E1B6DBB"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.729</w:t>
            </w:r>
          </w:p>
        </w:tc>
        <w:tc>
          <w:tcPr>
            <w:tcW w:w="1560" w:type="dxa"/>
            <w:tcBorders>
              <w:top w:val="single" w:sz="8" w:space="0" w:color="AEAEAE"/>
              <w:left w:val="single" w:sz="8" w:space="0" w:color="E0E0E0"/>
              <w:bottom w:val="single" w:sz="8" w:space="0" w:color="AEAEAE"/>
              <w:right w:val="nil"/>
            </w:tcBorders>
            <w:shd w:val="clear" w:color="auto" w:fill="F9F9FB"/>
            <w:hideMark/>
          </w:tcPr>
          <w:p w14:paraId="0D4D775A"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.962</w:t>
            </w:r>
          </w:p>
        </w:tc>
      </w:tr>
      <w:tr w:rsidR="009B714C" w14:paraId="6268409A"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4452B26A"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35</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C5008D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.622</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5571110D"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.521</w:t>
            </w:r>
          </w:p>
        </w:tc>
        <w:tc>
          <w:tcPr>
            <w:tcW w:w="1560" w:type="dxa"/>
            <w:tcBorders>
              <w:top w:val="single" w:sz="8" w:space="0" w:color="AEAEAE"/>
              <w:left w:val="single" w:sz="8" w:space="0" w:color="E0E0E0"/>
              <w:bottom w:val="single" w:sz="8" w:space="0" w:color="AEAEAE"/>
              <w:right w:val="nil"/>
            </w:tcBorders>
            <w:shd w:val="clear" w:color="auto" w:fill="F9F9FB"/>
            <w:hideMark/>
          </w:tcPr>
          <w:p w14:paraId="6DA808D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3280D70E"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548330C8"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519B0A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.696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659A358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.588</w:t>
            </w:r>
          </w:p>
        </w:tc>
        <w:tc>
          <w:tcPr>
            <w:tcW w:w="1560" w:type="dxa"/>
            <w:tcBorders>
              <w:top w:val="single" w:sz="8" w:space="0" w:color="AEAEAE"/>
              <w:left w:val="single" w:sz="8" w:space="0" w:color="E0E0E0"/>
              <w:bottom w:val="single" w:sz="8" w:space="0" w:color="AEAEAE"/>
              <w:right w:val="nil"/>
            </w:tcBorders>
            <w:shd w:val="clear" w:color="auto" w:fill="F9F9FB"/>
            <w:hideMark/>
          </w:tcPr>
          <w:p w14:paraId="68056858"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424FF6E5"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13C6FAD2"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37</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944C587"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.656</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2E5A812B"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.573</w:t>
            </w:r>
          </w:p>
        </w:tc>
        <w:tc>
          <w:tcPr>
            <w:tcW w:w="1560" w:type="dxa"/>
            <w:tcBorders>
              <w:top w:val="single" w:sz="8" w:space="0" w:color="AEAEAE"/>
              <w:left w:val="single" w:sz="8" w:space="0" w:color="E0E0E0"/>
              <w:bottom w:val="single" w:sz="8" w:space="0" w:color="AEAEAE"/>
              <w:right w:val="nil"/>
            </w:tcBorders>
            <w:shd w:val="clear" w:color="auto" w:fill="F9F9FB"/>
            <w:hideMark/>
          </w:tcPr>
          <w:p w14:paraId="611A2024"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r w:rsidR="009B714C" w14:paraId="5C602313" w14:textId="77777777" w:rsidTr="009B714C">
        <w:trPr>
          <w:cantSplit/>
        </w:trPr>
        <w:tc>
          <w:tcPr>
            <w:tcW w:w="1560" w:type="dxa"/>
            <w:tcBorders>
              <w:top w:val="single" w:sz="8" w:space="0" w:color="AEAEAE"/>
              <w:left w:val="nil"/>
              <w:bottom w:val="single" w:sz="8" w:space="0" w:color="AEAEAE"/>
              <w:right w:val="nil"/>
            </w:tcBorders>
            <w:shd w:val="clear" w:color="auto" w:fill="E0E0E0"/>
            <w:hideMark/>
          </w:tcPr>
          <w:p w14:paraId="10BF85A9"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38</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0A270FA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.469</w:t>
            </w:r>
          </w:p>
        </w:tc>
        <w:tc>
          <w:tcPr>
            <w:tcW w:w="1560" w:type="dxa"/>
            <w:tcBorders>
              <w:top w:val="single" w:sz="8" w:space="0" w:color="AEAEAE"/>
              <w:left w:val="single" w:sz="8" w:space="0" w:color="E0E0E0"/>
              <w:bottom w:val="single" w:sz="8" w:space="0" w:color="AEAEAE"/>
              <w:right w:val="single" w:sz="8" w:space="0" w:color="E0E0E0"/>
            </w:tcBorders>
            <w:shd w:val="clear" w:color="auto" w:fill="F9F9FB"/>
            <w:hideMark/>
          </w:tcPr>
          <w:p w14:paraId="178F8AA1"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.529</w:t>
            </w:r>
          </w:p>
        </w:tc>
        <w:tc>
          <w:tcPr>
            <w:tcW w:w="1560" w:type="dxa"/>
            <w:tcBorders>
              <w:top w:val="single" w:sz="8" w:space="0" w:color="AEAEAE"/>
              <w:left w:val="single" w:sz="8" w:space="0" w:color="E0E0E0"/>
              <w:bottom w:val="single" w:sz="8" w:space="0" w:color="AEAEAE"/>
              <w:right w:val="nil"/>
            </w:tcBorders>
            <w:shd w:val="clear" w:color="auto" w:fill="F9F9FB"/>
            <w:hideMark/>
          </w:tcPr>
          <w:p w14:paraId="78C5EE9E"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.964</w:t>
            </w:r>
          </w:p>
        </w:tc>
      </w:tr>
      <w:tr w:rsidR="009B714C" w14:paraId="0FA39351" w14:textId="77777777" w:rsidTr="009B714C">
        <w:trPr>
          <w:cantSplit/>
        </w:trPr>
        <w:tc>
          <w:tcPr>
            <w:tcW w:w="1560" w:type="dxa"/>
            <w:tcBorders>
              <w:top w:val="single" w:sz="8" w:space="0" w:color="AEAEAE"/>
              <w:left w:val="nil"/>
              <w:bottom w:val="single" w:sz="8" w:space="0" w:color="152935"/>
              <w:right w:val="nil"/>
            </w:tcBorders>
            <w:shd w:val="clear" w:color="auto" w:fill="E0E0E0"/>
            <w:hideMark/>
          </w:tcPr>
          <w:p w14:paraId="6F2E7D85" w14:textId="77777777" w:rsidR="009B714C" w:rsidRDefault="009B714C">
            <w:pPr>
              <w:autoSpaceDE w:val="0"/>
              <w:autoSpaceDN w:val="0"/>
              <w:adjustRightInd w:val="0"/>
              <w:spacing w:line="320" w:lineRule="atLeast"/>
              <w:ind w:left="60" w:right="60"/>
              <w:rPr>
                <w:rFonts w:ascii="Arial" w:hAnsi="Arial" w:cs="Arial"/>
                <w:color w:val="264A60"/>
                <w:lang w:val="en-US"/>
              </w:rPr>
            </w:pPr>
            <w:r>
              <w:rPr>
                <w:rFonts w:ascii="Arial" w:hAnsi="Arial" w:cs="Arial"/>
                <w:color w:val="264A60"/>
                <w:lang w:val="en-US"/>
              </w:rPr>
              <w:t>Pertanyaan 39</w:t>
            </w:r>
          </w:p>
        </w:tc>
        <w:tc>
          <w:tcPr>
            <w:tcW w:w="1560" w:type="dxa"/>
            <w:tcBorders>
              <w:top w:val="single" w:sz="8" w:space="0" w:color="AEAEAE"/>
              <w:left w:val="single" w:sz="8" w:space="0" w:color="E0E0E0"/>
              <w:bottom w:val="single" w:sz="8" w:space="0" w:color="152935"/>
              <w:right w:val="single" w:sz="8" w:space="0" w:color="E0E0E0"/>
            </w:tcBorders>
            <w:shd w:val="clear" w:color="auto" w:fill="F9F9FB"/>
            <w:hideMark/>
          </w:tcPr>
          <w:p w14:paraId="3B043195"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.678</w:t>
            </w:r>
          </w:p>
        </w:tc>
        <w:tc>
          <w:tcPr>
            <w:tcW w:w="1560" w:type="dxa"/>
            <w:tcBorders>
              <w:top w:val="single" w:sz="8" w:space="0" w:color="AEAEAE"/>
              <w:left w:val="single" w:sz="8" w:space="0" w:color="E0E0E0"/>
              <w:bottom w:val="single" w:sz="8" w:space="0" w:color="152935"/>
              <w:right w:val="single" w:sz="8" w:space="0" w:color="E0E0E0"/>
            </w:tcBorders>
            <w:shd w:val="clear" w:color="auto" w:fill="F9F9FB"/>
            <w:hideMark/>
          </w:tcPr>
          <w:p w14:paraId="2AEF0203"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.692</w:t>
            </w:r>
          </w:p>
        </w:tc>
        <w:tc>
          <w:tcPr>
            <w:tcW w:w="1560" w:type="dxa"/>
            <w:tcBorders>
              <w:top w:val="single" w:sz="8" w:space="0" w:color="AEAEAE"/>
              <w:left w:val="single" w:sz="8" w:space="0" w:color="E0E0E0"/>
              <w:bottom w:val="single" w:sz="8" w:space="0" w:color="152935"/>
              <w:right w:val="nil"/>
            </w:tcBorders>
            <w:shd w:val="clear" w:color="auto" w:fill="F9F9FB"/>
            <w:hideMark/>
          </w:tcPr>
          <w:p w14:paraId="2E2D019C" w14:textId="77777777" w:rsidR="009B714C" w:rsidRDefault="009B714C">
            <w:pPr>
              <w:autoSpaceDE w:val="0"/>
              <w:autoSpaceDN w:val="0"/>
              <w:adjustRightInd w:val="0"/>
              <w:spacing w:line="320" w:lineRule="atLeast"/>
              <w:ind w:left="60" w:right="60"/>
              <w:jc w:val="right"/>
              <w:rPr>
                <w:rFonts w:ascii="Arial" w:hAnsi="Arial" w:cs="Arial"/>
                <w:color w:val="010205"/>
                <w:lang w:val="en-US"/>
              </w:rPr>
            </w:pPr>
            <w:r>
              <w:rPr>
                <w:rFonts w:ascii="Arial" w:hAnsi="Arial" w:cs="Arial"/>
                <w:color w:val="010205"/>
                <w:lang w:val="en-US"/>
              </w:rPr>
              <w:t>.963</w:t>
            </w:r>
          </w:p>
        </w:tc>
      </w:tr>
    </w:tbl>
    <w:p w14:paraId="11575582" w14:textId="77777777" w:rsidR="00631681" w:rsidRDefault="00631681" w:rsidP="00631681">
      <w:pPr>
        <w:autoSpaceDE w:val="0"/>
        <w:autoSpaceDN w:val="0"/>
        <w:adjustRightInd w:val="0"/>
        <w:spacing w:line="400" w:lineRule="atLeast"/>
        <w:rPr>
          <w:rFonts w:ascii="Times New Roman" w:hAnsi="Times New Roman" w:cs="Times New Roman"/>
          <w:lang w:val="en-US" w:eastAsia="en-US"/>
          <w14:ligatures w14:val="standardContextual"/>
        </w:rPr>
      </w:pPr>
    </w:p>
    <w:p w14:paraId="72614E55" w14:textId="4638FE6A" w:rsidR="00324A7C" w:rsidRDefault="00324A7C" w:rsidP="00324A7C">
      <w:pPr>
        <w:spacing w:line="256" w:lineRule="auto"/>
        <w:rPr>
          <w:rFonts w:eastAsia="Times New Roman"/>
          <w:lang w:eastAsia="en-ID"/>
        </w:rPr>
      </w:pPr>
      <w:r>
        <w:rPr>
          <w:rFonts w:asciiTheme="majorBidi" w:hAnsiTheme="majorBidi" w:cstheme="majorBidi"/>
          <w:b/>
          <w:bCs/>
          <w:lang w:val="it-IT"/>
        </w:rPr>
        <w:t xml:space="preserve">Tabel 4. </w:t>
      </w:r>
      <w:r>
        <w:rPr>
          <w:b/>
          <w:sz w:val="20"/>
        </w:rPr>
        <w:t xml:space="preserve">Nilai </w:t>
      </w:r>
      <w:r>
        <w:rPr>
          <w:b/>
          <w:i/>
          <w:sz w:val="20"/>
        </w:rPr>
        <w:t>Intraclass Correlation Coefficient</w:t>
      </w:r>
      <w:r>
        <w:rPr>
          <w:b/>
          <w:sz w:val="20"/>
        </w:rPr>
        <w:t xml:space="preserve"> (</w:t>
      </w:r>
      <w:proofErr w:type="gramStart"/>
      <w:r>
        <w:rPr>
          <w:b/>
          <w:sz w:val="20"/>
        </w:rPr>
        <w:t>ICC)  FCQ</w:t>
      </w:r>
      <w:proofErr w:type="gramEnd"/>
      <w:r>
        <w:rPr>
          <w:b/>
          <w:sz w:val="20"/>
        </w:rPr>
        <w:t xml:space="preserve"> – t versi Indonesia </w:t>
      </w:r>
    </w:p>
    <w:p w14:paraId="1E3B1EFA" w14:textId="1A06FA0F" w:rsidR="009B714C" w:rsidRDefault="009B714C" w:rsidP="004346AA">
      <w:pPr>
        <w:pStyle w:val="ListParagraph"/>
        <w:snapToGrid w:val="0"/>
        <w:spacing w:before="120" w:line="360" w:lineRule="auto"/>
        <w:ind w:left="1286" w:right="-51"/>
        <w:contextualSpacing w:val="0"/>
        <w:outlineLvl w:val="1"/>
        <w:rPr>
          <w:rFonts w:asciiTheme="majorBidi" w:hAnsiTheme="majorBidi" w:cstheme="majorBidi"/>
          <w:b/>
          <w:bCs/>
          <w:lang w:val="it-IT"/>
        </w:rPr>
      </w:pPr>
    </w:p>
    <w:p w14:paraId="254866F0" w14:textId="77777777" w:rsidR="005D11E0" w:rsidRPr="006B4629" w:rsidRDefault="005D11E0" w:rsidP="005D11E0">
      <w:pPr>
        <w:autoSpaceDE w:val="0"/>
        <w:autoSpaceDN w:val="0"/>
        <w:adjustRightInd w:val="0"/>
        <w:rPr>
          <w:rFonts w:ascii="Times New Roman" w:hAnsi="Times New Roman" w:cs="Times New Roman"/>
          <w:lang w:val="en-US"/>
        </w:rPr>
      </w:pPr>
    </w:p>
    <w:tbl>
      <w:tblPr>
        <w:tblW w:w="10480" w:type="dxa"/>
        <w:tblLayout w:type="fixed"/>
        <w:tblCellMar>
          <w:left w:w="0" w:type="dxa"/>
          <w:right w:w="0" w:type="dxa"/>
        </w:tblCellMar>
        <w:tblLook w:val="0000" w:firstRow="0" w:lastRow="0" w:firstColumn="0" w:lastColumn="0" w:noHBand="0" w:noVBand="0"/>
      </w:tblPr>
      <w:tblGrid>
        <w:gridCol w:w="1882"/>
        <w:gridCol w:w="1537"/>
        <w:gridCol w:w="1381"/>
        <w:gridCol w:w="1412"/>
        <w:gridCol w:w="1067"/>
        <w:gridCol w:w="1067"/>
        <w:gridCol w:w="1067"/>
        <w:gridCol w:w="1067"/>
      </w:tblGrid>
      <w:tr w:rsidR="005D11E0" w:rsidRPr="006B4629" w14:paraId="0852E224" w14:textId="77777777" w:rsidTr="000951D8">
        <w:trPr>
          <w:cantSplit/>
        </w:trPr>
        <w:tc>
          <w:tcPr>
            <w:tcW w:w="10480" w:type="dxa"/>
            <w:gridSpan w:val="8"/>
            <w:tcBorders>
              <w:top w:val="nil"/>
              <w:left w:val="nil"/>
              <w:bottom w:val="nil"/>
              <w:right w:val="nil"/>
            </w:tcBorders>
            <w:shd w:val="clear" w:color="auto" w:fill="FFFFFF"/>
            <w:vAlign w:val="center"/>
          </w:tcPr>
          <w:p w14:paraId="65A1B969" w14:textId="77777777" w:rsidR="005D11E0" w:rsidRPr="006B4629" w:rsidRDefault="005D11E0" w:rsidP="00507DCE">
            <w:pPr>
              <w:autoSpaceDE w:val="0"/>
              <w:autoSpaceDN w:val="0"/>
              <w:adjustRightInd w:val="0"/>
              <w:spacing w:line="320" w:lineRule="atLeast"/>
              <w:ind w:left="60" w:right="60"/>
              <w:jc w:val="center"/>
              <w:rPr>
                <w:rFonts w:ascii="Arial" w:hAnsi="Arial" w:cs="Arial"/>
                <w:color w:val="010205"/>
                <w:sz w:val="28"/>
                <w:szCs w:val="28"/>
                <w:lang w:val="en-US"/>
              </w:rPr>
            </w:pPr>
            <w:r w:rsidRPr="006B4629">
              <w:rPr>
                <w:rFonts w:ascii="Arial" w:hAnsi="Arial" w:cs="Arial"/>
                <w:b/>
                <w:bCs/>
                <w:color w:val="010205"/>
                <w:sz w:val="28"/>
                <w:szCs w:val="28"/>
                <w:lang w:val="en-US"/>
              </w:rPr>
              <w:t>Intraclass Correlation Coefficient</w:t>
            </w:r>
          </w:p>
        </w:tc>
      </w:tr>
      <w:tr w:rsidR="005D11E0" w:rsidRPr="006B4629" w14:paraId="1259660C" w14:textId="77777777" w:rsidTr="000951D8">
        <w:trPr>
          <w:cantSplit/>
        </w:trPr>
        <w:tc>
          <w:tcPr>
            <w:tcW w:w="1882" w:type="dxa"/>
            <w:vMerge w:val="restart"/>
            <w:tcBorders>
              <w:top w:val="nil"/>
              <w:left w:val="nil"/>
              <w:bottom w:val="nil"/>
              <w:right w:val="nil"/>
            </w:tcBorders>
            <w:shd w:val="clear" w:color="auto" w:fill="FFFFFF"/>
            <w:vAlign w:val="bottom"/>
          </w:tcPr>
          <w:p w14:paraId="6EBA2F41" w14:textId="77777777" w:rsidR="005D11E0" w:rsidRPr="006B4629" w:rsidRDefault="005D11E0" w:rsidP="00507DCE">
            <w:pPr>
              <w:autoSpaceDE w:val="0"/>
              <w:autoSpaceDN w:val="0"/>
              <w:adjustRightInd w:val="0"/>
              <w:rPr>
                <w:rFonts w:ascii="Times New Roman" w:hAnsi="Times New Roman" w:cs="Times New Roman"/>
                <w:lang w:val="en-US"/>
              </w:rPr>
            </w:pPr>
          </w:p>
        </w:tc>
        <w:tc>
          <w:tcPr>
            <w:tcW w:w="1537" w:type="dxa"/>
            <w:vMerge w:val="restart"/>
            <w:tcBorders>
              <w:top w:val="nil"/>
              <w:left w:val="nil"/>
              <w:bottom w:val="nil"/>
              <w:right w:val="single" w:sz="8" w:space="0" w:color="E0E0E0"/>
            </w:tcBorders>
            <w:shd w:val="clear" w:color="auto" w:fill="FFFFFF"/>
            <w:vAlign w:val="bottom"/>
          </w:tcPr>
          <w:p w14:paraId="77B3C8F2" w14:textId="77777777" w:rsidR="005D11E0" w:rsidRPr="00247D93" w:rsidRDefault="005D11E0" w:rsidP="00507DCE">
            <w:pPr>
              <w:autoSpaceDE w:val="0"/>
              <w:autoSpaceDN w:val="0"/>
              <w:adjustRightInd w:val="0"/>
              <w:spacing w:line="320" w:lineRule="atLeast"/>
              <w:ind w:left="60" w:right="60"/>
              <w:jc w:val="center"/>
              <w:rPr>
                <w:rFonts w:ascii="Arial" w:hAnsi="Arial" w:cs="Arial"/>
                <w:i/>
                <w:iCs/>
                <w:color w:val="264A60"/>
                <w:lang w:val="en-US"/>
              </w:rPr>
            </w:pPr>
            <w:r w:rsidRPr="00247D93">
              <w:rPr>
                <w:rFonts w:ascii="Arial" w:hAnsi="Arial" w:cs="Arial"/>
                <w:i/>
                <w:iCs/>
                <w:color w:val="264A60"/>
                <w:lang w:val="en-US"/>
              </w:rPr>
              <w:t>Intraclass Correlation</w:t>
            </w:r>
            <w:r w:rsidRPr="00247D93">
              <w:rPr>
                <w:rFonts w:ascii="Arial" w:hAnsi="Arial" w:cs="Arial"/>
                <w:i/>
                <w:iCs/>
                <w:color w:val="264A60"/>
                <w:vertAlign w:val="superscript"/>
                <w:lang w:val="en-US"/>
              </w:rPr>
              <w:t>b</w:t>
            </w:r>
          </w:p>
        </w:tc>
        <w:tc>
          <w:tcPr>
            <w:tcW w:w="2793" w:type="dxa"/>
            <w:gridSpan w:val="2"/>
            <w:tcBorders>
              <w:top w:val="nil"/>
              <w:left w:val="single" w:sz="8" w:space="0" w:color="E0E0E0"/>
              <w:bottom w:val="nil"/>
              <w:right w:val="single" w:sz="8" w:space="0" w:color="E0E0E0"/>
            </w:tcBorders>
            <w:shd w:val="clear" w:color="auto" w:fill="FFFFFF"/>
            <w:vAlign w:val="bottom"/>
          </w:tcPr>
          <w:p w14:paraId="4730E154" w14:textId="77777777" w:rsidR="005D11E0" w:rsidRPr="00247D93" w:rsidRDefault="005D11E0" w:rsidP="00507DCE">
            <w:pPr>
              <w:autoSpaceDE w:val="0"/>
              <w:autoSpaceDN w:val="0"/>
              <w:adjustRightInd w:val="0"/>
              <w:spacing w:line="320" w:lineRule="atLeast"/>
              <w:ind w:left="60" w:right="60"/>
              <w:jc w:val="center"/>
              <w:rPr>
                <w:rFonts w:ascii="Arial" w:hAnsi="Arial" w:cs="Arial"/>
                <w:i/>
                <w:iCs/>
                <w:color w:val="264A60"/>
                <w:lang w:val="en-US"/>
              </w:rPr>
            </w:pPr>
            <w:r w:rsidRPr="00247D93">
              <w:rPr>
                <w:rFonts w:ascii="Arial" w:hAnsi="Arial" w:cs="Arial"/>
                <w:i/>
                <w:iCs/>
                <w:color w:val="264A60"/>
                <w:lang w:val="en-US"/>
              </w:rPr>
              <w:t>95% Confidence Interval</w:t>
            </w:r>
          </w:p>
        </w:tc>
        <w:tc>
          <w:tcPr>
            <w:tcW w:w="4268" w:type="dxa"/>
            <w:gridSpan w:val="4"/>
            <w:tcBorders>
              <w:top w:val="nil"/>
              <w:left w:val="single" w:sz="8" w:space="0" w:color="E0E0E0"/>
              <w:bottom w:val="nil"/>
              <w:right w:val="nil"/>
            </w:tcBorders>
            <w:shd w:val="clear" w:color="auto" w:fill="FFFFFF"/>
            <w:vAlign w:val="bottom"/>
          </w:tcPr>
          <w:p w14:paraId="39411F45" w14:textId="77777777" w:rsidR="005D11E0" w:rsidRPr="00247D93" w:rsidRDefault="005D11E0" w:rsidP="00507DCE">
            <w:pPr>
              <w:autoSpaceDE w:val="0"/>
              <w:autoSpaceDN w:val="0"/>
              <w:adjustRightInd w:val="0"/>
              <w:spacing w:line="320" w:lineRule="atLeast"/>
              <w:ind w:left="60" w:right="60"/>
              <w:jc w:val="center"/>
              <w:rPr>
                <w:rFonts w:ascii="Arial" w:hAnsi="Arial" w:cs="Arial"/>
                <w:i/>
                <w:iCs/>
                <w:color w:val="264A60"/>
                <w:lang w:val="en-US"/>
              </w:rPr>
            </w:pPr>
            <w:r w:rsidRPr="00247D93">
              <w:rPr>
                <w:rFonts w:ascii="Arial" w:hAnsi="Arial" w:cs="Arial"/>
                <w:i/>
                <w:iCs/>
                <w:color w:val="264A60"/>
                <w:lang w:val="en-US"/>
              </w:rPr>
              <w:t>F Test with True Value 0</w:t>
            </w:r>
          </w:p>
        </w:tc>
      </w:tr>
      <w:tr w:rsidR="005D11E0" w:rsidRPr="006B4629" w14:paraId="6B0B3935" w14:textId="77777777" w:rsidTr="000951D8">
        <w:trPr>
          <w:cantSplit/>
        </w:trPr>
        <w:tc>
          <w:tcPr>
            <w:tcW w:w="1882" w:type="dxa"/>
            <w:vMerge/>
            <w:tcBorders>
              <w:top w:val="nil"/>
              <w:left w:val="nil"/>
              <w:bottom w:val="nil"/>
              <w:right w:val="nil"/>
            </w:tcBorders>
            <w:shd w:val="clear" w:color="auto" w:fill="FFFFFF"/>
            <w:vAlign w:val="bottom"/>
          </w:tcPr>
          <w:p w14:paraId="0AAC94E2" w14:textId="77777777" w:rsidR="005D11E0" w:rsidRPr="006B4629" w:rsidRDefault="005D11E0" w:rsidP="00507DCE">
            <w:pPr>
              <w:autoSpaceDE w:val="0"/>
              <w:autoSpaceDN w:val="0"/>
              <w:adjustRightInd w:val="0"/>
              <w:rPr>
                <w:rFonts w:ascii="Arial" w:hAnsi="Arial" w:cs="Arial"/>
                <w:color w:val="264A60"/>
                <w:lang w:val="en-US"/>
              </w:rPr>
            </w:pPr>
          </w:p>
        </w:tc>
        <w:tc>
          <w:tcPr>
            <w:tcW w:w="1537" w:type="dxa"/>
            <w:vMerge/>
            <w:tcBorders>
              <w:top w:val="nil"/>
              <w:left w:val="nil"/>
              <w:bottom w:val="nil"/>
              <w:right w:val="single" w:sz="8" w:space="0" w:color="E0E0E0"/>
            </w:tcBorders>
            <w:shd w:val="clear" w:color="auto" w:fill="FFFFFF"/>
            <w:vAlign w:val="bottom"/>
          </w:tcPr>
          <w:p w14:paraId="19D85043" w14:textId="77777777" w:rsidR="005D11E0" w:rsidRPr="00247D93" w:rsidRDefault="005D11E0" w:rsidP="00507DCE">
            <w:pPr>
              <w:autoSpaceDE w:val="0"/>
              <w:autoSpaceDN w:val="0"/>
              <w:adjustRightInd w:val="0"/>
              <w:rPr>
                <w:rFonts w:ascii="Arial" w:hAnsi="Arial" w:cs="Arial"/>
                <w:i/>
                <w:iCs/>
                <w:color w:val="264A60"/>
                <w:lang w:val="en-US"/>
              </w:rPr>
            </w:pPr>
          </w:p>
        </w:tc>
        <w:tc>
          <w:tcPr>
            <w:tcW w:w="1381" w:type="dxa"/>
            <w:tcBorders>
              <w:top w:val="nil"/>
              <w:left w:val="single" w:sz="8" w:space="0" w:color="E0E0E0"/>
              <w:bottom w:val="single" w:sz="8" w:space="0" w:color="152935"/>
              <w:right w:val="single" w:sz="8" w:space="0" w:color="E0E0E0"/>
            </w:tcBorders>
            <w:shd w:val="clear" w:color="auto" w:fill="FFFFFF"/>
            <w:vAlign w:val="bottom"/>
          </w:tcPr>
          <w:p w14:paraId="1A8BC99F" w14:textId="77777777" w:rsidR="005D11E0" w:rsidRPr="00247D93" w:rsidRDefault="005D11E0" w:rsidP="00507DCE">
            <w:pPr>
              <w:autoSpaceDE w:val="0"/>
              <w:autoSpaceDN w:val="0"/>
              <w:adjustRightInd w:val="0"/>
              <w:spacing w:line="320" w:lineRule="atLeast"/>
              <w:ind w:left="60" w:right="60"/>
              <w:jc w:val="center"/>
              <w:rPr>
                <w:rFonts w:ascii="Arial" w:hAnsi="Arial" w:cs="Arial"/>
                <w:i/>
                <w:iCs/>
                <w:color w:val="264A60"/>
                <w:lang w:val="en-US"/>
              </w:rPr>
            </w:pPr>
            <w:r w:rsidRPr="00247D93">
              <w:rPr>
                <w:rFonts w:ascii="Arial" w:hAnsi="Arial" w:cs="Arial"/>
                <w:i/>
                <w:iCs/>
                <w:color w:val="264A60"/>
                <w:lang w:val="en-US"/>
              </w:rPr>
              <w:t>Lower Bound</w:t>
            </w:r>
          </w:p>
        </w:tc>
        <w:tc>
          <w:tcPr>
            <w:tcW w:w="1412" w:type="dxa"/>
            <w:tcBorders>
              <w:top w:val="nil"/>
              <w:left w:val="single" w:sz="8" w:space="0" w:color="E0E0E0"/>
              <w:bottom w:val="single" w:sz="8" w:space="0" w:color="152935"/>
              <w:right w:val="single" w:sz="8" w:space="0" w:color="E0E0E0"/>
            </w:tcBorders>
            <w:shd w:val="clear" w:color="auto" w:fill="FFFFFF"/>
            <w:vAlign w:val="bottom"/>
          </w:tcPr>
          <w:p w14:paraId="7FC2A3D6" w14:textId="77777777" w:rsidR="005D11E0" w:rsidRPr="00247D93" w:rsidRDefault="005D11E0" w:rsidP="00507DCE">
            <w:pPr>
              <w:autoSpaceDE w:val="0"/>
              <w:autoSpaceDN w:val="0"/>
              <w:adjustRightInd w:val="0"/>
              <w:spacing w:line="320" w:lineRule="atLeast"/>
              <w:ind w:left="60" w:right="60"/>
              <w:jc w:val="center"/>
              <w:rPr>
                <w:rFonts w:ascii="Arial" w:hAnsi="Arial" w:cs="Arial"/>
                <w:i/>
                <w:iCs/>
                <w:color w:val="264A60"/>
                <w:lang w:val="en-US"/>
              </w:rPr>
            </w:pPr>
            <w:r w:rsidRPr="00247D93">
              <w:rPr>
                <w:rFonts w:ascii="Arial" w:hAnsi="Arial" w:cs="Arial"/>
                <w:i/>
                <w:iCs/>
                <w:color w:val="264A60"/>
                <w:lang w:val="en-US"/>
              </w:rPr>
              <w:t>Upper Bound</w:t>
            </w:r>
          </w:p>
        </w:tc>
        <w:tc>
          <w:tcPr>
            <w:tcW w:w="1067" w:type="dxa"/>
            <w:tcBorders>
              <w:top w:val="nil"/>
              <w:left w:val="single" w:sz="8" w:space="0" w:color="E0E0E0"/>
              <w:bottom w:val="single" w:sz="8" w:space="0" w:color="152935"/>
              <w:right w:val="single" w:sz="8" w:space="0" w:color="E0E0E0"/>
            </w:tcBorders>
            <w:shd w:val="clear" w:color="auto" w:fill="FFFFFF"/>
            <w:vAlign w:val="bottom"/>
          </w:tcPr>
          <w:p w14:paraId="69144918" w14:textId="77777777" w:rsidR="005D11E0" w:rsidRPr="00247D93" w:rsidRDefault="005D11E0" w:rsidP="00507DCE">
            <w:pPr>
              <w:autoSpaceDE w:val="0"/>
              <w:autoSpaceDN w:val="0"/>
              <w:adjustRightInd w:val="0"/>
              <w:spacing w:line="320" w:lineRule="atLeast"/>
              <w:ind w:left="60" w:right="60"/>
              <w:jc w:val="center"/>
              <w:rPr>
                <w:rFonts w:ascii="Arial" w:hAnsi="Arial" w:cs="Arial"/>
                <w:i/>
                <w:iCs/>
                <w:color w:val="264A60"/>
                <w:lang w:val="en-US"/>
              </w:rPr>
            </w:pPr>
            <w:r w:rsidRPr="00247D93">
              <w:rPr>
                <w:rFonts w:ascii="Arial" w:hAnsi="Arial" w:cs="Arial"/>
                <w:i/>
                <w:iCs/>
                <w:color w:val="264A60"/>
                <w:lang w:val="en-US"/>
              </w:rPr>
              <w:t>Value</w:t>
            </w:r>
          </w:p>
        </w:tc>
        <w:tc>
          <w:tcPr>
            <w:tcW w:w="1067" w:type="dxa"/>
            <w:tcBorders>
              <w:top w:val="nil"/>
              <w:left w:val="single" w:sz="8" w:space="0" w:color="E0E0E0"/>
              <w:bottom w:val="single" w:sz="8" w:space="0" w:color="152935"/>
              <w:right w:val="single" w:sz="8" w:space="0" w:color="E0E0E0"/>
            </w:tcBorders>
            <w:shd w:val="clear" w:color="auto" w:fill="FFFFFF"/>
            <w:vAlign w:val="bottom"/>
          </w:tcPr>
          <w:p w14:paraId="4A44FD67" w14:textId="77777777" w:rsidR="005D11E0" w:rsidRPr="006B4629" w:rsidRDefault="005D11E0" w:rsidP="00507DCE">
            <w:pPr>
              <w:autoSpaceDE w:val="0"/>
              <w:autoSpaceDN w:val="0"/>
              <w:adjustRightInd w:val="0"/>
              <w:spacing w:line="320" w:lineRule="atLeast"/>
              <w:ind w:left="60" w:right="60"/>
              <w:jc w:val="center"/>
              <w:rPr>
                <w:rFonts w:ascii="Arial" w:hAnsi="Arial" w:cs="Arial"/>
                <w:color w:val="264A60"/>
                <w:lang w:val="en-US"/>
              </w:rPr>
            </w:pPr>
            <w:r w:rsidRPr="006B4629">
              <w:rPr>
                <w:rFonts w:ascii="Arial" w:hAnsi="Arial" w:cs="Arial"/>
                <w:color w:val="264A60"/>
                <w:lang w:val="en-US"/>
              </w:rPr>
              <w:t>df1</w:t>
            </w:r>
          </w:p>
        </w:tc>
        <w:tc>
          <w:tcPr>
            <w:tcW w:w="1067" w:type="dxa"/>
            <w:tcBorders>
              <w:top w:val="nil"/>
              <w:left w:val="single" w:sz="8" w:space="0" w:color="E0E0E0"/>
              <w:bottom w:val="single" w:sz="8" w:space="0" w:color="152935"/>
              <w:right w:val="single" w:sz="8" w:space="0" w:color="E0E0E0"/>
            </w:tcBorders>
            <w:shd w:val="clear" w:color="auto" w:fill="FFFFFF"/>
            <w:vAlign w:val="bottom"/>
          </w:tcPr>
          <w:p w14:paraId="53BA3088" w14:textId="77777777" w:rsidR="005D11E0" w:rsidRPr="006B4629" w:rsidRDefault="005D11E0" w:rsidP="00507DCE">
            <w:pPr>
              <w:autoSpaceDE w:val="0"/>
              <w:autoSpaceDN w:val="0"/>
              <w:adjustRightInd w:val="0"/>
              <w:spacing w:line="320" w:lineRule="atLeast"/>
              <w:ind w:left="60" w:right="60"/>
              <w:jc w:val="center"/>
              <w:rPr>
                <w:rFonts w:ascii="Arial" w:hAnsi="Arial" w:cs="Arial"/>
                <w:color w:val="264A60"/>
                <w:lang w:val="en-US"/>
              </w:rPr>
            </w:pPr>
            <w:r w:rsidRPr="006B4629">
              <w:rPr>
                <w:rFonts w:ascii="Arial" w:hAnsi="Arial" w:cs="Arial"/>
                <w:color w:val="264A60"/>
                <w:lang w:val="en-US"/>
              </w:rPr>
              <w:t>df2</w:t>
            </w:r>
          </w:p>
        </w:tc>
        <w:tc>
          <w:tcPr>
            <w:tcW w:w="1067" w:type="dxa"/>
            <w:tcBorders>
              <w:top w:val="nil"/>
              <w:left w:val="single" w:sz="8" w:space="0" w:color="E0E0E0"/>
              <w:bottom w:val="single" w:sz="8" w:space="0" w:color="152935"/>
              <w:right w:val="nil"/>
            </w:tcBorders>
            <w:shd w:val="clear" w:color="auto" w:fill="FFFFFF"/>
            <w:vAlign w:val="bottom"/>
          </w:tcPr>
          <w:p w14:paraId="28E4C2A0" w14:textId="77777777" w:rsidR="005D11E0" w:rsidRPr="006B4629" w:rsidRDefault="005D11E0" w:rsidP="00507DCE">
            <w:pPr>
              <w:autoSpaceDE w:val="0"/>
              <w:autoSpaceDN w:val="0"/>
              <w:adjustRightInd w:val="0"/>
              <w:spacing w:line="320" w:lineRule="atLeast"/>
              <w:ind w:left="60" w:right="60"/>
              <w:jc w:val="center"/>
              <w:rPr>
                <w:rFonts w:ascii="Arial" w:hAnsi="Arial" w:cs="Arial"/>
                <w:color w:val="264A60"/>
                <w:lang w:val="en-US"/>
              </w:rPr>
            </w:pPr>
            <w:r w:rsidRPr="006B4629">
              <w:rPr>
                <w:rFonts w:ascii="Arial" w:hAnsi="Arial" w:cs="Arial"/>
                <w:color w:val="264A60"/>
                <w:lang w:val="en-US"/>
              </w:rPr>
              <w:t>Sig</w:t>
            </w:r>
          </w:p>
        </w:tc>
      </w:tr>
      <w:tr w:rsidR="005D11E0" w:rsidRPr="006B4629" w14:paraId="79067B83" w14:textId="77777777" w:rsidTr="000951D8">
        <w:trPr>
          <w:cantSplit/>
        </w:trPr>
        <w:tc>
          <w:tcPr>
            <w:tcW w:w="1882" w:type="dxa"/>
            <w:tcBorders>
              <w:top w:val="single" w:sz="8" w:space="0" w:color="152935"/>
              <w:left w:val="nil"/>
              <w:bottom w:val="single" w:sz="8" w:space="0" w:color="AEAEAE"/>
              <w:right w:val="nil"/>
            </w:tcBorders>
            <w:shd w:val="clear" w:color="auto" w:fill="E0E0E0"/>
          </w:tcPr>
          <w:p w14:paraId="289E923A" w14:textId="77777777" w:rsidR="005D11E0" w:rsidRPr="006B4629" w:rsidRDefault="005D11E0" w:rsidP="00507DCE">
            <w:pPr>
              <w:autoSpaceDE w:val="0"/>
              <w:autoSpaceDN w:val="0"/>
              <w:adjustRightInd w:val="0"/>
              <w:spacing w:line="320" w:lineRule="atLeast"/>
              <w:ind w:left="60" w:right="60"/>
              <w:rPr>
                <w:rFonts w:ascii="Arial" w:hAnsi="Arial" w:cs="Arial"/>
                <w:color w:val="264A60"/>
                <w:lang w:val="en-US"/>
              </w:rPr>
            </w:pPr>
            <w:r w:rsidRPr="006B4629">
              <w:rPr>
                <w:rFonts w:ascii="Arial" w:hAnsi="Arial" w:cs="Arial"/>
                <w:color w:val="264A60"/>
                <w:lang w:val="en-US"/>
              </w:rPr>
              <w:t>Single Measures</w:t>
            </w:r>
          </w:p>
        </w:tc>
        <w:tc>
          <w:tcPr>
            <w:tcW w:w="1537" w:type="dxa"/>
            <w:tcBorders>
              <w:top w:val="single" w:sz="8" w:space="0" w:color="152935"/>
              <w:left w:val="nil"/>
              <w:bottom w:val="single" w:sz="8" w:space="0" w:color="AEAEAE"/>
              <w:right w:val="single" w:sz="8" w:space="0" w:color="E0E0E0"/>
            </w:tcBorders>
            <w:shd w:val="clear" w:color="auto" w:fill="F9F9FB"/>
          </w:tcPr>
          <w:p w14:paraId="665C8B2B"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.407</w:t>
            </w:r>
            <w:r w:rsidRPr="006B4629">
              <w:rPr>
                <w:rFonts w:ascii="Arial" w:hAnsi="Arial" w:cs="Arial"/>
                <w:color w:val="010205"/>
                <w:vertAlign w:val="superscript"/>
                <w:lang w:val="en-US"/>
              </w:rPr>
              <w:t>a</w:t>
            </w:r>
          </w:p>
        </w:tc>
        <w:tc>
          <w:tcPr>
            <w:tcW w:w="1381" w:type="dxa"/>
            <w:tcBorders>
              <w:top w:val="single" w:sz="8" w:space="0" w:color="152935"/>
              <w:left w:val="single" w:sz="8" w:space="0" w:color="E0E0E0"/>
              <w:bottom w:val="single" w:sz="8" w:space="0" w:color="AEAEAE"/>
              <w:right w:val="single" w:sz="8" w:space="0" w:color="E0E0E0"/>
            </w:tcBorders>
            <w:shd w:val="clear" w:color="auto" w:fill="F9F9FB"/>
          </w:tcPr>
          <w:p w14:paraId="0753D122"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.377</w:t>
            </w:r>
          </w:p>
        </w:tc>
        <w:tc>
          <w:tcPr>
            <w:tcW w:w="1412" w:type="dxa"/>
            <w:tcBorders>
              <w:top w:val="single" w:sz="8" w:space="0" w:color="152935"/>
              <w:left w:val="single" w:sz="8" w:space="0" w:color="E0E0E0"/>
              <w:bottom w:val="single" w:sz="8" w:space="0" w:color="AEAEAE"/>
              <w:right w:val="single" w:sz="8" w:space="0" w:color="E0E0E0"/>
            </w:tcBorders>
            <w:shd w:val="clear" w:color="auto" w:fill="F9F9FB"/>
          </w:tcPr>
          <w:p w14:paraId="358AB708"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.438</w:t>
            </w:r>
          </w:p>
        </w:tc>
        <w:tc>
          <w:tcPr>
            <w:tcW w:w="1067" w:type="dxa"/>
            <w:tcBorders>
              <w:top w:val="single" w:sz="8" w:space="0" w:color="152935"/>
              <w:left w:val="single" w:sz="8" w:space="0" w:color="E0E0E0"/>
              <w:bottom w:val="single" w:sz="8" w:space="0" w:color="AEAEAE"/>
              <w:right w:val="single" w:sz="8" w:space="0" w:color="E0E0E0"/>
            </w:tcBorders>
            <w:shd w:val="clear" w:color="auto" w:fill="F9F9FB"/>
          </w:tcPr>
          <w:p w14:paraId="259C71CB"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27.743</w:t>
            </w:r>
          </w:p>
        </w:tc>
        <w:tc>
          <w:tcPr>
            <w:tcW w:w="1067" w:type="dxa"/>
            <w:tcBorders>
              <w:top w:val="single" w:sz="8" w:space="0" w:color="152935"/>
              <w:left w:val="single" w:sz="8" w:space="0" w:color="E0E0E0"/>
              <w:bottom w:val="single" w:sz="8" w:space="0" w:color="AEAEAE"/>
              <w:right w:val="single" w:sz="8" w:space="0" w:color="E0E0E0"/>
            </w:tcBorders>
            <w:shd w:val="clear" w:color="auto" w:fill="F9F9FB"/>
          </w:tcPr>
          <w:p w14:paraId="7DC641F3"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531</w:t>
            </w:r>
          </w:p>
        </w:tc>
        <w:tc>
          <w:tcPr>
            <w:tcW w:w="1067" w:type="dxa"/>
            <w:tcBorders>
              <w:top w:val="single" w:sz="8" w:space="0" w:color="152935"/>
              <w:left w:val="single" w:sz="8" w:space="0" w:color="E0E0E0"/>
              <w:bottom w:val="single" w:sz="8" w:space="0" w:color="AEAEAE"/>
              <w:right w:val="single" w:sz="8" w:space="0" w:color="E0E0E0"/>
            </w:tcBorders>
            <w:shd w:val="clear" w:color="auto" w:fill="F9F9FB"/>
          </w:tcPr>
          <w:p w14:paraId="39DCF2E0"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20178</w:t>
            </w:r>
          </w:p>
        </w:tc>
        <w:tc>
          <w:tcPr>
            <w:tcW w:w="1067" w:type="dxa"/>
            <w:tcBorders>
              <w:top w:val="single" w:sz="8" w:space="0" w:color="152935"/>
              <w:left w:val="single" w:sz="8" w:space="0" w:color="E0E0E0"/>
              <w:bottom w:val="single" w:sz="8" w:space="0" w:color="AEAEAE"/>
              <w:right w:val="nil"/>
            </w:tcBorders>
            <w:shd w:val="clear" w:color="auto" w:fill="F9F9FB"/>
          </w:tcPr>
          <w:p w14:paraId="6C5E4EEB"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&lt;.001</w:t>
            </w:r>
          </w:p>
        </w:tc>
      </w:tr>
      <w:tr w:rsidR="005D11E0" w:rsidRPr="006B4629" w14:paraId="62CFB765" w14:textId="77777777" w:rsidTr="000951D8">
        <w:trPr>
          <w:cantSplit/>
        </w:trPr>
        <w:tc>
          <w:tcPr>
            <w:tcW w:w="1882" w:type="dxa"/>
            <w:tcBorders>
              <w:top w:val="single" w:sz="8" w:space="0" w:color="AEAEAE"/>
              <w:left w:val="nil"/>
              <w:bottom w:val="single" w:sz="8" w:space="0" w:color="152935"/>
              <w:right w:val="nil"/>
            </w:tcBorders>
            <w:shd w:val="clear" w:color="auto" w:fill="E0E0E0"/>
          </w:tcPr>
          <w:p w14:paraId="08BD5165" w14:textId="77777777" w:rsidR="005D11E0" w:rsidRPr="006B4629" w:rsidRDefault="005D11E0" w:rsidP="00507DCE">
            <w:pPr>
              <w:autoSpaceDE w:val="0"/>
              <w:autoSpaceDN w:val="0"/>
              <w:adjustRightInd w:val="0"/>
              <w:spacing w:line="320" w:lineRule="atLeast"/>
              <w:ind w:left="60" w:right="60"/>
              <w:rPr>
                <w:rFonts w:ascii="Arial" w:hAnsi="Arial" w:cs="Arial"/>
                <w:color w:val="264A60"/>
                <w:lang w:val="en-US"/>
              </w:rPr>
            </w:pPr>
            <w:r w:rsidRPr="006B4629">
              <w:rPr>
                <w:rFonts w:ascii="Arial" w:hAnsi="Arial" w:cs="Arial"/>
                <w:color w:val="264A60"/>
                <w:lang w:val="en-US"/>
              </w:rPr>
              <w:t>Average Measures</w:t>
            </w:r>
          </w:p>
        </w:tc>
        <w:tc>
          <w:tcPr>
            <w:tcW w:w="1537" w:type="dxa"/>
            <w:tcBorders>
              <w:top w:val="single" w:sz="8" w:space="0" w:color="AEAEAE"/>
              <w:left w:val="nil"/>
              <w:bottom w:val="single" w:sz="8" w:space="0" w:color="152935"/>
              <w:right w:val="single" w:sz="8" w:space="0" w:color="E0E0E0"/>
            </w:tcBorders>
            <w:shd w:val="clear" w:color="auto" w:fill="F9F9FB"/>
          </w:tcPr>
          <w:p w14:paraId="61E84C75"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.964</w:t>
            </w:r>
            <w:r w:rsidRPr="006B4629">
              <w:rPr>
                <w:rFonts w:ascii="Arial" w:hAnsi="Arial" w:cs="Arial"/>
                <w:color w:val="010205"/>
                <w:vertAlign w:val="superscript"/>
                <w:lang w:val="en-US"/>
              </w:rPr>
              <w:t>c</w:t>
            </w:r>
          </w:p>
        </w:tc>
        <w:tc>
          <w:tcPr>
            <w:tcW w:w="1381" w:type="dxa"/>
            <w:tcBorders>
              <w:top w:val="single" w:sz="8" w:space="0" w:color="AEAEAE"/>
              <w:left w:val="single" w:sz="8" w:space="0" w:color="E0E0E0"/>
              <w:bottom w:val="single" w:sz="8" w:space="0" w:color="152935"/>
              <w:right w:val="single" w:sz="8" w:space="0" w:color="E0E0E0"/>
            </w:tcBorders>
            <w:shd w:val="clear" w:color="auto" w:fill="F9F9FB"/>
          </w:tcPr>
          <w:p w14:paraId="27CA0A42"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.959</w:t>
            </w:r>
          </w:p>
        </w:tc>
        <w:tc>
          <w:tcPr>
            <w:tcW w:w="1412" w:type="dxa"/>
            <w:tcBorders>
              <w:top w:val="single" w:sz="8" w:space="0" w:color="AEAEAE"/>
              <w:left w:val="single" w:sz="8" w:space="0" w:color="E0E0E0"/>
              <w:bottom w:val="single" w:sz="8" w:space="0" w:color="152935"/>
              <w:right w:val="single" w:sz="8" w:space="0" w:color="E0E0E0"/>
            </w:tcBorders>
            <w:shd w:val="clear" w:color="auto" w:fill="F9F9FB"/>
          </w:tcPr>
          <w:p w14:paraId="0CF85315"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.968</w:t>
            </w:r>
          </w:p>
        </w:tc>
        <w:tc>
          <w:tcPr>
            <w:tcW w:w="1067" w:type="dxa"/>
            <w:tcBorders>
              <w:top w:val="single" w:sz="8" w:space="0" w:color="AEAEAE"/>
              <w:left w:val="single" w:sz="8" w:space="0" w:color="E0E0E0"/>
              <w:bottom w:val="single" w:sz="8" w:space="0" w:color="152935"/>
              <w:right w:val="single" w:sz="8" w:space="0" w:color="E0E0E0"/>
            </w:tcBorders>
            <w:shd w:val="clear" w:color="auto" w:fill="F9F9FB"/>
          </w:tcPr>
          <w:p w14:paraId="2D97FC96"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27.743</w:t>
            </w:r>
          </w:p>
        </w:tc>
        <w:tc>
          <w:tcPr>
            <w:tcW w:w="1067" w:type="dxa"/>
            <w:tcBorders>
              <w:top w:val="single" w:sz="8" w:space="0" w:color="AEAEAE"/>
              <w:left w:val="single" w:sz="8" w:space="0" w:color="E0E0E0"/>
              <w:bottom w:val="single" w:sz="8" w:space="0" w:color="152935"/>
              <w:right w:val="single" w:sz="8" w:space="0" w:color="E0E0E0"/>
            </w:tcBorders>
            <w:shd w:val="clear" w:color="auto" w:fill="F9F9FB"/>
          </w:tcPr>
          <w:p w14:paraId="3AC1C38F"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531</w:t>
            </w:r>
          </w:p>
        </w:tc>
        <w:tc>
          <w:tcPr>
            <w:tcW w:w="1067" w:type="dxa"/>
            <w:tcBorders>
              <w:top w:val="single" w:sz="8" w:space="0" w:color="AEAEAE"/>
              <w:left w:val="single" w:sz="8" w:space="0" w:color="E0E0E0"/>
              <w:bottom w:val="single" w:sz="8" w:space="0" w:color="152935"/>
              <w:right w:val="single" w:sz="8" w:space="0" w:color="E0E0E0"/>
            </w:tcBorders>
            <w:shd w:val="clear" w:color="auto" w:fill="F9F9FB"/>
          </w:tcPr>
          <w:p w14:paraId="36782036"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20178</w:t>
            </w:r>
          </w:p>
        </w:tc>
        <w:tc>
          <w:tcPr>
            <w:tcW w:w="1067" w:type="dxa"/>
            <w:tcBorders>
              <w:top w:val="single" w:sz="8" w:space="0" w:color="AEAEAE"/>
              <w:left w:val="single" w:sz="8" w:space="0" w:color="E0E0E0"/>
              <w:bottom w:val="single" w:sz="8" w:space="0" w:color="152935"/>
              <w:right w:val="nil"/>
            </w:tcBorders>
            <w:shd w:val="clear" w:color="auto" w:fill="F9F9FB"/>
          </w:tcPr>
          <w:p w14:paraId="39789A99" w14:textId="77777777" w:rsidR="005D11E0" w:rsidRPr="006B4629" w:rsidRDefault="005D11E0" w:rsidP="00507DCE">
            <w:pPr>
              <w:autoSpaceDE w:val="0"/>
              <w:autoSpaceDN w:val="0"/>
              <w:adjustRightInd w:val="0"/>
              <w:spacing w:line="320" w:lineRule="atLeast"/>
              <w:ind w:left="60" w:right="60"/>
              <w:jc w:val="right"/>
              <w:rPr>
                <w:rFonts w:ascii="Arial" w:hAnsi="Arial" w:cs="Arial"/>
                <w:color w:val="010205"/>
                <w:lang w:val="en-US"/>
              </w:rPr>
            </w:pPr>
            <w:r w:rsidRPr="006B4629">
              <w:rPr>
                <w:rFonts w:ascii="Arial" w:hAnsi="Arial" w:cs="Arial"/>
                <w:color w:val="010205"/>
                <w:lang w:val="en-US"/>
              </w:rPr>
              <w:t>&lt;.001</w:t>
            </w:r>
          </w:p>
        </w:tc>
      </w:tr>
    </w:tbl>
    <w:p w14:paraId="5A196D30" w14:textId="77777777" w:rsidR="000951D8" w:rsidRDefault="000951D8" w:rsidP="000951D8">
      <w:pPr>
        <w:spacing w:after="266" w:line="256" w:lineRule="auto"/>
        <w:ind w:left="55"/>
        <w:rPr>
          <w:sz w:val="20"/>
        </w:rPr>
      </w:pPr>
      <w:r>
        <w:rPr>
          <w:sz w:val="20"/>
        </w:rPr>
        <w:t xml:space="preserve">Two-way random effects model, Consistency definition. </w:t>
      </w:r>
    </w:p>
    <w:p w14:paraId="68C5F506" w14:textId="780E5170" w:rsidR="008B1A75" w:rsidRDefault="000951D8" w:rsidP="008B1A75">
      <w:pPr>
        <w:spacing w:line="357" w:lineRule="auto"/>
        <w:ind w:left="-15" w:right="45" w:firstLine="720"/>
        <w:rPr>
          <w:rFonts w:eastAsia="Times New Roman"/>
          <w:lang w:eastAsia="en-ID"/>
        </w:rPr>
      </w:pPr>
      <w:r>
        <w:rPr>
          <w:sz w:val="20"/>
        </w:rPr>
        <w:t xml:space="preserve">Berdasarkan Tabel 4.  </w:t>
      </w:r>
      <w:proofErr w:type="gramStart"/>
      <w:r w:rsidR="008B1A75">
        <w:rPr>
          <w:sz w:val="20"/>
        </w:rPr>
        <w:t>..</w:t>
      </w:r>
      <w:proofErr w:type="gramEnd"/>
      <w:r w:rsidR="008B1A75">
        <w:t>didapatkan hasil bahwa nilai ICC FCQ - t versi Indonesia sebesar 0,964 yang berarti bahwa kuesioner ini memiliki nilai reliabilitas yang sangat baik (</w:t>
      </w:r>
      <w:r w:rsidR="008B1A75">
        <w:rPr>
          <w:i/>
        </w:rPr>
        <w:t>excellent reliability</w:t>
      </w:r>
      <w:r w:rsidR="008B1A75">
        <w:t>) dengan rentang kepercayaan 95% antara 0,9</w:t>
      </w:r>
      <w:r w:rsidR="00247D93">
        <w:t>59</w:t>
      </w:r>
      <w:r w:rsidR="008B1A75">
        <w:t xml:space="preserve"> hingga 0,9</w:t>
      </w:r>
      <w:r w:rsidR="00247D93">
        <w:t>68</w:t>
      </w:r>
      <w:r w:rsidR="008B1A75">
        <w:t xml:space="preserve">  </w:t>
      </w:r>
    </w:p>
    <w:p w14:paraId="680606C9" w14:textId="0D55C511" w:rsidR="009B714C" w:rsidRDefault="008B1A75" w:rsidP="008B1A75">
      <w:pPr>
        <w:spacing w:after="266" w:line="256" w:lineRule="auto"/>
        <w:ind w:left="55"/>
        <w:rPr>
          <w:rFonts w:asciiTheme="majorBidi" w:hAnsiTheme="majorBidi" w:cstheme="majorBidi"/>
          <w:b/>
          <w:bCs/>
          <w:lang w:val="it-IT"/>
        </w:rPr>
      </w:pPr>
      <w:r>
        <w:rPr>
          <w:b/>
        </w:rPr>
        <w:t xml:space="preserve"> </w:t>
      </w:r>
      <w:r>
        <w:rPr>
          <w:b/>
        </w:rPr>
        <w:tab/>
        <w:t xml:space="preserve"> </w:t>
      </w:r>
      <w:r>
        <w:br w:type="page"/>
      </w:r>
    </w:p>
    <w:p w14:paraId="0AEDB9D6" w14:textId="77777777" w:rsidR="009B714C" w:rsidRDefault="009B714C" w:rsidP="004346AA">
      <w:pPr>
        <w:pStyle w:val="ListParagraph"/>
        <w:snapToGrid w:val="0"/>
        <w:spacing w:before="120" w:line="360" w:lineRule="auto"/>
        <w:ind w:left="1286" w:right="-51"/>
        <w:contextualSpacing w:val="0"/>
        <w:outlineLvl w:val="1"/>
        <w:rPr>
          <w:rFonts w:asciiTheme="majorBidi" w:hAnsiTheme="majorBidi" w:cstheme="majorBidi"/>
          <w:b/>
          <w:bCs/>
          <w:lang w:val="it-IT"/>
        </w:rPr>
      </w:pPr>
    </w:p>
    <w:p w14:paraId="241C0CB2" w14:textId="77777777" w:rsidR="009B714C" w:rsidRDefault="009B714C" w:rsidP="004346AA">
      <w:pPr>
        <w:pStyle w:val="ListParagraph"/>
        <w:snapToGrid w:val="0"/>
        <w:spacing w:before="120" w:line="360" w:lineRule="auto"/>
        <w:ind w:left="1286" w:right="-51"/>
        <w:contextualSpacing w:val="0"/>
        <w:outlineLvl w:val="1"/>
        <w:rPr>
          <w:rFonts w:asciiTheme="majorBidi" w:hAnsiTheme="majorBidi" w:cstheme="majorBidi"/>
          <w:b/>
          <w:bCs/>
          <w:lang w:val="it-IT"/>
        </w:rPr>
      </w:pPr>
    </w:p>
    <w:p w14:paraId="18E8284E" w14:textId="77777777" w:rsidR="009B714C" w:rsidRDefault="009B714C" w:rsidP="004346AA">
      <w:pPr>
        <w:pStyle w:val="ListParagraph"/>
        <w:snapToGrid w:val="0"/>
        <w:spacing w:before="120" w:line="360" w:lineRule="auto"/>
        <w:ind w:left="1286" w:right="-51"/>
        <w:contextualSpacing w:val="0"/>
        <w:outlineLvl w:val="1"/>
        <w:rPr>
          <w:rFonts w:asciiTheme="majorBidi" w:hAnsiTheme="majorBidi" w:cstheme="majorBidi"/>
          <w:b/>
          <w:bCs/>
          <w:lang w:val="it-IT"/>
        </w:rPr>
      </w:pPr>
    </w:p>
    <w:p w14:paraId="5520B8A6" w14:textId="77777777" w:rsidR="009B714C" w:rsidRPr="006855D6" w:rsidRDefault="009B714C" w:rsidP="004346AA">
      <w:pPr>
        <w:pStyle w:val="ListParagraph"/>
        <w:snapToGrid w:val="0"/>
        <w:spacing w:before="120" w:line="360" w:lineRule="auto"/>
        <w:ind w:left="1286" w:right="-51"/>
        <w:contextualSpacing w:val="0"/>
        <w:outlineLvl w:val="1"/>
        <w:rPr>
          <w:rFonts w:asciiTheme="majorBidi" w:hAnsiTheme="majorBidi" w:cstheme="majorBidi"/>
          <w:b/>
          <w:bCs/>
          <w:lang w:val="it-IT"/>
        </w:rPr>
      </w:pPr>
    </w:p>
    <w:p w14:paraId="2E806238" w14:textId="77777777" w:rsidR="004346AA" w:rsidRPr="00106DC1" w:rsidRDefault="004346AA" w:rsidP="004346AA">
      <w:pPr>
        <w:pStyle w:val="Heading3"/>
        <w:spacing w:line="360" w:lineRule="auto"/>
        <w:ind w:left="567"/>
        <w:rPr>
          <w:rFonts w:asciiTheme="majorBidi" w:hAnsiTheme="majorBidi"/>
          <w:b/>
          <w:bCs/>
          <w:color w:val="000000" w:themeColor="text1"/>
          <w:lang w:val="en-US"/>
        </w:rPr>
      </w:pPr>
      <w:bookmarkStart w:id="17" w:name="_Toc193384585"/>
      <w:r w:rsidRPr="00106DC1">
        <w:rPr>
          <w:rFonts w:asciiTheme="majorBidi" w:hAnsiTheme="majorBidi"/>
          <w:b/>
          <w:bCs/>
          <w:color w:val="000000" w:themeColor="text1"/>
          <w:lang w:val="en-US"/>
        </w:rPr>
        <w:t>4.5.3 Karakteristik Demografi</w:t>
      </w:r>
      <w:bookmarkEnd w:id="17"/>
      <w:r w:rsidRPr="00106DC1">
        <w:rPr>
          <w:rFonts w:asciiTheme="majorBidi" w:hAnsiTheme="majorBidi"/>
          <w:b/>
          <w:bCs/>
          <w:color w:val="000000" w:themeColor="text1"/>
          <w:lang w:val="en-US"/>
        </w:rPr>
        <w:t xml:space="preserve"> </w:t>
      </w:r>
    </w:p>
    <w:p w14:paraId="0E44BCFD" w14:textId="369C81CF" w:rsidR="004346AA" w:rsidRPr="003A06EA" w:rsidRDefault="004346AA" w:rsidP="004346AA">
      <w:pPr>
        <w:spacing w:line="360" w:lineRule="auto"/>
        <w:ind w:left="1134"/>
        <w:jc w:val="both"/>
        <w:rPr>
          <w:rFonts w:asciiTheme="majorBidi" w:hAnsiTheme="majorBidi" w:cstheme="majorBidi"/>
          <w:lang w:val="en-US"/>
        </w:rPr>
      </w:pPr>
      <w:r w:rsidRPr="003A06EA">
        <w:rPr>
          <w:rFonts w:asciiTheme="majorBidi" w:hAnsiTheme="majorBidi" w:cstheme="majorBidi"/>
          <w:lang w:val="en-US"/>
        </w:rPr>
        <w:t xml:space="preserve">Subjek uji lapangan memiliki </w:t>
      </w:r>
      <w:proofErr w:type="gramStart"/>
      <w:r w:rsidRPr="003A06EA">
        <w:rPr>
          <w:rFonts w:asciiTheme="majorBidi" w:hAnsiTheme="majorBidi" w:cstheme="majorBidi"/>
          <w:lang w:val="en-US"/>
        </w:rPr>
        <w:t>rerata  ±</w:t>
      </w:r>
      <w:proofErr w:type="gramEnd"/>
      <w:r w:rsidR="003B00B5">
        <w:rPr>
          <w:rFonts w:asciiTheme="majorBidi" w:hAnsiTheme="majorBidi" w:cstheme="majorBidi"/>
          <w:lang w:val="en-US"/>
        </w:rPr>
        <w:t xml:space="preserve"> usia 38</w:t>
      </w:r>
      <w:r w:rsidRPr="003A06EA">
        <w:rPr>
          <w:rFonts w:asciiTheme="majorBidi" w:hAnsiTheme="majorBidi" w:cstheme="majorBidi"/>
          <w:lang w:val="en-US"/>
        </w:rPr>
        <w:t xml:space="preserve"> sebagian besar perempuan </w:t>
      </w:r>
      <w:r w:rsidR="00CC375C">
        <w:rPr>
          <w:rFonts w:asciiTheme="majorBidi" w:hAnsiTheme="majorBidi" w:cstheme="majorBidi"/>
          <w:lang w:val="en-US"/>
        </w:rPr>
        <w:t>308</w:t>
      </w:r>
      <w:r w:rsidRPr="003A06EA">
        <w:rPr>
          <w:rFonts w:asciiTheme="majorBidi" w:hAnsiTheme="majorBidi" w:cstheme="majorBidi"/>
          <w:lang w:val="en-US"/>
        </w:rPr>
        <w:t xml:space="preserve"> orang (</w:t>
      </w:r>
      <w:r w:rsidR="00CC375C">
        <w:rPr>
          <w:rFonts w:asciiTheme="majorBidi" w:hAnsiTheme="majorBidi" w:cstheme="majorBidi"/>
          <w:lang w:val="en-US"/>
        </w:rPr>
        <w:t>57.9</w:t>
      </w:r>
      <w:r w:rsidRPr="003A06EA">
        <w:rPr>
          <w:rFonts w:asciiTheme="majorBidi" w:hAnsiTheme="majorBidi" w:cstheme="majorBidi"/>
          <w:lang w:val="en-US"/>
        </w:rPr>
        <w:t xml:space="preserve">%), pendidikan terakhir sarjana setingkat </w:t>
      </w:r>
      <w:r w:rsidR="003734BC">
        <w:rPr>
          <w:rFonts w:asciiTheme="majorBidi" w:hAnsiTheme="majorBidi" w:cstheme="majorBidi"/>
          <w:lang w:val="en-US"/>
        </w:rPr>
        <w:t>D3</w:t>
      </w:r>
      <w:r w:rsidRPr="003A06EA">
        <w:rPr>
          <w:rFonts w:asciiTheme="majorBidi" w:hAnsiTheme="majorBidi" w:cstheme="majorBidi"/>
          <w:lang w:val="en-US"/>
        </w:rPr>
        <w:t>/S</w:t>
      </w:r>
      <w:r w:rsidR="003734BC">
        <w:rPr>
          <w:rFonts w:asciiTheme="majorBidi" w:hAnsiTheme="majorBidi" w:cstheme="majorBidi"/>
          <w:lang w:val="en-US"/>
        </w:rPr>
        <w:t xml:space="preserve">1 318 </w:t>
      </w:r>
      <w:proofErr w:type="gramStart"/>
      <w:r w:rsidR="003734BC">
        <w:rPr>
          <w:rFonts w:asciiTheme="majorBidi" w:hAnsiTheme="majorBidi" w:cstheme="majorBidi"/>
          <w:lang w:val="en-US"/>
        </w:rPr>
        <w:t xml:space="preserve">orang </w:t>
      </w:r>
      <w:r w:rsidRPr="003A06EA">
        <w:rPr>
          <w:rFonts w:asciiTheme="majorBidi" w:hAnsiTheme="majorBidi" w:cstheme="majorBidi"/>
          <w:lang w:val="en-US"/>
        </w:rPr>
        <w:t xml:space="preserve"> </w:t>
      </w:r>
      <w:r w:rsidR="00643BEE">
        <w:rPr>
          <w:rFonts w:asciiTheme="majorBidi" w:hAnsiTheme="majorBidi" w:cstheme="majorBidi"/>
          <w:lang w:val="en-US"/>
        </w:rPr>
        <w:t>(</w:t>
      </w:r>
      <w:proofErr w:type="gramEnd"/>
      <w:r w:rsidR="00643BEE">
        <w:rPr>
          <w:rFonts w:asciiTheme="majorBidi" w:hAnsiTheme="majorBidi" w:cstheme="majorBidi"/>
          <w:lang w:val="en-US"/>
        </w:rPr>
        <w:t>59.8</w:t>
      </w:r>
      <w:r w:rsidR="001F350D">
        <w:rPr>
          <w:rFonts w:asciiTheme="majorBidi" w:hAnsiTheme="majorBidi" w:cstheme="majorBidi"/>
          <w:lang w:val="en-US"/>
        </w:rPr>
        <w:t xml:space="preserve"> </w:t>
      </w:r>
      <w:r w:rsidRPr="003A06EA">
        <w:rPr>
          <w:rFonts w:asciiTheme="majorBidi" w:hAnsiTheme="majorBidi" w:cstheme="majorBidi"/>
          <w:lang w:val="en-US"/>
        </w:rPr>
        <w:t>%)</w:t>
      </w:r>
      <w:r w:rsidR="00A44A26">
        <w:rPr>
          <w:rFonts w:asciiTheme="majorBidi" w:hAnsiTheme="majorBidi" w:cstheme="majorBidi"/>
          <w:lang w:val="en-US"/>
        </w:rPr>
        <w:t xml:space="preserve">, menikah 412 orang </w:t>
      </w:r>
      <w:proofErr w:type="gramStart"/>
      <w:r w:rsidR="00A44A26">
        <w:rPr>
          <w:rFonts w:asciiTheme="majorBidi" w:hAnsiTheme="majorBidi" w:cstheme="majorBidi"/>
          <w:lang w:val="en-US"/>
        </w:rPr>
        <w:t>( 77.4</w:t>
      </w:r>
      <w:proofErr w:type="gramEnd"/>
      <w:r w:rsidR="00A44A26">
        <w:rPr>
          <w:rFonts w:asciiTheme="majorBidi" w:hAnsiTheme="majorBidi" w:cstheme="majorBidi"/>
          <w:lang w:val="en-US"/>
        </w:rPr>
        <w:t xml:space="preserve"> </w:t>
      </w:r>
      <w:proofErr w:type="gramStart"/>
      <w:r w:rsidR="00A44A26">
        <w:rPr>
          <w:rFonts w:asciiTheme="majorBidi" w:hAnsiTheme="majorBidi" w:cstheme="majorBidi"/>
          <w:lang w:val="en-US"/>
        </w:rPr>
        <w:t>% )</w:t>
      </w:r>
      <w:proofErr w:type="gramEnd"/>
      <w:r w:rsidR="00A44A26">
        <w:rPr>
          <w:rFonts w:asciiTheme="majorBidi" w:hAnsiTheme="majorBidi" w:cstheme="majorBidi"/>
          <w:lang w:val="en-US"/>
        </w:rPr>
        <w:t xml:space="preserve">. </w:t>
      </w:r>
      <w:r w:rsidRPr="003A06EA">
        <w:rPr>
          <w:rFonts w:asciiTheme="majorBidi" w:hAnsiTheme="majorBidi" w:cstheme="majorBidi"/>
          <w:lang w:val="en-US"/>
        </w:rPr>
        <w:t>Kebanyakan subjek bekerja sebagai pegawai swasta</w:t>
      </w:r>
      <w:r w:rsidR="001F350D">
        <w:rPr>
          <w:rFonts w:asciiTheme="majorBidi" w:hAnsiTheme="majorBidi" w:cstheme="majorBidi"/>
          <w:lang w:val="en-US"/>
        </w:rPr>
        <w:t xml:space="preserve"> 223 orang </w:t>
      </w:r>
      <w:r w:rsidRPr="003A06EA">
        <w:rPr>
          <w:rFonts w:asciiTheme="majorBidi" w:hAnsiTheme="majorBidi" w:cstheme="majorBidi"/>
          <w:lang w:val="en-US"/>
        </w:rPr>
        <w:t>(</w:t>
      </w:r>
      <w:r w:rsidR="00643BEE">
        <w:rPr>
          <w:rFonts w:asciiTheme="majorBidi" w:hAnsiTheme="majorBidi" w:cstheme="majorBidi"/>
          <w:lang w:val="en-US"/>
        </w:rPr>
        <w:t xml:space="preserve">41.9 </w:t>
      </w:r>
      <w:r w:rsidRPr="003A06EA">
        <w:rPr>
          <w:rFonts w:asciiTheme="majorBidi" w:hAnsiTheme="majorBidi" w:cstheme="majorBidi"/>
          <w:lang w:val="en-US"/>
        </w:rPr>
        <w:t xml:space="preserve">%) dan memiliki pendapatan bulanan sebesar </w:t>
      </w:r>
      <w:r w:rsidRPr="003A06EA">
        <w:rPr>
          <w:rFonts w:asciiTheme="majorBidi" w:hAnsiTheme="majorBidi" w:cstheme="majorBidi"/>
          <w:color w:val="000000"/>
          <w:lang w:val="en-US"/>
        </w:rPr>
        <w:t>Rp 4.416.186,00- Rp 15.000.000,00</w:t>
      </w:r>
      <w:r w:rsidRPr="003A06EA">
        <w:rPr>
          <w:rFonts w:asciiTheme="majorBidi" w:hAnsiTheme="majorBidi" w:cstheme="majorBidi"/>
          <w:lang w:val="en-US"/>
        </w:rPr>
        <w:t xml:space="preserve"> </w:t>
      </w:r>
      <w:r w:rsidR="00B7206A">
        <w:rPr>
          <w:rFonts w:asciiTheme="majorBidi" w:hAnsiTheme="majorBidi" w:cstheme="majorBidi"/>
          <w:lang w:val="en-US"/>
        </w:rPr>
        <w:t xml:space="preserve">431 orang </w:t>
      </w:r>
      <w:r w:rsidRPr="003A06EA">
        <w:rPr>
          <w:rFonts w:asciiTheme="majorBidi" w:hAnsiTheme="majorBidi" w:cstheme="majorBidi"/>
          <w:lang w:val="en-US"/>
        </w:rPr>
        <w:t>(</w:t>
      </w:r>
      <w:r w:rsidR="00B7206A">
        <w:rPr>
          <w:rFonts w:asciiTheme="majorBidi" w:hAnsiTheme="majorBidi" w:cstheme="majorBidi"/>
          <w:lang w:val="en-US"/>
        </w:rPr>
        <w:t>81</w:t>
      </w:r>
      <w:r w:rsidRPr="003A06EA">
        <w:rPr>
          <w:rFonts w:asciiTheme="majorBidi" w:hAnsiTheme="majorBidi" w:cstheme="majorBidi"/>
          <w:lang w:val="en-US"/>
        </w:rPr>
        <w:t xml:space="preserve">%).  </w:t>
      </w:r>
      <w:r w:rsidRPr="003A06EA">
        <w:rPr>
          <w:rFonts w:asciiTheme="majorBidi" w:hAnsiTheme="majorBidi" w:cstheme="majorBidi"/>
          <w:lang w:val="it-IT"/>
        </w:rPr>
        <w:t xml:space="preserve">Data demofargi terlampir dalam </w:t>
      </w:r>
      <w:r w:rsidRPr="003A06EA">
        <w:rPr>
          <w:rFonts w:asciiTheme="majorBidi" w:hAnsiTheme="majorBidi" w:cstheme="majorBidi"/>
          <w:b/>
          <w:bCs/>
          <w:lang w:val="it-IT"/>
        </w:rPr>
        <w:t>Tabel 4.6.</w:t>
      </w:r>
      <w:r w:rsidR="001F350D">
        <w:rPr>
          <w:rFonts w:asciiTheme="majorBidi" w:hAnsiTheme="majorBidi" w:cstheme="majorBidi"/>
          <w:b/>
          <w:bCs/>
          <w:lang w:val="it-IT"/>
        </w:rPr>
        <w:t xml:space="preserve">3 </w:t>
      </w:r>
    </w:p>
    <w:p w14:paraId="7E12E3B0" w14:textId="77777777" w:rsidR="004346AA" w:rsidRDefault="004346AA" w:rsidP="004346AA">
      <w:pPr>
        <w:rPr>
          <w:rFonts w:asciiTheme="majorBidi" w:eastAsiaTheme="majorEastAsia" w:hAnsiTheme="majorBidi" w:cstheme="majorBidi"/>
          <w:b/>
          <w:bCs/>
          <w:color w:val="000000" w:themeColor="text1"/>
          <w:lang w:val="en-US"/>
        </w:rPr>
      </w:pPr>
      <w:r>
        <w:rPr>
          <w:rFonts w:asciiTheme="majorBidi" w:hAnsiTheme="majorBidi"/>
          <w:b/>
          <w:bCs/>
          <w:color w:val="000000" w:themeColor="text1"/>
          <w:lang w:val="en-US"/>
        </w:rPr>
        <w:br w:type="page"/>
      </w:r>
    </w:p>
    <w:p w14:paraId="35B5D677" w14:textId="77777777" w:rsidR="004346AA" w:rsidRDefault="004346AA" w:rsidP="004346AA">
      <w:pPr>
        <w:spacing w:line="360" w:lineRule="auto"/>
        <w:ind w:left="480"/>
        <w:jc w:val="center"/>
        <w:rPr>
          <w:rFonts w:asciiTheme="majorBidi" w:hAnsiTheme="majorBidi" w:cstheme="majorBidi"/>
          <w:lang w:val="en-US"/>
        </w:rPr>
      </w:pPr>
      <w:r w:rsidRPr="00D64521">
        <w:rPr>
          <w:rFonts w:asciiTheme="majorBidi" w:hAnsiTheme="majorBidi" w:cstheme="majorBidi"/>
          <w:b/>
          <w:bCs/>
          <w:lang w:val="en-US"/>
        </w:rPr>
        <w:lastRenderedPageBreak/>
        <w:t xml:space="preserve">Tablet 4.6 </w:t>
      </w:r>
      <w:r w:rsidRPr="00D64521">
        <w:rPr>
          <w:rFonts w:asciiTheme="majorBidi" w:hAnsiTheme="majorBidi" w:cstheme="majorBidi"/>
          <w:lang w:val="en-US"/>
        </w:rPr>
        <w:t>Karakteristik Demografi Subjek Uji Lapangan</w:t>
      </w:r>
    </w:p>
    <w:p w14:paraId="43D3BF92" w14:textId="77777777" w:rsidR="008B1C35" w:rsidRDefault="008B1C35" w:rsidP="004346AA">
      <w:pPr>
        <w:spacing w:line="360" w:lineRule="auto"/>
        <w:ind w:left="480"/>
        <w:jc w:val="center"/>
        <w:rPr>
          <w:rFonts w:asciiTheme="majorBidi" w:hAnsiTheme="majorBidi" w:cstheme="majorBidi"/>
          <w:lang w:val="en-US"/>
        </w:rPr>
      </w:pPr>
    </w:p>
    <w:tbl>
      <w:tblPr>
        <w:tblStyle w:val="TableGrid0"/>
        <w:tblW w:w="7968" w:type="dxa"/>
        <w:tblInd w:w="-14" w:type="dxa"/>
        <w:tblCellMar>
          <w:top w:w="10" w:type="dxa"/>
          <w:right w:w="115" w:type="dxa"/>
        </w:tblCellMar>
        <w:tblLook w:val="04A0" w:firstRow="1" w:lastRow="0" w:firstColumn="1" w:lastColumn="0" w:noHBand="0" w:noVBand="1"/>
      </w:tblPr>
      <w:tblGrid>
        <w:gridCol w:w="3143"/>
        <w:gridCol w:w="2407"/>
        <w:gridCol w:w="1302"/>
        <w:gridCol w:w="1116"/>
      </w:tblGrid>
      <w:tr w:rsidR="008B1C35" w14:paraId="3AD9707C" w14:textId="77777777" w:rsidTr="008B1C35">
        <w:trPr>
          <w:trHeight w:val="250"/>
        </w:trPr>
        <w:tc>
          <w:tcPr>
            <w:tcW w:w="3144" w:type="dxa"/>
            <w:tcBorders>
              <w:top w:val="single" w:sz="4" w:space="0" w:color="000000"/>
              <w:left w:val="nil"/>
              <w:bottom w:val="single" w:sz="4" w:space="0" w:color="000000"/>
              <w:right w:val="nil"/>
            </w:tcBorders>
            <w:hideMark/>
          </w:tcPr>
          <w:p w14:paraId="553447B4" w14:textId="77777777" w:rsidR="008B1C35" w:rsidRDefault="008B1C35">
            <w:pPr>
              <w:spacing w:line="256" w:lineRule="auto"/>
              <w:ind w:left="125"/>
              <w:rPr>
                <w:rFonts w:eastAsia="Times New Roman"/>
                <w:lang w:eastAsia="en-ID"/>
              </w:rPr>
            </w:pPr>
            <w:r>
              <w:rPr>
                <w:b/>
                <w:sz w:val="18"/>
              </w:rPr>
              <w:t xml:space="preserve">Karakteristik </w:t>
            </w:r>
          </w:p>
        </w:tc>
        <w:tc>
          <w:tcPr>
            <w:tcW w:w="2407" w:type="dxa"/>
            <w:tcBorders>
              <w:top w:val="single" w:sz="4" w:space="0" w:color="000000"/>
              <w:left w:val="nil"/>
              <w:bottom w:val="single" w:sz="4" w:space="0" w:color="000000"/>
              <w:right w:val="nil"/>
            </w:tcBorders>
            <w:hideMark/>
          </w:tcPr>
          <w:p w14:paraId="51AFB216" w14:textId="77777777" w:rsidR="008B1C35" w:rsidRDefault="008B1C35">
            <w:pPr>
              <w:spacing w:line="256" w:lineRule="auto"/>
            </w:pPr>
            <w:r>
              <w:rPr>
                <w:b/>
                <w:sz w:val="18"/>
              </w:rPr>
              <w:t xml:space="preserve">Kategori </w:t>
            </w:r>
          </w:p>
        </w:tc>
        <w:tc>
          <w:tcPr>
            <w:tcW w:w="1302" w:type="dxa"/>
            <w:tcBorders>
              <w:top w:val="single" w:sz="4" w:space="0" w:color="000000"/>
              <w:left w:val="nil"/>
              <w:bottom w:val="single" w:sz="4" w:space="0" w:color="000000"/>
              <w:right w:val="nil"/>
            </w:tcBorders>
            <w:hideMark/>
          </w:tcPr>
          <w:p w14:paraId="5C4FCCD5" w14:textId="77777777" w:rsidR="008B1C35" w:rsidRDefault="008B1C35">
            <w:pPr>
              <w:spacing w:line="256" w:lineRule="auto"/>
              <w:ind w:left="40"/>
            </w:pPr>
            <w:r>
              <w:rPr>
                <w:b/>
                <w:sz w:val="18"/>
              </w:rPr>
              <w:t xml:space="preserve">n </w:t>
            </w:r>
          </w:p>
        </w:tc>
        <w:tc>
          <w:tcPr>
            <w:tcW w:w="1116" w:type="dxa"/>
            <w:tcBorders>
              <w:top w:val="single" w:sz="4" w:space="0" w:color="000000"/>
              <w:left w:val="nil"/>
              <w:bottom w:val="single" w:sz="4" w:space="0" w:color="000000"/>
              <w:right w:val="nil"/>
            </w:tcBorders>
            <w:hideMark/>
          </w:tcPr>
          <w:p w14:paraId="7C71F538" w14:textId="77777777" w:rsidR="008B1C35" w:rsidRDefault="008B1C35">
            <w:pPr>
              <w:spacing w:line="256" w:lineRule="auto"/>
              <w:ind w:left="68"/>
            </w:pPr>
            <w:r>
              <w:rPr>
                <w:b/>
                <w:sz w:val="18"/>
              </w:rPr>
              <w:t xml:space="preserve">% </w:t>
            </w:r>
          </w:p>
        </w:tc>
      </w:tr>
      <w:tr w:rsidR="008B1C35" w14:paraId="614FA731" w14:textId="77777777" w:rsidTr="008B1C35">
        <w:trPr>
          <w:trHeight w:val="231"/>
        </w:trPr>
        <w:tc>
          <w:tcPr>
            <w:tcW w:w="3144" w:type="dxa"/>
            <w:tcBorders>
              <w:top w:val="single" w:sz="4" w:space="0" w:color="000000"/>
              <w:left w:val="nil"/>
              <w:bottom w:val="nil"/>
              <w:right w:val="nil"/>
            </w:tcBorders>
            <w:hideMark/>
          </w:tcPr>
          <w:p w14:paraId="42BD2ABA" w14:textId="77777777" w:rsidR="008B1C35" w:rsidRDefault="008B1C35">
            <w:pPr>
              <w:spacing w:line="256" w:lineRule="auto"/>
              <w:ind w:left="125"/>
            </w:pPr>
            <w:r>
              <w:rPr>
                <w:sz w:val="18"/>
              </w:rPr>
              <w:t xml:space="preserve">Usia </w:t>
            </w:r>
          </w:p>
        </w:tc>
        <w:tc>
          <w:tcPr>
            <w:tcW w:w="2407" w:type="dxa"/>
            <w:tcBorders>
              <w:top w:val="single" w:sz="4" w:space="0" w:color="000000"/>
              <w:left w:val="nil"/>
              <w:bottom w:val="nil"/>
              <w:right w:val="nil"/>
            </w:tcBorders>
            <w:hideMark/>
          </w:tcPr>
          <w:p w14:paraId="6E1CE7B3" w14:textId="77777777" w:rsidR="008B1C35" w:rsidRDefault="008B1C35">
            <w:pPr>
              <w:spacing w:line="256" w:lineRule="auto"/>
            </w:pPr>
            <w:r>
              <w:rPr>
                <w:sz w:val="18"/>
              </w:rPr>
              <w:t xml:space="preserve">12 tahun </w:t>
            </w:r>
          </w:p>
        </w:tc>
        <w:tc>
          <w:tcPr>
            <w:tcW w:w="1302" w:type="dxa"/>
            <w:tcBorders>
              <w:top w:val="single" w:sz="4" w:space="0" w:color="000000"/>
              <w:left w:val="nil"/>
              <w:bottom w:val="nil"/>
              <w:right w:val="nil"/>
            </w:tcBorders>
            <w:hideMark/>
          </w:tcPr>
          <w:p w14:paraId="65F1BED4" w14:textId="77777777" w:rsidR="008B1C35" w:rsidRDefault="008B1C35">
            <w:pPr>
              <w:spacing w:line="256" w:lineRule="auto"/>
            </w:pPr>
            <w:r>
              <w:rPr>
                <w:sz w:val="18"/>
              </w:rPr>
              <w:t xml:space="preserve">15 </w:t>
            </w:r>
          </w:p>
        </w:tc>
        <w:tc>
          <w:tcPr>
            <w:tcW w:w="1116" w:type="dxa"/>
            <w:tcBorders>
              <w:top w:val="single" w:sz="4" w:space="0" w:color="000000"/>
              <w:left w:val="nil"/>
              <w:bottom w:val="nil"/>
              <w:right w:val="nil"/>
            </w:tcBorders>
            <w:hideMark/>
          </w:tcPr>
          <w:p w14:paraId="0632AE26" w14:textId="77777777" w:rsidR="008B1C35" w:rsidRDefault="008B1C35">
            <w:pPr>
              <w:spacing w:line="256" w:lineRule="auto"/>
            </w:pPr>
            <w:r>
              <w:rPr>
                <w:sz w:val="18"/>
              </w:rPr>
              <w:t xml:space="preserve">12,2 </w:t>
            </w:r>
          </w:p>
        </w:tc>
      </w:tr>
      <w:tr w:rsidR="008B1C35" w14:paraId="348B24C9" w14:textId="77777777" w:rsidTr="008B1C35">
        <w:trPr>
          <w:trHeight w:val="240"/>
        </w:trPr>
        <w:tc>
          <w:tcPr>
            <w:tcW w:w="3144" w:type="dxa"/>
            <w:hideMark/>
          </w:tcPr>
          <w:p w14:paraId="47CDF644" w14:textId="77777777" w:rsidR="008B1C35" w:rsidRDefault="008B1C35">
            <w:pPr>
              <w:spacing w:line="256" w:lineRule="auto"/>
              <w:ind w:left="125"/>
            </w:pPr>
            <w:r>
              <w:rPr>
                <w:sz w:val="18"/>
              </w:rPr>
              <w:t xml:space="preserve"> </w:t>
            </w:r>
          </w:p>
        </w:tc>
        <w:tc>
          <w:tcPr>
            <w:tcW w:w="2407" w:type="dxa"/>
            <w:hideMark/>
          </w:tcPr>
          <w:p w14:paraId="436D6505" w14:textId="77777777" w:rsidR="008B1C35" w:rsidRDefault="008B1C35">
            <w:pPr>
              <w:spacing w:line="256" w:lineRule="auto"/>
            </w:pPr>
            <w:r>
              <w:rPr>
                <w:sz w:val="18"/>
              </w:rPr>
              <w:t xml:space="preserve">13 tahun </w:t>
            </w:r>
          </w:p>
        </w:tc>
        <w:tc>
          <w:tcPr>
            <w:tcW w:w="1302" w:type="dxa"/>
            <w:hideMark/>
          </w:tcPr>
          <w:p w14:paraId="56C9543F" w14:textId="77777777" w:rsidR="008B1C35" w:rsidRDefault="008B1C35">
            <w:pPr>
              <w:spacing w:line="256" w:lineRule="auto"/>
            </w:pPr>
            <w:r>
              <w:rPr>
                <w:sz w:val="18"/>
              </w:rPr>
              <w:t xml:space="preserve">12 </w:t>
            </w:r>
          </w:p>
        </w:tc>
        <w:tc>
          <w:tcPr>
            <w:tcW w:w="1116" w:type="dxa"/>
            <w:hideMark/>
          </w:tcPr>
          <w:p w14:paraId="04B1D027" w14:textId="77777777" w:rsidR="008B1C35" w:rsidRDefault="008B1C35">
            <w:pPr>
              <w:spacing w:line="256" w:lineRule="auto"/>
              <w:ind w:left="45"/>
            </w:pPr>
            <w:r>
              <w:rPr>
                <w:sz w:val="18"/>
              </w:rPr>
              <w:t xml:space="preserve">9,8 </w:t>
            </w:r>
          </w:p>
        </w:tc>
      </w:tr>
      <w:tr w:rsidR="008B1C35" w14:paraId="5A539B58" w14:textId="77777777" w:rsidTr="008B1C35">
        <w:trPr>
          <w:trHeight w:val="238"/>
        </w:trPr>
        <w:tc>
          <w:tcPr>
            <w:tcW w:w="3144" w:type="dxa"/>
            <w:hideMark/>
          </w:tcPr>
          <w:p w14:paraId="590F0AD6" w14:textId="77777777" w:rsidR="008B1C35" w:rsidRDefault="008B1C35">
            <w:pPr>
              <w:spacing w:line="256" w:lineRule="auto"/>
              <w:ind w:left="125"/>
            </w:pPr>
            <w:r>
              <w:rPr>
                <w:sz w:val="18"/>
              </w:rPr>
              <w:t xml:space="preserve"> </w:t>
            </w:r>
          </w:p>
        </w:tc>
        <w:tc>
          <w:tcPr>
            <w:tcW w:w="2407" w:type="dxa"/>
            <w:hideMark/>
          </w:tcPr>
          <w:p w14:paraId="311F8916" w14:textId="77777777" w:rsidR="008B1C35" w:rsidRDefault="008B1C35">
            <w:pPr>
              <w:spacing w:line="256" w:lineRule="auto"/>
            </w:pPr>
            <w:r>
              <w:rPr>
                <w:sz w:val="18"/>
              </w:rPr>
              <w:t xml:space="preserve">14 tahun </w:t>
            </w:r>
          </w:p>
        </w:tc>
        <w:tc>
          <w:tcPr>
            <w:tcW w:w="1302" w:type="dxa"/>
            <w:hideMark/>
          </w:tcPr>
          <w:p w14:paraId="21DAE690" w14:textId="77777777" w:rsidR="008B1C35" w:rsidRDefault="008B1C35">
            <w:pPr>
              <w:spacing w:line="256" w:lineRule="auto"/>
            </w:pPr>
            <w:r>
              <w:rPr>
                <w:sz w:val="18"/>
              </w:rPr>
              <w:t xml:space="preserve">28 </w:t>
            </w:r>
          </w:p>
        </w:tc>
        <w:tc>
          <w:tcPr>
            <w:tcW w:w="1116" w:type="dxa"/>
            <w:hideMark/>
          </w:tcPr>
          <w:p w14:paraId="65CBE66C" w14:textId="77777777" w:rsidR="008B1C35" w:rsidRDefault="008B1C35">
            <w:pPr>
              <w:spacing w:line="256" w:lineRule="auto"/>
            </w:pPr>
            <w:r>
              <w:rPr>
                <w:sz w:val="18"/>
              </w:rPr>
              <w:t xml:space="preserve">22,8 </w:t>
            </w:r>
          </w:p>
        </w:tc>
      </w:tr>
      <w:tr w:rsidR="008B1C35" w14:paraId="005FAB44" w14:textId="77777777" w:rsidTr="008B1C35">
        <w:trPr>
          <w:trHeight w:val="238"/>
        </w:trPr>
        <w:tc>
          <w:tcPr>
            <w:tcW w:w="3144" w:type="dxa"/>
            <w:hideMark/>
          </w:tcPr>
          <w:p w14:paraId="547B5E34" w14:textId="77777777" w:rsidR="008B1C35" w:rsidRDefault="008B1C35">
            <w:pPr>
              <w:spacing w:line="256" w:lineRule="auto"/>
              <w:ind w:left="125"/>
            </w:pPr>
            <w:r>
              <w:rPr>
                <w:sz w:val="18"/>
              </w:rPr>
              <w:t xml:space="preserve"> </w:t>
            </w:r>
          </w:p>
        </w:tc>
        <w:tc>
          <w:tcPr>
            <w:tcW w:w="2407" w:type="dxa"/>
            <w:hideMark/>
          </w:tcPr>
          <w:p w14:paraId="1BD9C590" w14:textId="77777777" w:rsidR="008B1C35" w:rsidRDefault="008B1C35">
            <w:pPr>
              <w:spacing w:line="256" w:lineRule="auto"/>
            </w:pPr>
            <w:r>
              <w:rPr>
                <w:sz w:val="18"/>
              </w:rPr>
              <w:t xml:space="preserve">15 tahun </w:t>
            </w:r>
          </w:p>
        </w:tc>
        <w:tc>
          <w:tcPr>
            <w:tcW w:w="1302" w:type="dxa"/>
            <w:hideMark/>
          </w:tcPr>
          <w:p w14:paraId="0C7CE288" w14:textId="77777777" w:rsidR="008B1C35" w:rsidRDefault="008B1C35">
            <w:pPr>
              <w:spacing w:line="256" w:lineRule="auto"/>
              <w:ind w:left="45"/>
            </w:pPr>
            <w:r>
              <w:rPr>
                <w:sz w:val="18"/>
              </w:rPr>
              <w:t xml:space="preserve">2 </w:t>
            </w:r>
          </w:p>
        </w:tc>
        <w:tc>
          <w:tcPr>
            <w:tcW w:w="1116" w:type="dxa"/>
            <w:hideMark/>
          </w:tcPr>
          <w:p w14:paraId="2E0B3E3E" w14:textId="77777777" w:rsidR="008B1C35" w:rsidRDefault="008B1C35">
            <w:pPr>
              <w:spacing w:line="256" w:lineRule="auto"/>
              <w:ind w:left="45"/>
            </w:pPr>
            <w:r>
              <w:rPr>
                <w:sz w:val="18"/>
              </w:rPr>
              <w:t xml:space="preserve">1,6 </w:t>
            </w:r>
          </w:p>
        </w:tc>
      </w:tr>
      <w:tr w:rsidR="008B1C35" w14:paraId="671FF0E0" w14:textId="77777777" w:rsidTr="008B1C35">
        <w:trPr>
          <w:trHeight w:val="240"/>
        </w:trPr>
        <w:tc>
          <w:tcPr>
            <w:tcW w:w="3144" w:type="dxa"/>
            <w:hideMark/>
          </w:tcPr>
          <w:p w14:paraId="713A01E7" w14:textId="77777777" w:rsidR="008B1C35" w:rsidRDefault="008B1C35">
            <w:pPr>
              <w:spacing w:line="256" w:lineRule="auto"/>
              <w:ind w:left="125"/>
            </w:pPr>
            <w:r>
              <w:rPr>
                <w:sz w:val="18"/>
              </w:rPr>
              <w:t xml:space="preserve"> </w:t>
            </w:r>
          </w:p>
        </w:tc>
        <w:tc>
          <w:tcPr>
            <w:tcW w:w="2407" w:type="dxa"/>
            <w:hideMark/>
          </w:tcPr>
          <w:p w14:paraId="5967EF95" w14:textId="77777777" w:rsidR="008B1C35" w:rsidRDefault="008B1C35">
            <w:pPr>
              <w:spacing w:line="256" w:lineRule="auto"/>
            </w:pPr>
            <w:r>
              <w:rPr>
                <w:sz w:val="18"/>
              </w:rPr>
              <w:t xml:space="preserve">16 tahun </w:t>
            </w:r>
          </w:p>
        </w:tc>
        <w:tc>
          <w:tcPr>
            <w:tcW w:w="1302" w:type="dxa"/>
            <w:hideMark/>
          </w:tcPr>
          <w:p w14:paraId="035F0851" w14:textId="77777777" w:rsidR="008B1C35" w:rsidRDefault="008B1C35">
            <w:pPr>
              <w:spacing w:line="256" w:lineRule="auto"/>
            </w:pPr>
            <w:r>
              <w:rPr>
                <w:sz w:val="18"/>
              </w:rPr>
              <w:t xml:space="preserve">10 </w:t>
            </w:r>
          </w:p>
        </w:tc>
        <w:tc>
          <w:tcPr>
            <w:tcW w:w="1116" w:type="dxa"/>
            <w:hideMark/>
          </w:tcPr>
          <w:p w14:paraId="6FCEAF17" w14:textId="77777777" w:rsidR="008B1C35" w:rsidRDefault="008B1C35">
            <w:pPr>
              <w:spacing w:line="256" w:lineRule="auto"/>
              <w:ind w:left="45"/>
            </w:pPr>
            <w:r>
              <w:rPr>
                <w:sz w:val="18"/>
              </w:rPr>
              <w:t xml:space="preserve">8,1 </w:t>
            </w:r>
          </w:p>
        </w:tc>
      </w:tr>
      <w:tr w:rsidR="008B1C35" w14:paraId="68ABB374" w14:textId="77777777" w:rsidTr="008B1C35">
        <w:trPr>
          <w:trHeight w:val="240"/>
        </w:trPr>
        <w:tc>
          <w:tcPr>
            <w:tcW w:w="3144" w:type="dxa"/>
            <w:hideMark/>
          </w:tcPr>
          <w:p w14:paraId="4F68B464" w14:textId="77777777" w:rsidR="008B1C35" w:rsidRDefault="008B1C35">
            <w:pPr>
              <w:spacing w:line="256" w:lineRule="auto"/>
              <w:ind w:left="125"/>
            </w:pPr>
            <w:r>
              <w:rPr>
                <w:sz w:val="18"/>
              </w:rPr>
              <w:t xml:space="preserve"> </w:t>
            </w:r>
          </w:p>
        </w:tc>
        <w:tc>
          <w:tcPr>
            <w:tcW w:w="2407" w:type="dxa"/>
            <w:hideMark/>
          </w:tcPr>
          <w:p w14:paraId="7EDD3332" w14:textId="77777777" w:rsidR="008B1C35" w:rsidRDefault="008B1C35">
            <w:pPr>
              <w:spacing w:line="256" w:lineRule="auto"/>
            </w:pPr>
            <w:r>
              <w:rPr>
                <w:sz w:val="18"/>
              </w:rPr>
              <w:t xml:space="preserve">17 tahun </w:t>
            </w:r>
          </w:p>
        </w:tc>
        <w:tc>
          <w:tcPr>
            <w:tcW w:w="1302" w:type="dxa"/>
            <w:hideMark/>
          </w:tcPr>
          <w:p w14:paraId="07020153" w14:textId="77777777" w:rsidR="008B1C35" w:rsidRDefault="008B1C35">
            <w:pPr>
              <w:spacing w:line="256" w:lineRule="auto"/>
            </w:pPr>
            <w:r>
              <w:rPr>
                <w:sz w:val="18"/>
              </w:rPr>
              <w:t xml:space="preserve">35 </w:t>
            </w:r>
          </w:p>
        </w:tc>
        <w:tc>
          <w:tcPr>
            <w:tcW w:w="1116" w:type="dxa"/>
            <w:hideMark/>
          </w:tcPr>
          <w:p w14:paraId="72F97FE0" w14:textId="77777777" w:rsidR="008B1C35" w:rsidRDefault="008B1C35">
            <w:pPr>
              <w:spacing w:line="256" w:lineRule="auto"/>
            </w:pPr>
            <w:r>
              <w:rPr>
                <w:sz w:val="18"/>
              </w:rPr>
              <w:t xml:space="preserve">28,5 </w:t>
            </w:r>
          </w:p>
        </w:tc>
      </w:tr>
      <w:tr w:rsidR="008B1C35" w14:paraId="6F8BC64B" w14:textId="77777777" w:rsidTr="008B1C35">
        <w:trPr>
          <w:trHeight w:val="254"/>
        </w:trPr>
        <w:tc>
          <w:tcPr>
            <w:tcW w:w="3144" w:type="dxa"/>
            <w:tcBorders>
              <w:top w:val="nil"/>
              <w:left w:val="nil"/>
              <w:bottom w:val="single" w:sz="4" w:space="0" w:color="000000"/>
              <w:right w:val="nil"/>
            </w:tcBorders>
            <w:hideMark/>
          </w:tcPr>
          <w:p w14:paraId="1E104561" w14:textId="77777777" w:rsidR="008B1C35" w:rsidRDefault="008B1C35">
            <w:pPr>
              <w:spacing w:line="256" w:lineRule="auto"/>
              <w:ind w:left="125"/>
            </w:pPr>
            <w:r>
              <w:rPr>
                <w:sz w:val="18"/>
              </w:rPr>
              <w:t xml:space="preserve"> </w:t>
            </w:r>
          </w:p>
        </w:tc>
        <w:tc>
          <w:tcPr>
            <w:tcW w:w="2407" w:type="dxa"/>
            <w:tcBorders>
              <w:top w:val="nil"/>
              <w:left w:val="nil"/>
              <w:bottom w:val="single" w:sz="4" w:space="0" w:color="000000"/>
              <w:right w:val="nil"/>
            </w:tcBorders>
            <w:hideMark/>
          </w:tcPr>
          <w:p w14:paraId="714264B7" w14:textId="577C5F06" w:rsidR="008B1C35" w:rsidRDefault="008B1C35">
            <w:pPr>
              <w:spacing w:line="256" w:lineRule="auto"/>
            </w:pPr>
          </w:p>
        </w:tc>
        <w:tc>
          <w:tcPr>
            <w:tcW w:w="1302" w:type="dxa"/>
            <w:tcBorders>
              <w:top w:val="nil"/>
              <w:left w:val="nil"/>
              <w:bottom w:val="single" w:sz="4" w:space="0" w:color="000000"/>
              <w:right w:val="nil"/>
            </w:tcBorders>
            <w:hideMark/>
          </w:tcPr>
          <w:p w14:paraId="1B1EAF74" w14:textId="77777777" w:rsidR="008B1C35" w:rsidRDefault="008B1C35">
            <w:pPr>
              <w:spacing w:line="256" w:lineRule="auto"/>
            </w:pPr>
            <w:r>
              <w:rPr>
                <w:sz w:val="18"/>
              </w:rPr>
              <w:t xml:space="preserve">21 </w:t>
            </w:r>
          </w:p>
        </w:tc>
        <w:tc>
          <w:tcPr>
            <w:tcW w:w="1116" w:type="dxa"/>
            <w:tcBorders>
              <w:top w:val="nil"/>
              <w:left w:val="nil"/>
              <w:bottom w:val="single" w:sz="4" w:space="0" w:color="000000"/>
              <w:right w:val="nil"/>
            </w:tcBorders>
            <w:hideMark/>
          </w:tcPr>
          <w:p w14:paraId="033DA912" w14:textId="77777777" w:rsidR="008B1C35" w:rsidRDefault="008B1C35">
            <w:pPr>
              <w:spacing w:line="256" w:lineRule="auto"/>
            </w:pPr>
            <w:r>
              <w:rPr>
                <w:sz w:val="18"/>
              </w:rPr>
              <w:t xml:space="preserve">17,1 </w:t>
            </w:r>
          </w:p>
        </w:tc>
      </w:tr>
      <w:tr w:rsidR="008B1C35" w14:paraId="6EEF8EEC" w14:textId="77777777" w:rsidTr="008B1C35">
        <w:trPr>
          <w:trHeight w:val="234"/>
        </w:trPr>
        <w:tc>
          <w:tcPr>
            <w:tcW w:w="3144" w:type="dxa"/>
            <w:tcBorders>
              <w:top w:val="single" w:sz="4" w:space="0" w:color="000000"/>
              <w:left w:val="nil"/>
              <w:bottom w:val="nil"/>
              <w:right w:val="nil"/>
            </w:tcBorders>
            <w:hideMark/>
          </w:tcPr>
          <w:p w14:paraId="60431246" w14:textId="77777777" w:rsidR="008B1C35" w:rsidRDefault="008B1C35">
            <w:pPr>
              <w:spacing w:line="256" w:lineRule="auto"/>
              <w:ind w:left="125"/>
            </w:pPr>
            <w:r>
              <w:rPr>
                <w:sz w:val="18"/>
              </w:rPr>
              <w:t xml:space="preserve">Jenis Kelamin </w:t>
            </w:r>
          </w:p>
        </w:tc>
        <w:tc>
          <w:tcPr>
            <w:tcW w:w="2407" w:type="dxa"/>
            <w:tcBorders>
              <w:top w:val="single" w:sz="4" w:space="0" w:color="000000"/>
              <w:left w:val="nil"/>
              <w:bottom w:val="nil"/>
              <w:right w:val="nil"/>
            </w:tcBorders>
            <w:hideMark/>
          </w:tcPr>
          <w:p w14:paraId="0820EEE9" w14:textId="77777777" w:rsidR="008B1C35" w:rsidRDefault="008B1C35">
            <w:pPr>
              <w:spacing w:line="256" w:lineRule="auto"/>
            </w:pPr>
            <w:r>
              <w:rPr>
                <w:sz w:val="18"/>
              </w:rPr>
              <w:t xml:space="preserve">Laki-laki </w:t>
            </w:r>
          </w:p>
        </w:tc>
        <w:tc>
          <w:tcPr>
            <w:tcW w:w="1302" w:type="dxa"/>
            <w:tcBorders>
              <w:top w:val="single" w:sz="4" w:space="0" w:color="000000"/>
              <w:left w:val="nil"/>
              <w:bottom w:val="nil"/>
              <w:right w:val="nil"/>
            </w:tcBorders>
            <w:hideMark/>
          </w:tcPr>
          <w:p w14:paraId="727A0E33" w14:textId="77777777" w:rsidR="008B1C35" w:rsidRDefault="008B1C35">
            <w:pPr>
              <w:spacing w:line="256" w:lineRule="auto"/>
            </w:pPr>
            <w:r>
              <w:rPr>
                <w:sz w:val="18"/>
              </w:rPr>
              <w:t xml:space="preserve">57 </w:t>
            </w:r>
          </w:p>
        </w:tc>
        <w:tc>
          <w:tcPr>
            <w:tcW w:w="1116" w:type="dxa"/>
            <w:tcBorders>
              <w:top w:val="single" w:sz="4" w:space="0" w:color="000000"/>
              <w:left w:val="nil"/>
              <w:bottom w:val="nil"/>
              <w:right w:val="nil"/>
            </w:tcBorders>
            <w:hideMark/>
          </w:tcPr>
          <w:p w14:paraId="4F7FA526" w14:textId="77777777" w:rsidR="008B1C35" w:rsidRDefault="008B1C35">
            <w:pPr>
              <w:spacing w:line="256" w:lineRule="auto"/>
            </w:pPr>
            <w:r>
              <w:rPr>
                <w:sz w:val="18"/>
              </w:rPr>
              <w:t xml:space="preserve">46,3 </w:t>
            </w:r>
          </w:p>
        </w:tc>
      </w:tr>
      <w:tr w:rsidR="008B1C35" w14:paraId="0418553B" w14:textId="77777777" w:rsidTr="008B1C35">
        <w:trPr>
          <w:trHeight w:val="256"/>
        </w:trPr>
        <w:tc>
          <w:tcPr>
            <w:tcW w:w="3144" w:type="dxa"/>
            <w:tcBorders>
              <w:top w:val="nil"/>
              <w:left w:val="nil"/>
              <w:bottom w:val="single" w:sz="4" w:space="0" w:color="000000"/>
              <w:right w:val="nil"/>
            </w:tcBorders>
            <w:hideMark/>
          </w:tcPr>
          <w:p w14:paraId="774AF80E" w14:textId="77777777" w:rsidR="008B1C35" w:rsidRDefault="008B1C35">
            <w:pPr>
              <w:spacing w:line="256" w:lineRule="auto"/>
              <w:ind w:left="125"/>
            </w:pPr>
            <w:r>
              <w:rPr>
                <w:sz w:val="18"/>
              </w:rPr>
              <w:t xml:space="preserve"> </w:t>
            </w:r>
          </w:p>
        </w:tc>
        <w:tc>
          <w:tcPr>
            <w:tcW w:w="2407" w:type="dxa"/>
            <w:tcBorders>
              <w:top w:val="nil"/>
              <w:left w:val="nil"/>
              <w:bottom w:val="single" w:sz="4" w:space="0" w:color="000000"/>
              <w:right w:val="nil"/>
            </w:tcBorders>
            <w:hideMark/>
          </w:tcPr>
          <w:p w14:paraId="121B28E6" w14:textId="77777777" w:rsidR="008B1C35" w:rsidRDefault="008B1C35">
            <w:pPr>
              <w:spacing w:line="256" w:lineRule="auto"/>
            </w:pPr>
            <w:r>
              <w:rPr>
                <w:sz w:val="18"/>
              </w:rPr>
              <w:t xml:space="preserve">Perempuan </w:t>
            </w:r>
          </w:p>
        </w:tc>
        <w:tc>
          <w:tcPr>
            <w:tcW w:w="1302" w:type="dxa"/>
            <w:tcBorders>
              <w:top w:val="nil"/>
              <w:left w:val="nil"/>
              <w:bottom w:val="single" w:sz="4" w:space="0" w:color="000000"/>
              <w:right w:val="nil"/>
            </w:tcBorders>
            <w:hideMark/>
          </w:tcPr>
          <w:p w14:paraId="36FCC41D" w14:textId="77777777" w:rsidR="008B1C35" w:rsidRDefault="008B1C35">
            <w:pPr>
              <w:spacing w:line="256" w:lineRule="auto"/>
            </w:pPr>
            <w:r>
              <w:rPr>
                <w:sz w:val="18"/>
              </w:rPr>
              <w:t xml:space="preserve">66 </w:t>
            </w:r>
          </w:p>
        </w:tc>
        <w:tc>
          <w:tcPr>
            <w:tcW w:w="1116" w:type="dxa"/>
            <w:tcBorders>
              <w:top w:val="nil"/>
              <w:left w:val="nil"/>
              <w:bottom w:val="single" w:sz="4" w:space="0" w:color="000000"/>
              <w:right w:val="nil"/>
            </w:tcBorders>
            <w:hideMark/>
          </w:tcPr>
          <w:p w14:paraId="19FC6E18" w14:textId="77777777" w:rsidR="008B1C35" w:rsidRDefault="008B1C35">
            <w:pPr>
              <w:spacing w:line="256" w:lineRule="auto"/>
            </w:pPr>
            <w:r>
              <w:rPr>
                <w:sz w:val="18"/>
              </w:rPr>
              <w:t xml:space="preserve">53,7 </w:t>
            </w:r>
          </w:p>
        </w:tc>
      </w:tr>
      <w:tr w:rsidR="008B1C35" w14:paraId="7DE05787" w14:textId="77777777" w:rsidTr="008B1C35">
        <w:trPr>
          <w:trHeight w:val="231"/>
        </w:trPr>
        <w:tc>
          <w:tcPr>
            <w:tcW w:w="3144" w:type="dxa"/>
            <w:tcBorders>
              <w:top w:val="single" w:sz="4" w:space="0" w:color="000000"/>
              <w:left w:val="nil"/>
              <w:bottom w:val="nil"/>
              <w:right w:val="nil"/>
            </w:tcBorders>
            <w:hideMark/>
          </w:tcPr>
          <w:p w14:paraId="348A68FD" w14:textId="77777777" w:rsidR="008B1C35" w:rsidRDefault="008B1C35">
            <w:pPr>
              <w:spacing w:line="256" w:lineRule="auto"/>
              <w:ind w:left="125"/>
            </w:pPr>
            <w:r>
              <w:rPr>
                <w:sz w:val="18"/>
              </w:rPr>
              <w:t xml:space="preserve">Jenjang Pendidikan </w:t>
            </w:r>
          </w:p>
        </w:tc>
        <w:tc>
          <w:tcPr>
            <w:tcW w:w="2407" w:type="dxa"/>
            <w:tcBorders>
              <w:top w:val="single" w:sz="4" w:space="0" w:color="000000"/>
              <w:left w:val="nil"/>
              <w:bottom w:val="nil"/>
              <w:right w:val="nil"/>
            </w:tcBorders>
            <w:hideMark/>
          </w:tcPr>
          <w:p w14:paraId="3CEA805C" w14:textId="77777777" w:rsidR="008B1C35" w:rsidRDefault="008B1C35">
            <w:pPr>
              <w:spacing w:line="256" w:lineRule="auto"/>
            </w:pPr>
            <w:r>
              <w:rPr>
                <w:sz w:val="18"/>
              </w:rPr>
              <w:t xml:space="preserve">SMP 1 </w:t>
            </w:r>
          </w:p>
        </w:tc>
        <w:tc>
          <w:tcPr>
            <w:tcW w:w="1302" w:type="dxa"/>
            <w:tcBorders>
              <w:top w:val="single" w:sz="4" w:space="0" w:color="000000"/>
              <w:left w:val="nil"/>
              <w:bottom w:val="nil"/>
              <w:right w:val="nil"/>
            </w:tcBorders>
            <w:hideMark/>
          </w:tcPr>
          <w:p w14:paraId="0B4B2A15" w14:textId="77777777" w:rsidR="008B1C35" w:rsidRDefault="008B1C35">
            <w:pPr>
              <w:spacing w:line="256" w:lineRule="auto"/>
            </w:pPr>
            <w:r>
              <w:rPr>
                <w:sz w:val="18"/>
              </w:rPr>
              <w:t xml:space="preserve">25 </w:t>
            </w:r>
          </w:p>
        </w:tc>
        <w:tc>
          <w:tcPr>
            <w:tcW w:w="1116" w:type="dxa"/>
            <w:tcBorders>
              <w:top w:val="single" w:sz="4" w:space="0" w:color="000000"/>
              <w:left w:val="nil"/>
              <w:bottom w:val="nil"/>
              <w:right w:val="nil"/>
            </w:tcBorders>
            <w:hideMark/>
          </w:tcPr>
          <w:p w14:paraId="5D9A273E" w14:textId="77777777" w:rsidR="008B1C35" w:rsidRDefault="008B1C35">
            <w:pPr>
              <w:spacing w:line="256" w:lineRule="auto"/>
            </w:pPr>
            <w:r>
              <w:rPr>
                <w:sz w:val="18"/>
              </w:rPr>
              <w:t xml:space="preserve">20,3 </w:t>
            </w:r>
          </w:p>
        </w:tc>
      </w:tr>
      <w:tr w:rsidR="008B1C35" w14:paraId="055A871C" w14:textId="77777777" w:rsidTr="008B1C35">
        <w:trPr>
          <w:trHeight w:val="240"/>
        </w:trPr>
        <w:tc>
          <w:tcPr>
            <w:tcW w:w="3144" w:type="dxa"/>
            <w:hideMark/>
          </w:tcPr>
          <w:p w14:paraId="228AC65D" w14:textId="77777777" w:rsidR="008B1C35" w:rsidRDefault="008B1C35">
            <w:pPr>
              <w:spacing w:line="256" w:lineRule="auto"/>
              <w:ind w:left="125"/>
            </w:pPr>
            <w:r>
              <w:rPr>
                <w:sz w:val="18"/>
              </w:rPr>
              <w:t xml:space="preserve"> </w:t>
            </w:r>
          </w:p>
        </w:tc>
        <w:tc>
          <w:tcPr>
            <w:tcW w:w="2407" w:type="dxa"/>
            <w:hideMark/>
          </w:tcPr>
          <w:p w14:paraId="40E89C0D" w14:textId="77777777" w:rsidR="008B1C35" w:rsidRDefault="008B1C35">
            <w:pPr>
              <w:spacing w:line="256" w:lineRule="auto"/>
            </w:pPr>
            <w:r>
              <w:rPr>
                <w:sz w:val="18"/>
              </w:rPr>
              <w:t xml:space="preserve">SMP 2 </w:t>
            </w:r>
          </w:p>
        </w:tc>
        <w:tc>
          <w:tcPr>
            <w:tcW w:w="1302" w:type="dxa"/>
            <w:hideMark/>
          </w:tcPr>
          <w:p w14:paraId="36B77664" w14:textId="77777777" w:rsidR="008B1C35" w:rsidRDefault="008B1C35">
            <w:pPr>
              <w:spacing w:line="256" w:lineRule="auto"/>
            </w:pPr>
            <w:r>
              <w:rPr>
                <w:sz w:val="18"/>
              </w:rPr>
              <w:t xml:space="preserve">32 </w:t>
            </w:r>
          </w:p>
        </w:tc>
        <w:tc>
          <w:tcPr>
            <w:tcW w:w="1116" w:type="dxa"/>
            <w:hideMark/>
          </w:tcPr>
          <w:p w14:paraId="3745A1BC" w14:textId="77777777" w:rsidR="008B1C35" w:rsidRDefault="008B1C35">
            <w:pPr>
              <w:spacing w:line="256" w:lineRule="auto"/>
            </w:pPr>
            <w:r>
              <w:rPr>
                <w:sz w:val="18"/>
              </w:rPr>
              <w:t xml:space="preserve">26,0 </w:t>
            </w:r>
          </w:p>
        </w:tc>
      </w:tr>
      <w:tr w:rsidR="008B1C35" w14:paraId="28F7BE3B" w14:textId="77777777" w:rsidTr="008B1C35">
        <w:trPr>
          <w:trHeight w:val="240"/>
        </w:trPr>
        <w:tc>
          <w:tcPr>
            <w:tcW w:w="3144" w:type="dxa"/>
            <w:hideMark/>
          </w:tcPr>
          <w:p w14:paraId="7CFE0087" w14:textId="77777777" w:rsidR="008B1C35" w:rsidRDefault="008B1C35">
            <w:pPr>
              <w:spacing w:line="256" w:lineRule="auto"/>
              <w:ind w:left="125"/>
            </w:pPr>
            <w:r>
              <w:rPr>
                <w:sz w:val="18"/>
              </w:rPr>
              <w:t xml:space="preserve"> </w:t>
            </w:r>
          </w:p>
        </w:tc>
        <w:tc>
          <w:tcPr>
            <w:tcW w:w="2407" w:type="dxa"/>
            <w:hideMark/>
          </w:tcPr>
          <w:p w14:paraId="3767468F" w14:textId="77777777" w:rsidR="008B1C35" w:rsidRDefault="008B1C35">
            <w:pPr>
              <w:spacing w:line="256" w:lineRule="auto"/>
            </w:pPr>
            <w:r>
              <w:rPr>
                <w:sz w:val="18"/>
              </w:rPr>
              <w:t xml:space="preserve">SMA 2 </w:t>
            </w:r>
          </w:p>
        </w:tc>
        <w:tc>
          <w:tcPr>
            <w:tcW w:w="1302" w:type="dxa"/>
            <w:hideMark/>
          </w:tcPr>
          <w:p w14:paraId="100ABE2F" w14:textId="77777777" w:rsidR="008B1C35" w:rsidRDefault="008B1C35">
            <w:pPr>
              <w:spacing w:line="256" w:lineRule="auto"/>
            </w:pPr>
            <w:r>
              <w:rPr>
                <w:sz w:val="18"/>
              </w:rPr>
              <w:t xml:space="preserve">33 </w:t>
            </w:r>
          </w:p>
        </w:tc>
        <w:tc>
          <w:tcPr>
            <w:tcW w:w="1116" w:type="dxa"/>
            <w:hideMark/>
          </w:tcPr>
          <w:p w14:paraId="072EC993" w14:textId="77777777" w:rsidR="008B1C35" w:rsidRDefault="008B1C35">
            <w:pPr>
              <w:spacing w:line="256" w:lineRule="auto"/>
            </w:pPr>
            <w:r>
              <w:rPr>
                <w:sz w:val="18"/>
              </w:rPr>
              <w:t xml:space="preserve">26,8 </w:t>
            </w:r>
          </w:p>
        </w:tc>
      </w:tr>
      <w:tr w:rsidR="008B1C35" w14:paraId="0ECBD41C" w14:textId="77777777" w:rsidTr="008B1C35">
        <w:trPr>
          <w:trHeight w:val="254"/>
        </w:trPr>
        <w:tc>
          <w:tcPr>
            <w:tcW w:w="3144" w:type="dxa"/>
            <w:tcBorders>
              <w:top w:val="nil"/>
              <w:left w:val="nil"/>
              <w:bottom w:val="single" w:sz="4" w:space="0" w:color="000000"/>
              <w:right w:val="nil"/>
            </w:tcBorders>
            <w:hideMark/>
          </w:tcPr>
          <w:p w14:paraId="4349AF41" w14:textId="77777777" w:rsidR="008B1C35" w:rsidRDefault="008B1C35">
            <w:pPr>
              <w:spacing w:line="256" w:lineRule="auto"/>
              <w:ind w:left="125"/>
            </w:pPr>
            <w:r>
              <w:rPr>
                <w:sz w:val="18"/>
              </w:rPr>
              <w:t xml:space="preserve"> </w:t>
            </w:r>
          </w:p>
        </w:tc>
        <w:tc>
          <w:tcPr>
            <w:tcW w:w="2407" w:type="dxa"/>
            <w:tcBorders>
              <w:top w:val="nil"/>
              <w:left w:val="nil"/>
              <w:bottom w:val="single" w:sz="4" w:space="0" w:color="000000"/>
              <w:right w:val="nil"/>
            </w:tcBorders>
            <w:hideMark/>
          </w:tcPr>
          <w:p w14:paraId="7CD537F0" w14:textId="77777777" w:rsidR="008B1C35" w:rsidRDefault="008B1C35">
            <w:pPr>
              <w:spacing w:line="256" w:lineRule="auto"/>
            </w:pPr>
            <w:r>
              <w:rPr>
                <w:sz w:val="18"/>
              </w:rPr>
              <w:t xml:space="preserve">SMA 3 </w:t>
            </w:r>
          </w:p>
        </w:tc>
        <w:tc>
          <w:tcPr>
            <w:tcW w:w="1302" w:type="dxa"/>
            <w:tcBorders>
              <w:top w:val="nil"/>
              <w:left w:val="nil"/>
              <w:bottom w:val="single" w:sz="4" w:space="0" w:color="000000"/>
              <w:right w:val="nil"/>
            </w:tcBorders>
            <w:hideMark/>
          </w:tcPr>
          <w:p w14:paraId="1ACFDE89" w14:textId="77777777" w:rsidR="008B1C35" w:rsidRDefault="008B1C35">
            <w:pPr>
              <w:spacing w:line="256" w:lineRule="auto"/>
            </w:pPr>
            <w:r>
              <w:rPr>
                <w:sz w:val="18"/>
              </w:rPr>
              <w:t xml:space="preserve">33 </w:t>
            </w:r>
          </w:p>
        </w:tc>
        <w:tc>
          <w:tcPr>
            <w:tcW w:w="1116" w:type="dxa"/>
            <w:tcBorders>
              <w:top w:val="nil"/>
              <w:left w:val="nil"/>
              <w:bottom w:val="single" w:sz="4" w:space="0" w:color="000000"/>
              <w:right w:val="nil"/>
            </w:tcBorders>
            <w:hideMark/>
          </w:tcPr>
          <w:p w14:paraId="3398FA6C" w14:textId="77777777" w:rsidR="008B1C35" w:rsidRDefault="008B1C35">
            <w:pPr>
              <w:spacing w:line="256" w:lineRule="auto"/>
            </w:pPr>
            <w:r>
              <w:rPr>
                <w:sz w:val="18"/>
              </w:rPr>
              <w:t xml:space="preserve">26,8 </w:t>
            </w:r>
          </w:p>
        </w:tc>
      </w:tr>
    </w:tbl>
    <w:p w14:paraId="7DA18804" w14:textId="32B9E77B" w:rsidR="008B1C35" w:rsidRDefault="008B1C35" w:rsidP="008B1C35">
      <w:pPr>
        <w:spacing w:line="360" w:lineRule="auto"/>
        <w:rPr>
          <w:rFonts w:asciiTheme="majorBidi" w:hAnsiTheme="majorBidi" w:cstheme="majorBidi"/>
          <w:lang w:val="en-US"/>
        </w:rPr>
      </w:pPr>
      <w:r>
        <w:rPr>
          <w:rFonts w:asciiTheme="majorBidi" w:hAnsiTheme="majorBidi" w:cstheme="majorBidi"/>
          <w:lang w:val="en-US"/>
        </w:rPr>
        <w:tab/>
      </w:r>
    </w:p>
    <w:p w14:paraId="4EA9D6FE" w14:textId="77777777" w:rsidR="008B1C35" w:rsidRDefault="008B1C35" w:rsidP="004346AA">
      <w:pPr>
        <w:spacing w:line="360" w:lineRule="auto"/>
        <w:ind w:left="480"/>
        <w:jc w:val="center"/>
        <w:rPr>
          <w:rFonts w:asciiTheme="majorBidi" w:hAnsiTheme="majorBidi" w:cstheme="majorBidi"/>
          <w:lang w:val="en-US"/>
        </w:rPr>
      </w:pPr>
    </w:p>
    <w:p w14:paraId="10EA3D75" w14:textId="77777777" w:rsidR="003764AB" w:rsidRDefault="003764AB" w:rsidP="004346AA">
      <w:pPr>
        <w:spacing w:line="360" w:lineRule="auto"/>
        <w:ind w:left="480"/>
        <w:jc w:val="center"/>
        <w:rPr>
          <w:rFonts w:asciiTheme="majorBidi" w:hAnsiTheme="majorBidi" w:cstheme="majorBidi"/>
          <w:lang w:val="en-US"/>
        </w:rPr>
      </w:pPr>
    </w:p>
    <w:p w14:paraId="2F639A82" w14:textId="77777777" w:rsidR="003764AB" w:rsidRDefault="003764AB" w:rsidP="004346AA">
      <w:pPr>
        <w:spacing w:line="360" w:lineRule="auto"/>
        <w:ind w:left="480"/>
        <w:jc w:val="center"/>
        <w:rPr>
          <w:rFonts w:asciiTheme="majorBidi" w:hAnsiTheme="majorBidi" w:cstheme="majorBidi"/>
          <w:lang w:val="en-US"/>
        </w:rPr>
      </w:pPr>
    </w:p>
    <w:p w14:paraId="761B779D" w14:textId="77777777" w:rsidR="003764AB" w:rsidRDefault="003764AB" w:rsidP="004346AA">
      <w:pPr>
        <w:spacing w:line="360" w:lineRule="auto"/>
        <w:ind w:left="480"/>
        <w:jc w:val="center"/>
        <w:rPr>
          <w:rFonts w:asciiTheme="majorBidi" w:hAnsiTheme="majorBidi" w:cstheme="majorBidi"/>
          <w:lang w:val="en-US"/>
        </w:rPr>
      </w:pPr>
    </w:p>
    <w:p w14:paraId="59A66919" w14:textId="77777777" w:rsidR="008B1C35" w:rsidRDefault="008B1C35" w:rsidP="004346AA">
      <w:pPr>
        <w:spacing w:line="360" w:lineRule="auto"/>
        <w:ind w:left="480"/>
        <w:jc w:val="center"/>
        <w:rPr>
          <w:rFonts w:asciiTheme="majorBidi" w:hAnsiTheme="majorBidi" w:cstheme="majorBidi"/>
          <w:lang w:val="en-US"/>
        </w:rPr>
      </w:pPr>
    </w:p>
    <w:p w14:paraId="7CF7B846" w14:textId="77777777" w:rsidR="008B1C35" w:rsidRDefault="008B1C35" w:rsidP="004346AA">
      <w:pPr>
        <w:spacing w:line="360" w:lineRule="auto"/>
        <w:ind w:left="480"/>
        <w:jc w:val="center"/>
        <w:rPr>
          <w:rFonts w:asciiTheme="majorBidi" w:hAnsiTheme="majorBidi" w:cstheme="majorBidi"/>
          <w:lang w:val="en-US"/>
        </w:rPr>
      </w:pPr>
    </w:p>
    <w:p w14:paraId="37E3A190" w14:textId="77777777" w:rsidR="008B1C35" w:rsidRPr="00D64521" w:rsidRDefault="008B1C35" w:rsidP="004346AA">
      <w:pPr>
        <w:spacing w:line="360" w:lineRule="auto"/>
        <w:ind w:left="480"/>
        <w:jc w:val="center"/>
        <w:rPr>
          <w:rFonts w:asciiTheme="majorBidi" w:hAnsiTheme="majorBidi" w:cstheme="majorBidi"/>
          <w:lang w:val="en-US"/>
        </w:rPr>
      </w:pPr>
    </w:p>
    <w:tbl>
      <w:tblPr>
        <w:tblStyle w:val="ListTable1Light-Accent3"/>
        <w:tblW w:w="8363" w:type="dxa"/>
        <w:tblInd w:w="709" w:type="dxa"/>
        <w:tblLayout w:type="fixed"/>
        <w:tblLook w:val="04A0" w:firstRow="1" w:lastRow="0" w:firstColumn="1" w:lastColumn="0" w:noHBand="0" w:noVBand="1"/>
      </w:tblPr>
      <w:tblGrid>
        <w:gridCol w:w="708"/>
        <w:gridCol w:w="1134"/>
        <w:gridCol w:w="143"/>
        <w:gridCol w:w="708"/>
        <w:gridCol w:w="283"/>
        <w:gridCol w:w="851"/>
        <w:gridCol w:w="283"/>
        <w:gridCol w:w="851"/>
        <w:gridCol w:w="283"/>
        <w:gridCol w:w="851"/>
        <w:gridCol w:w="283"/>
        <w:gridCol w:w="851"/>
        <w:gridCol w:w="1134"/>
      </w:tblGrid>
      <w:tr w:rsidR="00496931" w:rsidRPr="00D64521" w14:paraId="6CE928C8" w14:textId="77777777" w:rsidTr="00496931">
        <w:trPr>
          <w:gridAfter w:val="7"/>
          <w:cnfStyle w:val="100000000000" w:firstRow="1" w:lastRow="0" w:firstColumn="0" w:lastColumn="0" w:oddVBand="0" w:evenVBand="0" w:oddHBand="0" w:evenHBand="0" w:firstRowFirstColumn="0" w:firstRowLastColumn="0" w:lastRowFirstColumn="0" w:lastRowLastColumn="0"/>
          <w:wAfter w:w="4536" w:type="dxa"/>
          <w:trHeight w:val="822"/>
        </w:trPr>
        <w:tc>
          <w:tcPr>
            <w:cnfStyle w:val="001000000000" w:firstRow="0" w:lastRow="0" w:firstColumn="1" w:lastColumn="0" w:oddVBand="0" w:evenVBand="0" w:oddHBand="0" w:evenHBand="0" w:firstRowFirstColumn="0" w:firstRowLastColumn="0" w:lastRowFirstColumn="0" w:lastRowLastColumn="0"/>
            <w:tcW w:w="1985" w:type="dxa"/>
            <w:gridSpan w:val="3"/>
            <w:vMerge w:val="restart"/>
            <w:tcBorders>
              <w:top w:val="single" w:sz="4" w:space="0" w:color="auto"/>
              <w:bottom w:val="single" w:sz="4" w:space="0" w:color="auto"/>
            </w:tcBorders>
            <w:shd w:val="clear" w:color="auto" w:fill="auto"/>
          </w:tcPr>
          <w:p w14:paraId="1BF17311" w14:textId="77777777" w:rsidR="00496931" w:rsidRPr="00D64521" w:rsidRDefault="00496931" w:rsidP="006222EC">
            <w:pPr>
              <w:spacing w:line="360" w:lineRule="auto"/>
              <w:jc w:val="center"/>
              <w:rPr>
                <w:rFonts w:asciiTheme="majorBidi" w:hAnsiTheme="majorBidi" w:cstheme="majorBidi"/>
                <w:b w:val="0"/>
                <w:bCs w:val="0"/>
                <w:lang w:val="en-US"/>
              </w:rPr>
            </w:pPr>
          </w:p>
          <w:p w14:paraId="18D812DE" w14:textId="28A54771" w:rsidR="00496931" w:rsidRPr="00D64521" w:rsidRDefault="00496931" w:rsidP="006222EC">
            <w:pPr>
              <w:spacing w:line="360" w:lineRule="auto"/>
              <w:jc w:val="center"/>
              <w:rPr>
                <w:rFonts w:asciiTheme="majorBidi" w:hAnsiTheme="majorBidi" w:cstheme="majorBidi"/>
                <w:lang w:val="en-US"/>
              </w:rPr>
            </w:pPr>
            <w:r>
              <w:rPr>
                <w:rFonts w:asciiTheme="majorBidi" w:hAnsiTheme="majorBidi" w:cstheme="majorBidi"/>
                <w:lang w:val="en-US"/>
              </w:rPr>
              <w:t xml:space="preserve">Variabel </w:t>
            </w:r>
          </w:p>
        </w:tc>
        <w:tc>
          <w:tcPr>
            <w:tcW w:w="1842" w:type="dxa"/>
            <w:gridSpan w:val="3"/>
            <w:tcBorders>
              <w:top w:val="single" w:sz="4" w:space="0" w:color="auto"/>
              <w:bottom w:val="single" w:sz="4" w:space="0" w:color="auto"/>
            </w:tcBorders>
            <w:shd w:val="clear" w:color="auto" w:fill="auto"/>
          </w:tcPr>
          <w:p w14:paraId="054CC333" w14:textId="59CA2894" w:rsidR="00496931" w:rsidRPr="00496931" w:rsidRDefault="00496931" w:rsidP="00496931">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val="en-US"/>
              </w:rPr>
            </w:pPr>
            <w:r w:rsidRPr="00D64521">
              <w:rPr>
                <w:rFonts w:asciiTheme="majorBidi" w:hAnsiTheme="majorBidi" w:cstheme="majorBidi"/>
                <w:lang w:val="en-US"/>
              </w:rPr>
              <w:t>Tota</w:t>
            </w:r>
            <w:r>
              <w:rPr>
                <w:rFonts w:asciiTheme="majorBidi" w:hAnsiTheme="majorBidi" w:cstheme="majorBidi"/>
                <w:lang w:val="en-US"/>
              </w:rPr>
              <w:t xml:space="preserve">l </w:t>
            </w:r>
            <w:r w:rsidRPr="00D64521">
              <w:rPr>
                <w:rFonts w:asciiTheme="majorBidi" w:hAnsiTheme="majorBidi" w:cstheme="majorBidi"/>
                <w:lang w:val="en-US"/>
              </w:rPr>
              <w:t>(N=319)</w:t>
            </w:r>
          </w:p>
        </w:tc>
      </w:tr>
      <w:tr w:rsidR="00496931" w:rsidRPr="00D64521" w14:paraId="37A96AFD" w14:textId="77777777" w:rsidTr="00496931">
        <w:trPr>
          <w:gridAfter w:val="10"/>
          <w:cnfStyle w:val="000000100000" w:firstRow="0" w:lastRow="0" w:firstColumn="0" w:lastColumn="0" w:oddVBand="0" w:evenVBand="0" w:oddHBand="1" w:evenHBand="0" w:firstRowFirstColumn="0" w:firstRowLastColumn="0" w:lastRowFirstColumn="0" w:lastRowLastColumn="0"/>
          <w:wAfter w:w="6378" w:type="dxa"/>
          <w:trHeight w:val="822"/>
        </w:trPr>
        <w:tc>
          <w:tcPr>
            <w:cnfStyle w:val="001000000000" w:firstRow="0" w:lastRow="0" w:firstColumn="1" w:lastColumn="0" w:oddVBand="0" w:evenVBand="0" w:oddHBand="0" w:evenHBand="0" w:firstRowFirstColumn="0" w:firstRowLastColumn="0" w:lastRowFirstColumn="0" w:lastRowLastColumn="0"/>
            <w:tcW w:w="1985" w:type="dxa"/>
            <w:gridSpan w:val="3"/>
            <w:vMerge/>
            <w:tcBorders>
              <w:top w:val="single" w:sz="4" w:space="0" w:color="auto"/>
              <w:bottom w:val="single" w:sz="4" w:space="0" w:color="auto"/>
            </w:tcBorders>
            <w:shd w:val="clear" w:color="auto" w:fill="auto"/>
          </w:tcPr>
          <w:p w14:paraId="47CE75C5" w14:textId="77777777" w:rsidR="00496931" w:rsidRPr="00D64521" w:rsidRDefault="00496931" w:rsidP="006222EC">
            <w:pPr>
              <w:spacing w:line="360" w:lineRule="auto"/>
              <w:jc w:val="center"/>
              <w:rPr>
                <w:rFonts w:asciiTheme="majorBidi" w:hAnsiTheme="majorBidi" w:cstheme="majorBidi"/>
                <w:lang w:val="en-US"/>
              </w:rPr>
            </w:pPr>
          </w:p>
        </w:tc>
      </w:tr>
      <w:tr w:rsidR="0078017B" w:rsidRPr="00D64521" w14:paraId="5486424A" w14:textId="77777777" w:rsidTr="00496931">
        <w:trPr>
          <w:gridAfter w:val="2"/>
          <w:wAfter w:w="1985" w:type="dxa"/>
          <w:trHeight w:val="153"/>
        </w:trPr>
        <w:tc>
          <w:tcPr>
            <w:cnfStyle w:val="001000000000" w:firstRow="0" w:lastRow="0" w:firstColumn="1" w:lastColumn="0" w:oddVBand="0" w:evenVBand="0" w:oddHBand="0" w:evenHBand="0" w:firstRowFirstColumn="0" w:firstRowLastColumn="0" w:lastRowFirstColumn="0" w:lastRowLastColumn="0"/>
            <w:tcW w:w="708" w:type="dxa"/>
            <w:tcBorders>
              <w:top w:val="single" w:sz="4" w:space="0" w:color="auto"/>
            </w:tcBorders>
            <w:shd w:val="clear" w:color="auto" w:fill="auto"/>
          </w:tcPr>
          <w:p w14:paraId="62348F88" w14:textId="30CE8072" w:rsidR="0078017B" w:rsidRPr="00D64521" w:rsidRDefault="0078017B" w:rsidP="006222EC">
            <w:pPr>
              <w:spacing w:line="360" w:lineRule="auto"/>
              <w:jc w:val="both"/>
              <w:rPr>
                <w:rFonts w:asciiTheme="majorBidi" w:hAnsiTheme="majorBidi" w:cstheme="majorBidi"/>
                <w:b w:val="0"/>
                <w:bCs w:val="0"/>
                <w:lang w:val="en-US"/>
              </w:rPr>
            </w:pPr>
            <w:r>
              <w:rPr>
                <w:rFonts w:asciiTheme="majorBidi" w:hAnsiTheme="majorBidi" w:cstheme="majorBidi"/>
                <w:b w:val="0"/>
                <w:bCs w:val="0"/>
                <w:lang w:val="en-US"/>
              </w:rPr>
              <w:t xml:space="preserve">  Usia </w:t>
            </w:r>
          </w:p>
        </w:tc>
        <w:tc>
          <w:tcPr>
            <w:tcW w:w="1134" w:type="dxa"/>
            <w:tcBorders>
              <w:top w:val="single" w:sz="4" w:space="0" w:color="auto"/>
            </w:tcBorders>
            <w:shd w:val="clear" w:color="auto" w:fill="auto"/>
          </w:tcPr>
          <w:p w14:paraId="157350B7" w14:textId="77777777" w:rsidR="0078017B" w:rsidRPr="00D64521" w:rsidRDefault="0078017B"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3"/>
            <w:tcBorders>
              <w:top w:val="single" w:sz="4" w:space="0" w:color="auto"/>
            </w:tcBorders>
            <w:shd w:val="clear" w:color="auto" w:fill="auto"/>
          </w:tcPr>
          <w:p w14:paraId="03EC3D13" w14:textId="77777777" w:rsidR="0078017B" w:rsidRPr="00D64521" w:rsidRDefault="0078017B"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tcBorders>
              <w:top w:val="single" w:sz="4" w:space="0" w:color="auto"/>
            </w:tcBorders>
            <w:shd w:val="clear" w:color="auto" w:fill="auto"/>
          </w:tcPr>
          <w:p w14:paraId="18EFA50C" w14:textId="77777777" w:rsidR="0078017B" w:rsidRPr="00D64521" w:rsidRDefault="0078017B"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tcBorders>
              <w:top w:val="single" w:sz="4" w:space="0" w:color="auto"/>
            </w:tcBorders>
            <w:shd w:val="clear" w:color="auto" w:fill="auto"/>
          </w:tcPr>
          <w:p w14:paraId="3C9B781B" w14:textId="77777777" w:rsidR="0078017B" w:rsidRPr="00D64521" w:rsidRDefault="0078017B"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tcBorders>
              <w:top w:val="single" w:sz="4" w:space="0" w:color="auto"/>
            </w:tcBorders>
            <w:shd w:val="clear" w:color="auto" w:fill="auto"/>
          </w:tcPr>
          <w:p w14:paraId="335B66DF" w14:textId="77777777" w:rsidR="0078017B" w:rsidRPr="00D64521" w:rsidRDefault="0078017B"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r>
      <w:tr w:rsidR="004346AA" w:rsidRPr="00D64521" w14:paraId="18046E35" w14:textId="77777777" w:rsidTr="00496931">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3DAA0373"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Tinggal sendiri</w:t>
            </w:r>
          </w:p>
        </w:tc>
        <w:tc>
          <w:tcPr>
            <w:tcW w:w="708" w:type="dxa"/>
            <w:shd w:val="clear" w:color="auto" w:fill="auto"/>
          </w:tcPr>
          <w:p w14:paraId="3E53223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44</w:t>
            </w:r>
          </w:p>
        </w:tc>
        <w:tc>
          <w:tcPr>
            <w:tcW w:w="1134" w:type="dxa"/>
            <w:gridSpan w:val="2"/>
            <w:shd w:val="clear" w:color="auto" w:fill="auto"/>
          </w:tcPr>
          <w:p w14:paraId="1653ED0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34,9</w:t>
            </w:r>
          </w:p>
        </w:tc>
        <w:tc>
          <w:tcPr>
            <w:tcW w:w="1134" w:type="dxa"/>
            <w:gridSpan w:val="2"/>
            <w:shd w:val="clear" w:color="auto" w:fill="auto"/>
          </w:tcPr>
          <w:p w14:paraId="2CB9BC2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83</w:t>
            </w:r>
          </w:p>
        </w:tc>
        <w:tc>
          <w:tcPr>
            <w:tcW w:w="1134" w:type="dxa"/>
            <w:gridSpan w:val="2"/>
            <w:shd w:val="clear" w:color="auto" w:fill="auto"/>
          </w:tcPr>
          <w:p w14:paraId="6C72FE8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65,1</w:t>
            </w:r>
          </w:p>
        </w:tc>
        <w:tc>
          <w:tcPr>
            <w:tcW w:w="1134" w:type="dxa"/>
            <w:gridSpan w:val="2"/>
            <w:shd w:val="clear" w:color="auto" w:fill="auto"/>
          </w:tcPr>
          <w:p w14:paraId="129A5D6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127</w:t>
            </w:r>
          </w:p>
        </w:tc>
        <w:tc>
          <w:tcPr>
            <w:tcW w:w="1134" w:type="dxa"/>
            <w:shd w:val="clear" w:color="auto" w:fill="auto"/>
          </w:tcPr>
          <w:p w14:paraId="46FDF74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39,5</w:t>
            </w:r>
          </w:p>
        </w:tc>
      </w:tr>
      <w:tr w:rsidR="004346AA" w:rsidRPr="00D64521" w14:paraId="7242E3C0" w14:textId="77777777" w:rsidTr="00496931">
        <w:trPr>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7D04B40D"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Tinggal bersama keluarga/ orang tua</w:t>
            </w:r>
          </w:p>
        </w:tc>
        <w:tc>
          <w:tcPr>
            <w:tcW w:w="708" w:type="dxa"/>
            <w:shd w:val="clear" w:color="auto" w:fill="auto"/>
          </w:tcPr>
          <w:p w14:paraId="387C5DE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48</w:t>
            </w:r>
          </w:p>
        </w:tc>
        <w:tc>
          <w:tcPr>
            <w:tcW w:w="1134" w:type="dxa"/>
            <w:gridSpan w:val="2"/>
            <w:shd w:val="clear" w:color="auto" w:fill="auto"/>
          </w:tcPr>
          <w:p w14:paraId="162AE7B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25</w:t>
            </w:r>
          </w:p>
        </w:tc>
        <w:tc>
          <w:tcPr>
            <w:tcW w:w="1134" w:type="dxa"/>
            <w:gridSpan w:val="2"/>
            <w:shd w:val="clear" w:color="auto" w:fill="auto"/>
          </w:tcPr>
          <w:p w14:paraId="07093DCB"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144</w:t>
            </w:r>
          </w:p>
        </w:tc>
        <w:tc>
          <w:tcPr>
            <w:tcW w:w="1134" w:type="dxa"/>
            <w:gridSpan w:val="2"/>
            <w:shd w:val="clear" w:color="auto" w:fill="auto"/>
          </w:tcPr>
          <w:p w14:paraId="0894391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75</w:t>
            </w:r>
          </w:p>
        </w:tc>
        <w:tc>
          <w:tcPr>
            <w:tcW w:w="1134" w:type="dxa"/>
            <w:gridSpan w:val="2"/>
            <w:shd w:val="clear" w:color="auto" w:fill="auto"/>
          </w:tcPr>
          <w:p w14:paraId="395EDE8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192</w:t>
            </w:r>
          </w:p>
        </w:tc>
        <w:tc>
          <w:tcPr>
            <w:tcW w:w="1134" w:type="dxa"/>
            <w:shd w:val="clear" w:color="auto" w:fill="auto"/>
          </w:tcPr>
          <w:p w14:paraId="078AC8B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60,5</w:t>
            </w:r>
          </w:p>
        </w:tc>
      </w:tr>
      <w:tr w:rsidR="004346AA" w:rsidRPr="00D64521" w14:paraId="7E53709A" w14:textId="77777777" w:rsidTr="00496931">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0B2843B3" w14:textId="77777777" w:rsidR="004346AA" w:rsidRPr="00D64521" w:rsidRDefault="004346AA" w:rsidP="006222EC">
            <w:pPr>
              <w:spacing w:line="360" w:lineRule="auto"/>
              <w:rPr>
                <w:rFonts w:asciiTheme="majorBidi" w:hAnsiTheme="majorBidi" w:cstheme="majorBidi"/>
                <w:b w:val="0"/>
                <w:bCs w:val="0"/>
                <w:lang w:val="en-US"/>
              </w:rPr>
            </w:pPr>
          </w:p>
          <w:p w14:paraId="22B9E2C0" w14:textId="77777777" w:rsidR="004346AA" w:rsidRPr="00D64521" w:rsidRDefault="004346AA" w:rsidP="006222EC">
            <w:pPr>
              <w:spacing w:line="360" w:lineRule="auto"/>
              <w:rPr>
                <w:rFonts w:asciiTheme="majorBidi" w:hAnsiTheme="majorBidi" w:cstheme="majorBidi"/>
                <w:lang w:val="en-US"/>
              </w:rPr>
            </w:pPr>
            <w:r w:rsidRPr="00D64521">
              <w:rPr>
                <w:rFonts w:asciiTheme="majorBidi" w:hAnsiTheme="majorBidi" w:cstheme="majorBidi"/>
                <w:lang w:val="en-US"/>
              </w:rPr>
              <w:t>Pendidikan Terakhir</w:t>
            </w:r>
          </w:p>
        </w:tc>
        <w:tc>
          <w:tcPr>
            <w:tcW w:w="708" w:type="dxa"/>
            <w:shd w:val="clear" w:color="auto" w:fill="auto"/>
          </w:tcPr>
          <w:p w14:paraId="503CA67B" w14:textId="77777777" w:rsidR="004346AA" w:rsidRPr="00D64521" w:rsidRDefault="004346AA" w:rsidP="006222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41CBA881" w14:textId="77777777" w:rsidR="004346AA" w:rsidRPr="00D64521" w:rsidRDefault="004346AA" w:rsidP="006222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3D0C4550" w14:textId="77777777" w:rsidR="004346AA" w:rsidRPr="00D64521" w:rsidRDefault="004346AA" w:rsidP="006222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1ACBEFD9" w14:textId="77777777" w:rsidR="004346AA" w:rsidRPr="00D64521" w:rsidRDefault="004346AA" w:rsidP="006222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1CBD0CE2" w14:textId="77777777" w:rsidR="004346AA" w:rsidRPr="00D64521" w:rsidRDefault="004346AA" w:rsidP="006222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p>
        </w:tc>
        <w:tc>
          <w:tcPr>
            <w:tcW w:w="1134" w:type="dxa"/>
            <w:shd w:val="clear" w:color="auto" w:fill="auto"/>
          </w:tcPr>
          <w:p w14:paraId="1BA404A8" w14:textId="77777777" w:rsidR="004346AA" w:rsidRPr="00D64521" w:rsidRDefault="004346AA" w:rsidP="006222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p>
        </w:tc>
      </w:tr>
      <w:tr w:rsidR="004346AA" w:rsidRPr="00D64521" w14:paraId="6BAEB29D" w14:textId="77777777" w:rsidTr="00496931">
        <w:trPr>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6213C066"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S1/S2/S3</w:t>
            </w:r>
          </w:p>
        </w:tc>
        <w:tc>
          <w:tcPr>
            <w:tcW w:w="708" w:type="dxa"/>
            <w:shd w:val="clear" w:color="auto" w:fill="auto"/>
          </w:tcPr>
          <w:p w14:paraId="2AC8FE0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82</w:t>
            </w:r>
          </w:p>
        </w:tc>
        <w:tc>
          <w:tcPr>
            <w:tcW w:w="1134" w:type="dxa"/>
            <w:gridSpan w:val="2"/>
            <w:shd w:val="clear" w:color="auto" w:fill="auto"/>
          </w:tcPr>
          <w:p w14:paraId="7BC5CE0B"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32</w:t>
            </w:r>
          </w:p>
        </w:tc>
        <w:tc>
          <w:tcPr>
            <w:tcW w:w="1134" w:type="dxa"/>
            <w:gridSpan w:val="2"/>
            <w:shd w:val="clear" w:color="auto" w:fill="auto"/>
          </w:tcPr>
          <w:p w14:paraId="6E7E801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203</w:t>
            </w:r>
          </w:p>
        </w:tc>
        <w:tc>
          <w:tcPr>
            <w:tcW w:w="1134" w:type="dxa"/>
            <w:gridSpan w:val="2"/>
            <w:shd w:val="clear" w:color="auto" w:fill="auto"/>
          </w:tcPr>
          <w:p w14:paraId="0604FB8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68</w:t>
            </w:r>
          </w:p>
        </w:tc>
        <w:tc>
          <w:tcPr>
            <w:tcW w:w="1134" w:type="dxa"/>
            <w:gridSpan w:val="2"/>
            <w:shd w:val="clear" w:color="auto" w:fill="auto"/>
          </w:tcPr>
          <w:p w14:paraId="08331A2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256</w:t>
            </w:r>
          </w:p>
        </w:tc>
        <w:tc>
          <w:tcPr>
            <w:tcW w:w="1134" w:type="dxa"/>
            <w:shd w:val="clear" w:color="auto" w:fill="auto"/>
          </w:tcPr>
          <w:p w14:paraId="2B8014E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80,3</w:t>
            </w:r>
          </w:p>
        </w:tc>
      </w:tr>
      <w:tr w:rsidR="004346AA" w:rsidRPr="00D64521" w14:paraId="3D870619" w14:textId="77777777" w:rsidTr="00496931">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280722EE"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Diploma</w:t>
            </w:r>
          </w:p>
        </w:tc>
        <w:tc>
          <w:tcPr>
            <w:tcW w:w="708" w:type="dxa"/>
            <w:shd w:val="clear" w:color="auto" w:fill="auto"/>
          </w:tcPr>
          <w:p w14:paraId="34D3BB8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w:t>
            </w:r>
          </w:p>
        </w:tc>
        <w:tc>
          <w:tcPr>
            <w:tcW w:w="1134" w:type="dxa"/>
            <w:gridSpan w:val="2"/>
            <w:shd w:val="clear" w:color="auto" w:fill="auto"/>
          </w:tcPr>
          <w:p w14:paraId="39CE3DA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28,6</w:t>
            </w:r>
          </w:p>
        </w:tc>
        <w:tc>
          <w:tcPr>
            <w:tcW w:w="1134" w:type="dxa"/>
            <w:gridSpan w:val="2"/>
            <w:shd w:val="clear" w:color="auto" w:fill="auto"/>
          </w:tcPr>
          <w:p w14:paraId="3820031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10</w:t>
            </w:r>
          </w:p>
        </w:tc>
        <w:tc>
          <w:tcPr>
            <w:tcW w:w="1134" w:type="dxa"/>
            <w:gridSpan w:val="2"/>
            <w:shd w:val="clear" w:color="auto" w:fill="auto"/>
          </w:tcPr>
          <w:p w14:paraId="3F225D0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71,4</w:t>
            </w:r>
          </w:p>
        </w:tc>
        <w:tc>
          <w:tcPr>
            <w:tcW w:w="1134" w:type="dxa"/>
            <w:gridSpan w:val="2"/>
            <w:shd w:val="clear" w:color="auto" w:fill="auto"/>
          </w:tcPr>
          <w:p w14:paraId="24576B5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14</w:t>
            </w:r>
          </w:p>
        </w:tc>
        <w:tc>
          <w:tcPr>
            <w:tcW w:w="1134" w:type="dxa"/>
            <w:shd w:val="clear" w:color="auto" w:fill="auto"/>
          </w:tcPr>
          <w:p w14:paraId="48BE09B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4,4</w:t>
            </w:r>
          </w:p>
        </w:tc>
      </w:tr>
      <w:tr w:rsidR="004346AA" w:rsidRPr="00D64521" w14:paraId="706031B7" w14:textId="77777777" w:rsidTr="00496931">
        <w:trPr>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0001C068"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SMA</w:t>
            </w:r>
          </w:p>
        </w:tc>
        <w:tc>
          <w:tcPr>
            <w:tcW w:w="708" w:type="dxa"/>
            <w:shd w:val="clear" w:color="auto" w:fill="auto"/>
          </w:tcPr>
          <w:p w14:paraId="5E3F08A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13</w:t>
            </w:r>
          </w:p>
        </w:tc>
        <w:tc>
          <w:tcPr>
            <w:tcW w:w="1134" w:type="dxa"/>
            <w:gridSpan w:val="2"/>
            <w:shd w:val="clear" w:color="auto" w:fill="auto"/>
          </w:tcPr>
          <w:p w14:paraId="333BFBA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38,2</w:t>
            </w:r>
          </w:p>
        </w:tc>
        <w:tc>
          <w:tcPr>
            <w:tcW w:w="1134" w:type="dxa"/>
            <w:gridSpan w:val="2"/>
            <w:shd w:val="clear" w:color="auto" w:fill="auto"/>
          </w:tcPr>
          <w:p w14:paraId="1F334A6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21</w:t>
            </w:r>
          </w:p>
        </w:tc>
        <w:tc>
          <w:tcPr>
            <w:tcW w:w="1134" w:type="dxa"/>
            <w:gridSpan w:val="2"/>
            <w:shd w:val="clear" w:color="auto" w:fill="auto"/>
          </w:tcPr>
          <w:p w14:paraId="0DBB405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61,8</w:t>
            </w:r>
          </w:p>
        </w:tc>
        <w:tc>
          <w:tcPr>
            <w:tcW w:w="1134" w:type="dxa"/>
            <w:gridSpan w:val="2"/>
            <w:shd w:val="clear" w:color="auto" w:fill="auto"/>
          </w:tcPr>
          <w:p w14:paraId="63A0366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34</w:t>
            </w:r>
          </w:p>
        </w:tc>
        <w:tc>
          <w:tcPr>
            <w:tcW w:w="1134" w:type="dxa"/>
            <w:shd w:val="clear" w:color="auto" w:fill="auto"/>
          </w:tcPr>
          <w:p w14:paraId="1453DD5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10,7</w:t>
            </w:r>
          </w:p>
        </w:tc>
      </w:tr>
      <w:tr w:rsidR="004346AA" w:rsidRPr="00D64521" w14:paraId="7D7AC14D" w14:textId="77777777" w:rsidTr="00496931">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35604021"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lastRenderedPageBreak/>
              <w:t>SMP</w:t>
            </w:r>
          </w:p>
        </w:tc>
        <w:tc>
          <w:tcPr>
            <w:tcW w:w="708" w:type="dxa"/>
            <w:shd w:val="clear" w:color="auto" w:fill="auto"/>
          </w:tcPr>
          <w:p w14:paraId="4888F53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w:t>
            </w:r>
          </w:p>
        </w:tc>
        <w:tc>
          <w:tcPr>
            <w:tcW w:w="1134" w:type="dxa"/>
            <w:gridSpan w:val="2"/>
            <w:shd w:val="clear" w:color="auto" w:fill="auto"/>
          </w:tcPr>
          <w:p w14:paraId="49337CB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40</w:t>
            </w:r>
          </w:p>
        </w:tc>
        <w:tc>
          <w:tcPr>
            <w:tcW w:w="1134" w:type="dxa"/>
            <w:gridSpan w:val="2"/>
            <w:shd w:val="clear" w:color="auto" w:fill="auto"/>
          </w:tcPr>
          <w:p w14:paraId="57456F5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9</w:t>
            </w:r>
          </w:p>
        </w:tc>
        <w:tc>
          <w:tcPr>
            <w:tcW w:w="1134" w:type="dxa"/>
            <w:gridSpan w:val="2"/>
            <w:shd w:val="clear" w:color="auto" w:fill="auto"/>
          </w:tcPr>
          <w:p w14:paraId="1DCD798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60</w:t>
            </w:r>
          </w:p>
        </w:tc>
        <w:tc>
          <w:tcPr>
            <w:tcW w:w="1134" w:type="dxa"/>
            <w:gridSpan w:val="2"/>
            <w:shd w:val="clear" w:color="auto" w:fill="auto"/>
          </w:tcPr>
          <w:p w14:paraId="6EBB315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15</w:t>
            </w:r>
          </w:p>
        </w:tc>
        <w:tc>
          <w:tcPr>
            <w:tcW w:w="1134" w:type="dxa"/>
            <w:shd w:val="clear" w:color="auto" w:fill="auto"/>
          </w:tcPr>
          <w:p w14:paraId="1E60AA8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4,6</w:t>
            </w:r>
          </w:p>
        </w:tc>
      </w:tr>
      <w:tr w:rsidR="004346AA" w:rsidRPr="00D64521" w14:paraId="58BEC1F4" w14:textId="77777777" w:rsidTr="00496931">
        <w:trPr>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69569304" w14:textId="77777777" w:rsidR="004346AA" w:rsidRPr="00D64521" w:rsidRDefault="004346AA" w:rsidP="006222EC">
            <w:pPr>
              <w:spacing w:line="360" w:lineRule="auto"/>
              <w:rPr>
                <w:rFonts w:asciiTheme="majorBidi" w:hAnsiTheme="majorBidi" w:cstheme="majorBidi"/>
                <w:b w:val="0"/>
                <w:bCs w:val="0"/>
                <w:lang w:val="en-US"/>
              </w:rPr>
            </w:pPr>
          </w:p>
          <w:p w14:paraId="3952FDF5" w14:textId="77777777" w:rsidR="004346AA" w:rsidRPr="00D64521" w:rsidRDefault="004346AA" w:rsidP="006222EC">
            <w:pPr>
              <w:spacing w:line="360" w:lineRule="auto"/>
              <w:rPr>
                <w:rFonts w:asciiTheme="majorBidi" w:hAnsiTheme="majorBidi" w:cstheme="majorBidi"/>
                <w:lang w:val="en-US"/>
              </w:rPr>
            </w:pPr>
            <w:r w:rsidRPr="00D64521">
              <w:rPr>
                <w:rFonts w:asciiTheme="majorBidi" w:hAnsiTheme="majorBidi" w:cstheme="majorBidi"/>
                <w:lang w:val="en-US"/>
              </w:rPr>
              <w:t>Pekerjaan</w:t>
            </w:r>
          </w:p>
        </w:tc>
        <w:tc>
          <w:tcPr>
            <w:tcW w:w="708" w:type="dxa"/>
            <w:shd w:val="clear" w:color="auto" w:fill="auto"/>
          </w:tcPr>
          <w:p w14:paraId="3FE5835C"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62ED34B7"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410C3795"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0CBD2693"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gridSpan w:val="2"/>
            <w:shd w:val="clear" w:color="auto" w:fill="auto"/>
          </w:tcPr>
          <w:p w14:paraId="4F7D87E7"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c>
          <w:tcPr>
            <w:tcW w:w="1134" w:type="dxa"/>
            <w:shd w:val="clear" w:color="auto" w:fill="auto"/>
          </w:tcPr>
          <w:p w14:paraId="1DD39318"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p>
        </w:tc>
      </w:tr>
      <w:tr w:rsidR="004346AA" w:rsidRPr="00D64521" w14:paraId="3F0A7D1E" w14:textId="77777777" w:rsidTr="00496931">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29239D5C"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Ibu rumah tangga</w:t>
            </w:r>
          </w:p>
        </w:tc>
        <w:tc>
          <w:tcPr>
            <w:tcW w:w="708" w:type="dxa"/>
            <w:shd w:val="clear" w:color="auto" w:fill="auto"/>
          </w:tcPr>
          <w:p w14:paraId="5658A59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w:t>
            </w:r>
          </w:p>
        </w:tc>
        <w:tc>
          <w:tcPr>
            <w:tcW w:w="1134" w:type="dxa"/>
            <w:gridSpan w:val="2"/>
            <w:shd w:val="clear" w:color="auto" w:fill="auto"/>
          </w:tcPr>
          <w:p w14:paraId="21D5838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w:t>
            </w:r>
          </w:p>
        </w:tc>
        <w:tc>
          <w:tcPr>
            <w:tcW w:w="1134" w:type="dxa"/>
            <w:gridSpan w:val="2"/>
            <w:shd w:val="clear" w:color="auto" w:fill="auto"/>
          </w:tcPr>
          <w:p w14:paraId="1723743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29</w:t>
            </w:r>
          </w:p>
        </w:tc>
        <w:tc>
          <w:tcPr>
            <w:tcW w:w="1134" w:type="dxa"/>
            <w:gridSpan w:val="2"/>
            <w:shd w:val="clear" w:color="auto" w:fill="auto"/>
          </w:tcPr>
          <w:p w14:paraId="462E0ED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100</w:t>
            </w:r>
          </w:p>
        </w:tc>
        <w:tc>
          <w:tcPr>
            <w:tcW w:w="1134" w:type="dxa"/>
            <w:gridSpan w:val="2"/>
            <w:shd w:val="clear" w:color="auto" w:fill="auto"/>
          </w:tcPr>
          <w:p w14:paraId="6FFD068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29</w:t>
            </w:r>
          </w:p>
        </w:tc>
        <w:tc>
          <w:tcPr>
            <w:tcW w:w="1134" w:type="dxa"/>
            <w:shd w:val="clear" w:color="auto" w:fill="auto"/>
          </w:tcPr>
          <w:p w14:paraId="58F1605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9</w:t>
            </w:r>
          </w:p>
        </w:tc>
      </w:tr>
      <w:tr w:rsidR="004346AA" w:rsidRPr="00D64521" w14:paraId="63F41E02" w14:textId="77777777" w:rsidTr="00496931">
        <w:trPr>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106EBD9F"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Pelajar</w:t>
            </w:r>
          </w:p>
        </w:tc>
        <w:tc>
          <w:tcPr>
            <w:tcW w:w="708" w:type="dxa"/>
            <w:shd w:val="clear" w:color="auto" w:fill="auto"/>
          </w:tcPr>
          <w:p w14:paraId="036D287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22</w:t>
            </w:r>
          </w:p>
        </w:tc>
        <w:tc>
          <w:tcPr>
            <w:tcW w:w="1134" w:type="dxa"/>
            <w:gridSpan w:val="2"/>
            <w:shd w:val="clear" w:color="auto" w:fill="auto"/>
          </w:tcPr>
          <w:p w14:paraId="0DB5734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36</w:t>
            </w:r>
          </w:p>
        </w:tc>
        <w:tc>
          <w:tcPr>
            <w:tcW w:w="1134" w:type="dxa"/>
            <w:gridSpan w:val="2"/>
            <w:shd w:val="clear" w:color="auto" w:fill="auto"/>
          </w:tcPr>
          <w:p w14:paraId="0514712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39</w:t>
            </w:r>
          </w:p>
        </w:tc>
        <w:tc>
          <w:tcPr>
            <w:tcW w:w="1134" w:type="dxa"/>
            <w:gridSpan w:val="2"/>
            <w:shd w:val="clear" w:color="auto" w:fill="auto"/>
          </w:tcPr>
          <w:p w14:paraId="7C453FB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64</w:t>
            </w:r>
          </w:p>
        </w:tc>
        <w:tc>
          <w:tcPr>
            <w:tcW w:w="1134" w:type="dxa"/>
            <w:gridSpan w:val="2"/>
            <w:shd w:val="clear" w:color="auto" w:fill="auto"/>
          </w:tcPr>
          <w:p w14:paraId="07A9BD2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61</w:t>
            </w:r>
          </w:p>
        </w:tc>
        <w:tc>
          <w:tcPr>
            <w:tcW w:w="1134" w:type="dxa"/>
            <w:shd w:val="clear" w:color="auto" w:fill="auto"/>
          </w:tcPr>
          <w:p w14:paraId="15C93B4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19,1</w:t>
            </w:r>
          </w:p>
        </w:tc>
      </w:tr>
      <w:tr w:rsidR="004346AA" w:rsidRPr="00D64521" w14:paraId="3D7DFAB9" w14:textId="77777777" w:rsidTr="00496931">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27301F4D"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PNS</w:t>
            </w:r>
          </w:p>
        </w:tc>
        <w:tc>
          <w:tcPr>
            <w:tcW w:w="708" w:type="dxa"/>
            <w:shd w:val="clear" w:color="auto" w:fill="auto"/>
          </w:tcPr>
          <w:p w14:paraId="7C2D880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4</w:t>
            </w:r>
          </w:p>
        </w:tc>
        <w:tc>
          <w:tcPr>
            <w:tcW w:w="1134" w:type="dxa"/>
            <w:gridSpan w:val="2"/>
            <w:shd w:val="clear" w:color="auto" w:fill="auto"/>
          </w:tcPr>
          <w:p w14:paraId="79C7E06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25</w:t>
            </w:r>
          </w:p>
        </w:tc>
        <w:tc>
          <w:tcPr>
            <w:tcW w:w="1134" w:type="dxa"/>
            <w:gridSpan w:val="2"/>
            <w:shd w:val="clear" w:color="auto" w:fill="auto"/>
          </w:tcPr>
          <w:p w14:paraId="03F8153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12</w:t>
            </w:r>
          </w:p>
        </w:tc>
        <w:tc>
          <w:tcPr>
            <w:tcW w:w="1134" w:type="dxa"/>
            <w:gridSpan w:val="2"/>
            <w:shd w:val="clear" w:color="auto" w:fill="auto"/>
          </w:tcPr>
          <w:p w14:paraId="5F521A4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75</w:t>
            </w:r>
          </w:p>
        </w:tc>
        <w:tc>
          <w:tcPr>
            <w:tcW w:w="1134" w:type="dxa"/>
            <w:gridSpan w:val="2"/>
            <w:shd w:val="clear" w:color="auto" w:fill="auto"/>
          </w:tcPr>
          <w:p w14:paraId="6BC6B39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16</w:t>
            </w:r>
          </w:p>
        </w:tc>
        <w:tc>
          <w:tcPr>
            <w:tcW w:w="1134" w:type="dxa"/>
            <w:shd w:val="clear" w:color="auto" w:fill="auto"/>
          </w:tcPr>
          <w:p w14:paraId="40E5731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5</w:t>
            </w:r>
          </w:p>
        </w:tc>
      </w:tr>
      <w:tr w:rsidR="004346AA" w:rsidRPr="00D64521" w14:paraId="6D95C228" w14:textId="77777777" w:rsidTr="00496931">
        <w:trPr>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25086739"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Pegawai swasta</w:t>
            </w:r>
          </w:p>
        </w:tc>
        <w:tc>
          <w:tcPr>
            <w:tcW w:w="708" w:type="dxa"/>
            <w:shd w:val="clear" w:color="auto" w:fill="auto"/>
          </w:tcPr>
          <w:p w14:paraId="4E6CAB4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26</w:t>
            </w:r>
          </w:p>
        </w:tc>
        <w:tc>
          <w:tcPr>
            <w:tcW w:w="1134" w:type="dxa"/>
            <w:gridSpan w:val="2"/>
            <w:shd w:val="clear" w:color="auto" w:fill="auto"/>
          </w:tcPr>
          <w:p w14:paraId="39F3BE2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29,8</w:t>
            </w:r>
          </w:p>
        </w:tc>
        <w:tc>
          <w:tcPr>
            <w:tcW w:w="1134" w:type="dxa"/>
            <w:gridSpan w:val="2"/>
            <w:shd w:val="clear" w:color="auto" w:fill="auto"/>
          </w:tcPr>
          <w:p w14:paraId="56D1AAB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61</w:t>
            </w:r>
          </w:p>
        </w:tc>
        <w:tc>
          <w:tcPr>
            <w:tcW w:w="1134" w:type="dxa"/>
            <w:gridSpan w:val="2"/>
            <w:shd w:val="clear" w:color="auto" w:fill="auto"/>
          </w:tcPr>
          <w:p w14:paraId="448F073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70,2</w:t>
            </w:r>
          </w:p>
        </w:tc>
        <w:tc>
          <w:tcPr>
            <w:tcW w:w="1134" w:type="dxa"/>
            <w:gridSpan w:val="2"/>
            <w:shd w:val="clear" w:color="auto" w:fill="auto"/>
          </w:tcPr>
          <w:p w14:paraId="3E13E56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87</w:t>
            </w:r>
          </w:p>
        </w:tc>
        <w:tc>
          <w:tcPr>
            <w:tcW w:w="1134" w:type="dxa"/>
            <w:shd w:val="clear" w:color="auto" w:fill="auto"/>
          </w:tcPr>
          <w:p w14:paraId="1C546AE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27,3</w:t>
            </w:r>
          </w:p>
        </w:tc>
      </w:tr>
      <w:tr w:rsidR="004346AA" w:rsidRPr="00D64521" w14:paraId="1CBAF1BE" w14:textId="77777777" w:rsidTr="00496931">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2546791C"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TNI/ POLRI</w:t>
            </w:r>
          </w:p>
        </w:tc>
        <w:tc>
          <w:tcPr>
            <w:tcW w:w="708" w:type="dxa"/>
            <w:shd w:val="clear" w:color="auto" w:fill="auto"/>
          </w:tcPr>
          <w:p w14:paraId="1BA0F55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w:t>
            </w:r>
          </w:p>
        </w:tc>
        <w:tc>
          <w:tcPr>
            <w:tcW w:w="1134" w:type="dxa"/>
            <w:gridSpan w:val="2"/>
            <w:shd w:val="clear" w:color="auto" w:fill="auto"/>
          </w:tcPr>
          <w:p w14:paraId="08F035F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100</w:t>
            </w:r>
          </w:p>
        </w:tc>
        <w:tc>
          <w:tcPr>
            <w:tcW w:w="1134" w:type="dxa"/>
            <w:gridSpan w:val="2"/>
            <w:shd w:val="clear" w:color="auto" w:fill="auto"/>
          </w:tcPr>
          <w:p w14:paraId="0252084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w:t>
            </w:r>
          </w:p>
        </w:tc>
        <w:tc>
          <w:tcPr>
            <w:tcW w:w="1134" w:type="dxa"/>
            <w:gridSpan w:val="2"/>
            <w:shd w:val="clear" w:color="auto" w:fill="auto"/>
          </w:tcPr>
          <w:p w14:paraId="2014B90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w:t>
            </w:r>
          </w:p>
        </w:tc>
        <w:tc>
          <w:tcPr>
            <w:tcW w:w="1134" w:type="dxa"/>
            <w:gridSpan w:val="2"/>
            <w:shd w:val="clear" w:color="auto" w:fill="auto"/>
          </w:tcPr>
          <w:p w14:paraId="560B199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w:t>
            </w:r>
          </w:p>
        </w:tc>
        <w:tc>
          <w:tcPr>
            <w:tcW w:w="1134" w:type="dxa"/>
            <w:shd w:val="clear" w:color="auto" w:fill="auto"/>
          </w:tcPr>
          <w:p w14:paraId="02E16A6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0,3</w:t>
            </w:r>
          </w:p>
        </w:tc>
      </w:tr>
      <w:tr w:rsidR="004346AA" w:rsidRPr="00D64521" w14:paraId="4C94AD2F" w14:textId="77777777" w:rsidTr="00496931">
        <w:trPr>
          <w:trHeight w:val="40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4AD8CC15"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Wiraswasta</w:t>
            </w:r>
          </w:p>
        </w:tc>
        <w:tc>
          <w:tcPr>
            <w:tcW w:w="708" w:type="dxa"/>
            <w:shd w:val="clear" w:color="auto" w:fill="auto"/>
          </w:tcPr>
          <w:p w14:paraId="7A1A2C1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13</w:t>
            </w:r>
          </w:p>
        </w:tc>
        <w:tc>
          <w:tcPr>
            <w:tcW w:w="1134" w:type="dxa"/>
            <w:gridSpan w:val="2"/>
            <w:shd w:val="clear" w:color="auto" w:fill="auto"/>
          </w:tcPr>
          <w:p w14:paraId="591ABF8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37,1</w:t>
            </w:r>
          </w:p>
        </w:tc>
        <w:tc>
          <w:tcPr>
            <w:tcW w:w="1134" w:type="dxa"/>
            <w:gridSpan w:val="2"/>
            <w:shd w:val="clear" w:color="auto" w:fill="auto"/>
          </w:tcPr>
          <w:p w14:paraId="723389D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22</w:t>
            </w:r>
          </w:p>
        </w:tc>
        <w:tc>
          <w:tcPr>
            <w:tcW w:w="1134" w:type="dxa"/>
            <w:gridSpan w:val="2"/>
            <w:shd w:val="clear" w:color="auto" w:fill="auto"/>
          </w:tcPr>
          <w:p w14:paraId="3E3B11F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62,8</w:t>
            </w:r>
          </w:p>
        </w:tc>
        <w:tc>
          <w:tcPr>
            <w:tcW w:w="1134" w:type="dxa"/>
            <w:gridSpan w:val="2"/>
            <w:shd w:val="clear" w:color="auto" w:fill="auto"/>
          </w:tcPr>
          <w:p w14:paraId="7B2CC7BB"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35</w:t>
            </w:r>
          </w:p>
        </w:tc>
        <w:tc>
          <w:tcPr>
            <w:tcW w:w="1134" w:type="dxa"/>
            <w:shd w:val="clear" w:color="auto" w:fill="auto"/>
          </w:tcPr>
          <w:p w14:paraId="7FF7481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11</w:t>
            </w:r>
          </w:p>
        </w:tc>
      </w:tr>
      <w:tr w:rsidR="004346AA" w:rsidRPr="00D64521" w14:paraId="05A73B2E" w14:textId="77777777" w:rsidTr="00496931">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7EC4CB66"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Profesional/jasa</w:t>
            </w:r>
          </w:p>
        </w:tc>
        <w:tc>
          <w:tcPr>
            <w:tcW w:w="708" w:type="dxa"/>
            <w:shd w:val="clear" w:color="auto" w:fill="auto"/>
          </w:tcPr>
          <w:p w14:paraId="5EBBF46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25</w:t>
            </w:r>
          </w:p>
        </w:tc>
        <w:tc>
          <w:tcPr>
            <w:tcW w:w="1134" w:type="dxa"/>
            <w:gridSpan w:val="2"/>
            <w:shd w:val="clear" w:color="auto" w:fill="auto"/>
          </w:tcPr>
          <w:p w14:paraId="6B9BE01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30,5</w:t>
            </w:r>
          </w:p>
        </w:tc>
        <w:tc>
          <w:tcPr>
            <w:tcW w:w="1134" w:type="dxa"/>
            <w:gridSpan w:val="2"/>
            <w:shd w:val="clear" w:color="auto" w:fill="auto"/>
          </w:tcPr>
          <w:p w14:paraId="55EFE56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57</w:t>
            </w:r>
          </w:p>
        </w:tc>
        <w:tc>
          <w:tcPr>
            <w:tcW w:w="1134" w:type="dxa"/>
            <w:gridSpan w:val="2"/>
            <w:shd w:val="clear" w:color="auto" w:fill="auto"/>
          </w:tcPr>
          <w:p w14:paraId="6F40C31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69,5</w:t>
            </w:r>
          </w:p>
        </w:tc>
        <w:tc>
          <w:tcPr>
            <w:tcW w:w="1134" w:type="dxa"/>
            <w:gridSpan w:val="2"/>
            <w:shd w:val="clear" w:color="auto" w:fill="auto"/>
          </w:tcPr>
          <w:p w14:paraId="228909F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82</w:t>
            </w:r>
          </w:p>
        </w:tc>
        <w:tc>
          <w:tcPr>
            <w:tcW w:w="1134" w:type="dxa"/>
            <w:shd w:val="clear" w:color="auto" w:fill="auto"/>
          </w:tcPr>
          <w:p w14:paraId="7E4F529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26</w:t>
            </w:r>
          </w:p>
          <w:p w14:paraId="441F73B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p>
        </w:tc>
      </w:tr>
      <w:tr w:rsidR="004346AA" w:rsidRPr="00D64521" w14:paraId="0554F440" w14:textId="77777777" w:rsidTr="00496931">
        <w:trPr>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7B96054F"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Tidak bekerja</w:t>
            </w:r>
          </w:p>
        </w:tc>
        <w:tc>
          <w:tcPr>
            <w:tcW w:w="708" w:type="dxa"/>
            <w:shd w:val="clear" w:color="auto" w:fill="auto"/>
          </w:tcPr>
          <w:p w14:paraId="4556B15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w:t>
            </w:r>
          </w:p>
        </w:tc>
        <w:tc>
          <w:tcPr>
            <w:tcW w:w="1134" w:type="dxa"/>
            <w:gridSpan w:val="2"/>
            <w:shd w:val="clear" w:color="auto" w:fill="auto"/>
          </w:tcPr>
          <w:p w14:paraId="29DE4A5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14,2</w:t>
            </w:r>
          </w:p>
        </w:tc>
        <w:tc>
          <w:tcPr>
            <w:tcW w:w="1134" w:type="dxa"/>
            <w:gridSpan w:val="2"/>
            <w:shd w:val="clear" w:color="auto" w:fill="auto"/>
          </w:tcPr>
          <w:p w14:paraId="4FD7EA5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6</w:t>
            </w:r>
          </w:p>
        </w:tc>
        <w:tc>
          <w:tcPr>
            <w:tcW w:w="1134" w:type="dxa"/>
            <w:gridSpan w:val="2"/>
            <w:shd w:val="clear" w:color="auto" w:fill="auto"/>
          </w:tcPr>
          <w:p w14:paraId="2945DE8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85,8</w:t>
            </w:r>
          </w:p>
        </w:tc>
        <w:tc>
          <w:tcPr>
            <w:tcW w:w="1134" w:type="dxa"/>
            <w:gridSpan w:val="2"/>
            <w:shd w:val="clear" w:color="auto" w:fill="auto"/>
          </w:tcPr>
          <w:p w14:paraId="7877A3FB"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7</w:t>
            </w:r>
          </w:p>
        </w:tc>
        <w:tc>
          <w:tcPr>
            <w:tcW w:w="1134" w:type="dxa"/>
            <w:shd w:val="clear" w:color="auto" w:fill="auto"/>
          </w:tcPr>
          <w:p w14:paraId="20DACF7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2</w:t>
            </w:r>
          </w:p>
        </w:tc>
      </w:tr>
      <w:tr w:rsidR="004346AA" w:rsidRPr="00D64521" w14:paraId="7648DF4E" w14:textId="77777777" w:rsidTr="00496931">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272AF8B1" w14:textId="77777777" w:rsidR="004346AA" w:rsidRPr="00D64521" w:rsidRDefault="004346AA" w:rsidP="006222EC">
            <w:pPr>
              <w:spacing w:line="360" w:lineRule="auto"/>
              <w:ind w:left="183"/>
              <w:rPr>
                <w:rFonts w:asciiTheme="majorBidi" w:hAnsiTheme="majorBidi" w:cstheme="majorBidi"/>
                <w:b w:val="0"/>
                <w:bCs w:val="0"/>
                <w:lang w:val="en-US"/>
              </w:rPr>
            </w:pPr>
            <w:r w:rsidRPr="00D64521">
              <w:rPr>
                <w:rFonts w:asciiTheme="majorBidi" w:hAnsiTheme="majorBidi" w:cstheme="majorBidi"/>
                <w:b w:val="0"/>
                <w:bCs w:val="0"/>
                <w:lang w:val="en-US"/>
              </w:rPr>
              <w:t>Pensiun</w:t>
            </w:r>
          </w:p>
        </w:tc>
        <w:tc>
          <w:tcPr>
            <w:tcW w:w="708" w:type="dxa"/>
            <w:shd w:val="clear" w:color="auto" w:fill="auto"/>
          </w:tcPr>
          <w:p w14:paraId="3693760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w:t>
            </w:r>
          </w:p>
        </w:tc>
        <w:tc>
          <w:tcPr>
            <w:tcW w:w="1134" w:type="dxa"/>
            <w:gridSpan w:val="2"/>
            <w:shd w:val="clear" w:color="auto" w:fill="auto"/>
          </w:tcPr>
          <w:p w14:paraId="5224525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w:t>
            </w:r>
          </w:p>
        </w:tc>
        <w:tc>
          <w:tcPr>
            <w:tcW w:w="1134" w:type="dxa"/>
            <w:gridSpan w:val="2"/>
            <w:shd w:val="clear" w:color="auto" w:fill="auto"/>
          </w:tcPr>
          <w:p w14:paraId="5678E03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w:t>
            </w:r>
          </w:p>
        </w:tc>
        <w:tc>
          <w:tcPr>
            <w:tcW w:w="1134" w:type="dxa"/>
            <w:gridSpan w:val="2"/>
            <w:shd w:val="clear" w:color="auto" w:fill="auto"/>
          </w:tcPr>
          <w:p w14:paraId="763DEE9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100</w:t>
            </w:r>
          </w:p>
        </w:tc>
        <w:tc>
          <w:tcPr>
            <w:tcW w:w="1134" w:type="dxa"/>
            <w:gridSpan w:val="2"/>
            <w:shd w:val="clear" w:color="auto" w:fill="auto"/>
          </w:tcPr>
          <w:p w14:paraId="40F851C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1</w:t>
            </w:r>
          </w:p>
        </w:tc>
        <w:tc>
          <w:tcPr>
            <w:tcW w:w="1134" w:type="dxa"/>
            <w:shd w:val="clear" w:color="auto" w:fill="auto"/>
          </w:tcPr>
          <w:p w14:paraId="11654D0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0,3</w:t>
            </w:r>
          </w:p>
        </w:tc>
      </w:tr>
      <w:tr w:rsidR="004346AA" w14:paraId="3823CB6A" w14:textId="77777777" w:rsidTr="00496931">
        <w:trPr>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64ABA467" w14:textId="77777777" w:rsidR="004346AA" w:rsidRDefault="004346AA" w:rsidP="006222EC">
            <w:pPr>
              <w:spacing w:line="360" w:lineRule="auto"/>
              <w:ind w:left="183"/>
              <w:rPr>
                <w:b w:val="0"/>
                <w:bCs w:val="0"/>
                <w:lang w:val="en-US"/>
              </w:rPr>
            </w:pPr>
          </w:p>
        </w:tc>
        <w:tc>
          <w:tcPr>
            <w:tcW w:w="708" w:type="dxa"/>
            <w:shd w:val="clear" w:color="auto" w:fill="auto"/>
          </w:tcPr>
          <w:p w14:paraId="27CEE101"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shd w:val="clear" w:color="auto" w:fill="auto"/>
          </w:tcPr>
          <w:p w14:paraId="469AB82F"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shd w:val="clear" w:color="auto" w:fill="auto"/>
          </w:tcPr>
          <w:p w14:paraId="3898AE3A"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shd w:val="clear" w:color="auto" w:fill="auto"/>
          </w:tcPr>
          <w:p w14:paraId="5460C807"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shd w:val="clear" w:color="auto" w:fill="auto"/>
          </w:tcPr>
          <w:p w14:paraId="1FE69008"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shd w:val="clear" w:color="auto" w:fill="auto"/>
          </w:tcPr>
          <w:p w14:paraId="6B30546D"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r>
      <w:tr w:rsidR="004346AA" w14:paraId="0D09C9D6" w14:textId="77777777" w:rsidTr="00496931">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985" w:type="dxa"/>
            <w:gridSpan w:val="3"/>
            <w:shd w:val="clear" w:color="auto" w:fill="auto"/>
          </w:tcPr>
          <w:p w14:paraId="503F780D" w14:textId="77777777" w:rsidR="004346AA" w:rsidRDefault="004346AA" w:rsidP="006222EC">
            <w:pPr>
              <w:spacing w:line="360" w:lineRule="auto"/>
              <w:ind w:left="183"/>
              <w:rPr>
                <w:b w:val="0"/>
                <w:bCs w:val="0"/>
                <w:lang w:val="en-US"/>
              </w:rPr>
            </w:pPr>
          </w:p>
        </w:tc>
        <w:tc>
          <w:tcPr>
            <w:tcW w:w="708" w:type="dxa"/>
            <w:shd w:val="clear" w:color="auto" w:fill="auto"/>
          </w:tcPr>
          <w:p w14:paraId="2DED5CB2" w14:textId="77777777" w:rsidR="004346AA" w:rsidRPr="00547E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lang w:val="en-US"/>
              </w:rPr>
            </w:pPr>
          </w:p>
        </w:tc>
        <w:tc>
          <w:tcPr>
            <w:tcW w:w="1134" w:type="dxa"/>
            <w:gridSpan w:val="2"/>
            <w:shd w:val="clear" w:color="auto" w:fill="auto"/>
          </w:tcPr>
          <w:p w14:paraId="0609E791" w14:textId="77777777" w:rsidR="004346AA" w:rsidRPr="00547E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lang w:val="en-US"/>
              </w:rPr>
            </w:pPr>
          </w:p>
        </w:tc>
        <w:tc>
          <w:tcPr>
            <w:tcW w:w="1134" w:type="dxa"/>
            <w:gridSpan w:val="2"/>
            <w:shd w:val="clear" w:color="auto" w:fill="auto"/>
          </w:tcPr>
          <w:p w14:paraId="4505636B" w14:textId="77777777" w:rsidR="004346AA" w:rsidRPr="00547E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lang w:val="en-US"/>
              </w:rPr>
            </w:pPr>
          </w:p>
        </w:tc>
        <w:tc>
          <w:tcPr>
            <w:tcW w:w="1134" w:type="dxa"/>
            <w:gridSpan w:val="2"/>
            <w:shd w:val="clear" w:color="auto" w:fill="auto"/>
          </w:tcPr>
          <w:p w14:paraId="7AC3CD1E" w14:textId="77777777" w:rsidR="004346AA" w:rsidRPr="00547E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lang w:val="en-US"/>
              </w:rPr>
            </w:pPr>
          </w:p>
        </w:tc>
        <w:tc>
          <w:tcPr>
            <w:tcW w:w="1134" w:type="dxa"/>
            <w:gridSpan w:val="2"/>
            <w:shd w:val="clear" w:color="auto" w:fill="auto"/>
          </w:tcPr>
          <w:p w14:paraId="44A10284" w14:textId="77777777" w:rsidR="004346AA" w:rsidRPr="00547E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lang w:val="en-US"/>
              </w:rPr>
            </w:pPr>
          </w:p>
        </w:tc>
        <w:tc>
          <w:tcPr>
            <w:tcW w:w="1134" w:type="dxa"/>
            <w:shd w:val="clear" w:color="auto" w:fill="auto"/>
          </w:tcPr>
          <w:p w14:paraId="6FEA5D4A" w14:textId="77777777" w:rsidR="004346AA" w:rsidRPr="00547E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lang w:val="en-US"/>
              </w:rPr>
            </w:pPr>
          </w:p>
        </w:tc>
      </w:tr>
      <w:tr w:rsidR="004346AA" w14:paraId="5A520226" w14:textId="77777777" w:rsidTr="00496931">
        <w:trPr>
          <w:trHeight w:val="421"/>
        </w:trPr>
        <w:tc>
          <w:tcPr>
            <w:cnfStyle w:val="001000000000" w:firstRow="0" w:lastRow="0" w:firstColumn="1" w:lastColumn="0" w:oddVBand="0" w:evenVBand="0" w:oddHBand="0" w:evenHBand="0" w:firstRowFirstColumn="0" w:firstRowLastColumn="0" w:lastRowFirstColumn="0" w:lastRowLastColumn="0"/>
            <w:tcW w:w="1985" w:type="dxa"/>
            <w:gridSpan w:val="3"/>
            <w:tcBorders>
              <w:bottom w:val="single" w:sz="4" w:space="0" w:color="auto"/>
            </w:tcBorders>
            <w:shd w:val="clear" w:color="auto" w:fill="auto"/>
          </w:tcPr>
          <w:p w14:paraId="4B90C439" w14:textId="77777777" w:rsidR="004346AA" w:rsidRDefault="004346AA" w:rsidP="006222EC">
            <w:pPr>
              <w:spacing w:line="360" w:lineRule="auto"/>
              <w:ind w:left="183"/>
              <w:rPr>
                <w:b w:val="0"/>
                <w:bCs w:val="0"/>
                <w:lang w:val="en-US"/>
              </w:rPr>
            </w:pPr>
          </w:p>
        </w:tc>
        <w:tc>
          <w:tcPr>
            <w:tcW w:w="708" w:type="dxa"/>
            <w:tcBorders>
              <w:bottom w:val="single" w:sz="4" w:space="0" w:color="auto"/>
            </w:tcBorders>
            <w:shd w:val="clear" w:color="auto" w:fill="auto"/>
          </w:tcPr>
          <w:p w14:paraId="0BC4A25D"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tcBorders>
              <w:bottom w:val="single" w:sz="4" w:space="0" w:color="auto"/>
            </w:tcBorders>
            <w:shd w:val="clear" w:color="auto" w:fill="auto"/>
          </w:tcPr>
          <w:p w14:paraId="11959398"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tcBorders>
              <w:bottom w:val="single" w:sz="4" w:space="0" w:color="auto"/>
            </w:tcBorders>
            <w:shd w:val="clear" w:color="auto" w:fill="auto"/>
          </w:tcPr>
          <w:p w14:paraId="324BDE79"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tcBorders>
              <w:bottom w:val="single" w:sz="4" w:space="0" w:color="auto"/>
            </w:tcBorders>
            <w:shd w:val="clear" w:color="auto" w:fill="auto"/>
          </w:tcPr>
          <w:p w14:paraId="23A2A0E6"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gridSpan w:val="2"/>
            <w:tcBorders>
              <w:bottom w:val="single" w:sz="4" w:space="0" w:color="auto"/>
            </w:tcBorders>
            <w:shd w:val="clear" w:color="auto" w:fill="auto"/>
          </w:tcPr>
          <w:p w14:paraId="31036256"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c>
          <w:tcPr>
            <w:tcW w:w="1134" w:type="dxa"/>
            <w:tcBorders>
              <w:bottom w:val="single" w:sz="4" w:space="0" w:color="auto"/>
            </w:tcBorders>
            <w:shd w:val="clear" w:color="auto" w:fill="auto"/>
          </w:tcPr>
          <w:p w14:paraId="69E03B5B" w14:textId="77777777" w:rsidR="004346AA" w:rsidRPr="00547E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lang w:val="en-US"/>
              </w:rPr>
            </w:pPr>
          </w:p>
        </w:tc>
      </w:tr>
    </w:tbl>
    <w:tbl>
      <w:tblPr>
        <w:tblStyle w:val="ListTable1Light-Accent31"/>
        <w:tblW w:w="8363" w:type="dxa"/>
        <w:tblInd w:w="709" w:type="dxa"/>
        <w:tblLayout w:type="fixed"/>
        <w:tblLook w:val="04A0" w:firstRow="1" w:lastRow="0" w:firstColumn="1" w:lastColumn="0" w:noHBand="0" w:noVBand="1"/>
      </w:tblPr>
      <w:tblGrid>
        <w:gridCol w:w="1559"/>
        <w:gridCol w:w="1134"/>
        <w:gridCol w:w="1134"/>
        <w:gridCol w:w="1134"/>
        <w:gridCol w:w="1134"/>
        <w:gridCol w:w="1134"/>
        <w:gridCol w:w="1134"/>
      </w:tblGrid>
      <w:tr w:rsidR="004346AA" w:rsidRPr="00E41FF1" w14:paraId="4B914D2D" w14:textId="77777777" w:rsidTr="006222EC">
        <w:trPr>
          <w:cnfStyle w:val="100000000000" w:firstRow="1" w:lastRow="0" w:firstColumn="0" w:lastColumn="0" w:oddVBand="0" w:evenVBand="0" w:oddHBand="0"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559" w:type="dxa"/>
            <w:vMerge w:val="restart"/>
            <w:tcBorders>
              <w:top w:val="single" w:sz="4" w:space="0" w:color="auto"/>
            </w:tcBorders>
            <w:shd w:val="clear" w:color="auto" w:fill="auto"/>
          </w:tcPr>
          <w:p w14:paraId="172961D2" w14:textId="77777777" w:rsidR="004346AA" w:rsidRPr="00D64521" w:rsidRDefault="004346AA" w:rsidP="006222EC">
            <w:pPr>
              <w:spacing w:line="360" w:lineRule="auto"/>
              <w:jc w:val="center"/>
              <w:rPr>
                <w:rFonts w:asciiTheme="majorBidi" w:hAnsiTheme="majorBidi" w:cstheme="majorBidi"/>
                <w:b w:val="0"/>
                <w:bCs w:val="0"/>
                <w:sz w:val="20"/>
                <w:szCs w:val="20"/>
                <w:lang w:val="en-US"/>
              </w:rPr>
            </w:pPr>
          </w:p>
          <w:p w14:paraId="299A6BFD" w14:textId="77777777" w:rsidR="004346AA" w:rsidRPr="00D64521" w:rsidRDefault="004346AA" w:rsidP="006222EC">
            <w:pPr>
              <w:spacing w:line="360" w:lineRule="auto"/>
              <w:ind w:left="28"/>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Karakteristik Subjek</w:t>
            </w:r>
          </w:p>
        </w:tc>
        <w:tc>
          <w:tcPr>
            <w:tcW w:w="2268" w:type="dxa"/>
            <w:gridSpan w:val="2"/>
            <w:tcBorders>
              <w:top w:val="single" w:sz="4" w:space="0" w:color="auto"/>
            </w:tcBorders>
            <w:shd w:val="clear" w:color="auto" w:fill="auto"/>
          </w:tcPr>
          <w:p w14:paraId="242D9351" w14:textId="77777777" w:rsidR="004346AA" w:rsidRPr="00D64521"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Laki-Laki</w:t>
            </w:r>
          </w:p>
          <w:p w14:paraId="03794C11" w14:textId="77777777" w:rsidR="004346AA" w:rsidRPr="00D64521"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(N=92)</w:t>
            </w:r>
          </w:p>
        </w:tc>
        <w:tc>
          <w:tcPr>
            <w:tcW w:w="2268" w:type="dxa"/>
            <w:gridSpan w:val="2"/>
            <w:tcBorders>
              <w:top w:val="single" w:sz="4" w:space="0" w:color="auto"/>
            </w:tcBorders>
            <w:shd w:val="clear" w:color="auto" w:fill="auto"/>
          </w:tcPr>
          <w:p w14:paraId="5F67E025" w14:textId="77777777" w:rsidR="004346AA" w:rsidRPr="00D64521"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Perempuan</w:t>
            </w:r>
          </w:p>
          <w:p w14:paraId="2F0EDF95" w14:textId="77777777" w:rsidR="004346AA" w:rsidRPr="00D64521"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(N=227)</w:t>
            </w:r>
          </w:p>
        </w:tc>
        <w:tc>
          <w:tcPr>
            <w:tcW w:w="2268" w:type="dxa"/>
            <w:gridSpan w:val="2"/>
            <w:tcBorders>
              <w:top w:val="single" w:sz="4" w:space="0" w:color="auto"/>
            </w:tcBorders>
            <w:shd w:val="clear" w:color="auto" w:fill="auto"/>
          </w:tcPr>
          <w:p w14:paraId="68A41F6F" w14:textId="77777777" w:rsidR="004346AA" w:rsidRPr="00D64521"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Total</w:t>
            </w:r>
          </w:p>
          <w:p w14:paraId="7B56CA06" w14:textId="77777777" w:rsidR="004346AA" w:rsidRPr="00D64521"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(N=319)</w:t>
            </w:r>
          </w:p>
        </w:tc>
      </w:tr>
      <w:tr w:rsidR="004346AA" w:rsidRPr="00547E21" w14:paraId="73D71A0A" w14:textId="77777777" w:rsidTr="006222EC">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559" w:type="dxa"/>
            <w:vMerge/>
            <w:tcBorders>
              <w:bottom w:val="single" w:sz="4" w:space="0" w:color="auto"/>
            </w:tcBorders>
            <w:shd w:val="clear" w:color="auto" w:fill="auto"/>
          </w:tcPr>
          <w:p w14:paraId="204AA113" w14:textId="77777777" w:rsidR="004346AA" w:rsidRPr="00D64521" w:rsidRDefault="004346AA" w:rsidP="006222EC">
            <w:pPr>
              <w:spacing w:line="360" w:lineRule="auto"/>
              <w:rPr>
                <w:rFonts w:asciiTheme="majorBidi" w:hAnsiTheme="majorBidi" w:cstheme="majorBidi"/>
                <w:b w:val="0"/>
                <w:bCs w:val="0"/>
                <w:sz w:val="20"/>
                <w:szCs w:val="20"/>
                <w:lang w:val="en-US"/>
              </w:rPr>
            </w:pPr>
          </w:p>
        </w:tc>
        <w:tc>
          <w:tcPr>
            <w:tcW w:w="1134" w:type="dxa"/>
            <w:tcBorders>
              <w:bottom w:val="single" w:sz="4" w:space="0" w:color="auto"/>
            </w:tcBorders>
            <w:shd w:val="clear" w:color="auto" w:fill="auto"/>
          </w:tcPr>
          <w:p w14:paraId="6A1214B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b/>
                <w:bCs/>
                <w:sz w:val="20"/>
                <w:szCs w:val="20"/>
                <w:lang w:val="en-US"/>
              </w:rPr>
              <w:t>Frekuensi</w:t>
            </w:r>
          </w:p>
        </w:tc>
        <w:tc>
          <w:tcPr>
            <w:tcW w:w="1134" w:type="dxa"/>
            <w:tcBorders>
              <w:bottom w:val="single" w:sz="4" w:space="0" w:color="auto"/>
            </w:tcBorders>
            <w:shd w:val="clear" w:color="auto" w:fill="auto"/>
          </w:tcPr>
          <w:p w14:paraId="52B0AC6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b/>
                <w:bCs/>
                <w:sz w:val="20"/>
                <w:szCs w:val="20"/>
                <w:lang w:val="en-US"/>
              </w:rPr>
              <w:t>Persentase</w:t>
            </w:r>
          </w:p>
        </w:tc>
        <w:tc>
          <w:tcPr>
            <w:tcW w:w="1134" w:type="dxa"/>
            <w:tcBorders>
              <w:bottom w:val="single" w:sz="4" w:space="0" w:color="auto"/>
            </w:tcBorders>
            <w:shd w:val="clear" w:color="auto" w:fill="auto"/>
          </w:tcPr>
          <w:p w14:paraId="5ED1FC8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b/>
                <w:bCs/>
                <w:sz w:val="20"/>
                <w:szCs w:val="20"/>
                <w:lang w:val="en-US"/>
              </w:rPr>
              <w:t>Frekuensi</w:t>
            </w:r>
          </w:p>
        </w:tc>
        <w:tc>
          <w:tcPr>
            <w:tcW w:w="1134" w:type="dxa"/>
            <w:tcBorders>
              <w:bottom w:val="single" w:sz="4" w:space="0" w:color="auto"/>
            </w:tcBorders>
            <w:shd w:val="clear" w:color="auto" w:fill="auto"/>
          </w:tcPr>
          <w:p w14:paraId="38D1811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b/>
                <w:bCs/>
                <w:sz w:val="20"/>
                <w:szCs w:val="20"/>
                <w:lang w:val="en-US"/>
              </w:rPr>
              <w:t>Persentase</w:t>
            </w:r>
          </w:p>
        </w:tc>
        <w:tc>
          <w:tcPr>
            <w:tcW w:w="1134" w:type="dxa"/>
            <w:tcBorders>
              <w:bottom w:val="single" w:sz="4" w:space="0" w:color="auto"/>
            </w:tcBorders>
            <w:shd w:val="clear" w:color="auto" w:fill="auto"/>
          </w:tcPr>
          <w:p w14:paraId="5853069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b/>
                <w:bCs/>
                <w:sz w:val="20"/>
                <w:szCs w:val="20"/>
                <w:lang w:val="en-US"/>
              </w:rPr>
              <w:t>Frekuensi</w:t>
            </w:r>
          </w:p>
        </w:tc>
        <w:tc>
          <w:tcPr>
            <w:tcW w:w="1134" w:type="dxa"/>
            <w:tcBorders>
              <w:bottom w:val="single" w:sz="4" w:space="0" w:color="auto"/>
            </w:tcBorders>
            <w:shd w:val="clear" w:color="auto" w:fill="auto"/>
          </w:tcPr>
          <w:p w14:paraId="043156A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b/>
                <w:bCs/>
                <w:sz w:val="20"/>
                <w:szCs w:val="20"/>
                <w:lang w:val="en-US"/>
              </w:rPr>
              <w:t>Persentase</w:t>
            </w:r>
          </w:p>
        </w:tc>
      </w:tr>
      <w:tr w:rsidR="004346AA" w:rsidRPr="00547E21" w14:paraId="757FB8C9" w14:textId="77777777" w:rsidTr="006222EC">
        <w:trPr>
          <w:trHeight w:val="421"/>
        </w:trPr>
        <w:tc>
          <w:tcPr>
            <w:cnfStyle w:val="001000000000" w:firstRow="0" w:lastRow="0" w:firstColumn="1" w:lastColumn="0" w:oddVBand="0" w:evenVBand="0" w:oddHBand="0" w:evenHBand="0" w:firstRowFirstColumn="0" w:firstRowLastColumn="0" w:lastRowFirstColumn="0" w:lastRowLastColumn="0"/>
            <w:tcW w:w="1559" w:type="dxa"/>
            <w:tcBorders>
              <w:top w:val="single" w:sz="4" w:space="0" w:color="auto"/>
            </w:tcBorders>
            <w:shd w:val="clear" w:color="auto" w:fill="auto"/>
          </w:tcPr>
          <w:p w14:paraId="1E0EE0C1" w14:textId="77777777" w:rsidR="004346AA" w:rsidRPr="00D64521" w:rsidRDefault="004346AA" w:rsidP="006222EC">
            <w:pPr>
              <w:spacing w:line="360" w:lineRule="auto"/>
              <w:ind w:left="183"/>
              <w:rPr>
                <w:rFonts w:asciiTheme="majorBidi" w:hAnsiTheme="majorBidi" w:cstheme="majorBidi"/>
                <w:b w:val="0"/>
                <w:bCs w:val="0"/>
                <w:sz w:val="20"/>
                <w:szCs w:val="20"/>
                <w:lang w:val="en-US"/>
              </w:rPr>
            </w:pPr>
          </w:p>
          <w:p w14:paraId="3BD10DFA" w14:textId="77777777" w:rsidR="004346AA" w:rsidRPr="00D64521" w:rsidRDefault="004346AA" w:rsidP="006222EC">
            <w:pPr>
              <w:spacing w:line="360" w:lineRule="auto"/>
              <w:ind w:left="183"/>
              <w:rPr>
                <w:rFonts w:asciiTheme="majorBidi" w:hAnsiTheme="majorBidi" w:cstheme="majorBidi"/>
                <w:b w:val="0"/>
                <w:bCs w:val="0"/>
                <w:sz w:val="20"/>
                <w:szCs w:val="20"/>
                <w:lang w:val="en-US"/>
              </w:rPr>
            </w:pPr>
            <w:r w:rsidRPr="00D64521">
              <w:rPr>
                <w:rFonts w:asciiTheme="majorBidi" w:hAnsiTheme="majorBidi" w:cstheme="majorBidi"/>
                <w:sz w:val="20"/>
                <w:szCs w:val="20"/>
                <w:lang w:val="en-US"/>
              </w:rPr>
              <w:t>Tingkat Pendapatan per bulan</w:t>
            </w:r>
          </w:p>
        </w:tc>
        <w:tc>
          <w:tcPr>
            <w:tcW w:w="1134" w:type="dxa"/>
            <w:tcBorders>
              <w:top w:val="single" w:sz="4" w:space="0" w:color="auto"/>
            </w:tcBorders>
            <w:shd w:val="clear" w:color="auto" w:fill="auto"/>
          </w:tcPr>
          <w:p w14:paraId="5E11FCB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lang w:val="en-US"/>
              </w:rPr>
            </w:pPr>
          </w:p>
        </w:tc>
        <w:tc>
          <w:tcPr>
            <w:tcW w:w="1134" w:type="dxa"/>
            <w:tcBorders>
              <w:top w:val="single" w:sz="4" w:space="0" w:color="auto"/>
            </w:tcBorders>
            <w:shd w:val="clear" w:color="auto" w:fill="auto"/>
          </w:tcPr>
          <w:p w14:paraId="7318207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lang w:val="en-US"/>
              </w:rPr>
            </w:pPr>
          </w:p>
        </w:tc>
        <w:tc>
          <w:tcPr>
            <w:tcW w:w="1134" w:type="dxa"/>
            <w:tcBorders>
              <w:top w:val="single" w:sz="4" w:space="0" w:color="auto"/>
            </w:tcBorders>
            <w:shd w:val="clear" w:color="auto" w:fill="auto"/>
          </w:tcPr>
          <w:p w14:paraId="7FA1587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lang w:val="en-US"/>
              </w:rPr>
            </w:pPr>
          </w:p>
        </w:tc>
        <w:tc>
          <w:tcPr>
            <w:tcW w:w="1134" w:type="dxa"/>
            <w:tcBorders>
              <w:top w:val="single" w:sz="4" w:space="0" w:color="auto"/>
            </w:tcBorders>
            <w:shd w:val="clear" w:color="auto" w:fill="auto"/>
          </w:tcPr>
          <w:p w14:paraId="6BCC40D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lang w:val="en-US"/>
              </w:rPr>
            </w:pPr>
          </w:p>
        </w:tc>
        <w:tc>
          <w:tcPr>
            <w:tcW w:w="1134" w:type="dxa"/>
            <w:tcBorders>
              <w:top w:val="single" w:sz="4" w:space="0" w:color="auto"/>
            </w:tcBorders>
            <w:shd w:val="clear" w:color="auto" w:fill="auto"/>
          </w:tcPr>
          <w:p w14:paraId="15DFA5E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lang w:val="en-US"/>
              </w:rPr>
            </w:pPr>
          </w:p>
        </w:tc>
        <w:tc>
          <w:tcPr>
            <w:tcW w:w="1134" w:type="dxa"/>
            <w:tcBorders>
              <w:top w:val="single" w:sz="4" w:space="0" w:color="auto"/>
            </w:tcBorders>
            <w:shd w:val="clear" w:color="auto" w:fill="auto"/>
          </w:tcPr>
          <w:p w14:paraId="3FECAB9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0"/>
                <w:szCs w:val="20"/>
                <w:lang w:val="en-US"/>
              </w:rPr>
            </w:pPr>
          </w:p>
        </w:tc>
      </w:tr>
      <w:tr w:rsidR="004346AA" w:rsidRPr="00547E21" w14:paraId="7387E39F" w14:textId="77777777" w:rsidTr="006222EC">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3FE0FDAA" w14:textId="77777777" w:rsidR="004346AA" w:rsidRPr="00D64521" w:rsidRDefault="004346AA" w:rsidP="006222EC">
            <w:pPr>
              <w:spacing w:line="360" w:lineRule="auto"/>
              <w:ind w:left="183"/>
              <w:rPr>
                <w:rFonts w:asciiTheme="majorBidi" w:hAnsiTheme="majorBidi" w:cstheme="majorBidi"/>
                <w:b w:val="0"/>
                <w:bCs w:val="0"/>
                <w:sz w:val="20"/>
                <w:szCs w:val="20"/>
                <w:lang w:val="en-US"/>
              </w:rPr>
            </w:pPr>
            <w:r w:rsidRPr="00D64521">
              <w:rPr>
                <w:rFonts w:asciiTheme="majorBidi" w:hAnsiTheme="majorBidi" w:cstheme="majorBidi"/>
                <w:b w:val="0"/>
                <w:bCs w:val="0"/>
                <w:color w:val="000000"/>
                <w:sz w:val="20"/>
                <w:szCs w:val="20"/>
                <w:lang w:val="en-US"/>
              </w:rPr>
              <w:t>&lt; Rp 4.416.186,00</w:t>
            </w:r>
          </w:p>
        </w:tc>
        <w:tc>
          <w:tcPr>
            <w:tcW w:w="1134" w:type="dxa"/>
            <w:shd w:val="clear" w:color="auto" w:fill="auto"/>
          </w:tcPr>
          <w:p w14:paraId="35704C5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23</w:t>
            </w:r>
          </w:p>
        </w:tc>
        <w:tc>
          <w:tcPr>
            <w:tcW w:w="1134" w:type="dxa"/>
            <w:shd w:val="clear" w:color="auto" w:fill="auto"/>
          </w:tcPr>
          <w:p w14:paraId="302D301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26,7</w:t>
            </w:r>
          </w:p>
        </w:tc>
        <w:tc>
          <w:tcPr>
            <w:tcW w:w="1134" w:type="dxa"/>
            <w:shd w:val="clear" w:color="auto" w:fill="auto"/>
          </w:tcPr>
          <w:p w14:paraId="509AF30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63</w:t>
            </w:r>
          </w:p>
        </w:tc>
        <w:tc>
          <w:tcPr>
            <w:tcW w:w="1134" w:type="dxa"/>
            <w:shd w:val="clear" w:color="auto" w:fill="auto"/>
          </w:tcPr>
          <w:p w14:paraId="636ABD2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73,3</w:t>
            </w:r>
          </w:p>
        </w:tc>
        <w:tc>
          <w:tcPr>
            <w:tcW w:w="1134" w:type="dxa"/>
            <w:shd w:val="clear" w:color="auto" w:fill="auto"/>
          </w:tcPr>
          <w:p w14:paraId="10E8021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86</w:t>
            </w:r>
          </w:p>
        </w:tc>
        <w:tc>
          <w:tcPr>
            <w:tcW w:w="1134" w:type="dxa"/>
            <w:shd w:val="clear" w:color="auto" w:fill="auto"/>
          </w:tcPr>
          <w:p w14:paraId="2FA54D0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26,9</w:t>
            </w:r>
          </w:p>
        </w:tc>
      </w:tr>
      <w:tr w:rsidR="004346AA" w:rsidRPr="00547E21" w14:paraId="50D9A8F0" w14:textId="77777777" w:rsidTr="006222EC">
        <w:trPr>
          <w:trHeight w:val="421"/>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3F3436CF" w14:textId="77777777" w:rsidR="004346AA" w:rsidRPr="00D64521" w:rsidRDefault="004346AA" w:rsidP="006222EC">
            <w:pPr>
              <w:spacing w:line="360" w:lineRule="auto"/>
              <w:ind w:left="183"/>
              <w:rPr>
                <w:rFonts w:asciiTheme="majorBidi" w:hAnsiTheme="majorBidi" w:cstheme="majorBidi"/>
                <w:b w:val="0"/>
                <w:bCs w:val="0"/>
                <w:sz w:val="20"/>
                <w:szCs w:val="20"/>
                <w:lang w:val="en-US"/>
              </w:rPr>
            </w:pPr>
            <w:r w:rsidRPr="00D64521">
              <w:rPr>
                <w:rFonts w:asciiTheme="majorBidi" w:hAnsiTheme="majorBidi" w:cstheme="majorBidi"/>
                <w:b w:val="0"/>
                <w:bCs w:val="0"/>
                <w:color w:val="000000"/>
                <w:sz w:val="20"/>
                <w:szCs w:val="20"/>
                <w:lang w:val="en-US"/>
              </w:rPr>
              <w:t>Rp 4.416.186,00- Rp 15.000.000,00</w:t>
            </w:r>
          </w:p>
        </w:tc>
        <w:tc>
          <w:tcPr>
            <w:tcW w:w="1134" w:type="dxa"/>
            <w:shd w:val="clear" w:color="auto" w:fill="auto"/>
          </w:tcPr>
          <w:p w14:paraId="51277A5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44</w:t>
            </w:r>
          </w:p>
        </w:tc>
        <w:tc>
          <w:tcPr>
            <w:tcW w:w="1134" w:type="dxa"/>
            <w:shd w:val="clear" w:color="auto" w:fill="auto"/>
          </w:tcPr>
          <w:p w14:paraId="728D3EF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31,2</w:t>
            </w:r>
          </w:p>
        </w:tc>
        <w:tc>
          <w:tcPr>
            <w:tcW w:w="1134" w:type="dxa"/>
            <w:shd w:val="clear" w:color="auto" w:fill="auto"/>
          </w:tcPr>
          <w:p w14:paraId="2FB537A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97</w:t>
            </w:r>
          </w:p>
        </w:tc>
        <w:tc>
          <w:tcPr>
            <w:tcW w:w="1134" w:type="dxa"/>
            <w:shd w:val="clear" w:color="auto" w:fill="auto"/>
          </w:tcPr>
          <w:p w14:paraId="5625359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68,2</w:t>
            </w:r>
          </w:p>
        </w:tc>
        <w:tc>
          <w:tcPr>
            <w:tcW w:w="1134" w:type="dxa"/>
            <w:shd w:val="clear" w:color="auto" w:fill="auto"/>
          </w:tcPr>
          <w:p w14:paraId="6C85007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141</w:t>
            </w:r>
          </w:p>
        </w:tc>
        <w:tc>
          <w:tcPr>
            <w:tcW w:w="1134" w:type="dxa"/>
            <w:shd w:val="clear" w:color="auto" w:fill="auto"/>
          </w:tcPr>
          <w:p w14:paraId="456F108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44,2</w:t>
            </w:r>
          </w:p>
        </w:tc>
      </w:tr>
      <w:tr w:rsidR="004346AA" w:rsidRPr="00547E21" w14:paraId="6E79283D" w14:textId="77777777" w:rsidTr="006222EC">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559" w:type="dxa"/>
            <w:tcBorders>
              <w:bottom w:val="single" w:sz="4" w:space="0" w:color="auto"/>
            </w:tcBorders>
            <w:shd w:val="clear" w:color="auto" w:fill="auto"/>
          </w:tcPr>
          <w:p w14:paraId="4932EB3C" w14:textId="77777777" w:rsidR="004346AA" w:rsidRPr="00D64521" w:rsidRDefault="004346AA" w:rsidP="006222EC">
            <w:pPr>
              <w:spacing w:line="360" w:lineRule="auto"/>
              <w:ind w:left="183"/>
              <w:rPr>
                <w:rFonts w:asciiTheme="majorBidi" w:hAnsiTheme="majorBidi" w:cstheme="majorBidi"/>
                <w:sz w:val="20"/>
                <w:szCs w:val="20"/>
                <w:lang w:val="en-US"/>
              </w:rPr>
            </w:pPr>
            <w:r w:rsidRPr="00D64521">
              <w:rPr>
                <w:rFonts w:asciiTheme="majorBidi" w:hAnsiTheme="majorBidi" w:cstheme="majorBidi"/>
                <w:color w:val="000000"/>
                <w:sz w:val="20"/>
                <w:szCs w:val="20"/>
                <w:lang w:val="en-US"/>
              </w:rPr>
              <w:t>&gt;</w:t>
            </w:r>
            <w:r w:rsidRPr="00D64521">
              <w:rPr>
                <w:rFonts w:asciiTheme="majorBidi" w:hAnsiTheme="majorBidi" w:cstheme="majorBidi"/>
                <w:b w:val="0"/>
                <w:bCs w:val="0"/>
                <w:color w:val="000000"/>
                <w:sz w:val="20"/>
                <w:szCs w:val="20"/>
                <w:lang w:val="en-US"/>
              </w:rPr>
              <w:t xml:space="preserve"> Rp 15.000.000,00</w:t>
            </w:r>
          </w:p>
        </w:tc>
        <w:tc>
          <w:tcPr>
            <w:tcW w:w="1134" w:type="dxa"/>
            <w:tcBorders>
              <w:bottom w:val="single" w:sz="4" w:space="0" w:color="auto"/>
            </w:tcBorders>
            <w:shd w:val="clear" w:color="auto" w:fill="auto"/>
          </w:tcPr>
          <w:p w14:paraId="417733C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25</w:t>
            </w:r>
          </w:p>
        </w:tc>
        <w:tc>
          <w:tcPr>
            <w:tcW w:w="1134" w:type="dxa"/>
            <w:tcBorders>
              <w:bottom w:val="single" w:sz="4" w:space="0" w:color="auto"/>
            </w:tcBorders>
            <w:shd w:val="clear" w:color="auto" w:fill="auto"/>
          </w:tcPr>
          <w:p w14:paraId="150AA1C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27,2</w:t>
            </w:r>
          </w:p>
        </w:tc>
        <w:tc>
          <w:tcPr>
            <w:tcW w:w="1134" w:type="dxa"/>
            <w:tcBorders>
              <w:bottom w:val="single" w:sz="4" w:space="0" w:color="auto"/>
            </w:tcBorders>
            <w:shd w:val="clear" w:color="auto" w:fill="auto"/>
          </w:tcPr>
          <w:p w14:paraId="53EE120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67</w:t>
            </w:r>
          </w:p>
        </w:tc>
        <w:tc>
          <w:tcPr>
            <w:tcW w:w="1134" w:type="dxa"/>
            <w:tcBorders>
              <w:bottom w:val="single" w:sz="4" w:space="0" w:color="auto"/>
            </w:tcBorders>
            <w:shd w:val="clear" w:color="auto" w:fill="auto"/>
          </w:tcPr>
          <w:p w14:paraId="6F35BD1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72,8</w:t>
            </w:r>
          </w:p>
        </w:tc>
        <w:tc>
          <w:tcPr>
            <w:tcW w:w="1134" w:type="dxa"/>
            <w:tcBorders>
              <w:bottom w:val="single" w:sz="4" w:space="0" w:color="auto"/>
            </w:tcBorders>
            <w:shd w:val="clear" w:color="auto" w:fill="auto"/>
          </w:tcPr>
          <w:p w14:paraId="7BA386B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92</w:t>
            </w:r>
          </w:p>
        </w:tc>
        <w:tc>
          <w:tcPr>
            <w:tcW w:w="1134" w:type="dxa"/>
            <w:tcBorders>
              <w:bottom w:val="single" w:sz="4" w:space="0" w:color="auto"/>
            </w:tcBorders>
            <w:shd w:val="clear" w:color="auto" w:fill="auto"/>
          </w:tcPr>
          <w:p w14:paraId="4B754F8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val="en-US"/>
              </w:rPr>
            </w:pPr>
            <w:r w:rsidRPr="00D64521">
              <w:rPr>
                <w:rFonts w:asciiTheme="majorBidi" w:hAnsiTheme="majorBidi" w:cstheme="majorBidi"/>
                <w:sz w:val="20"/>
                <w:szCs w:val="20"/>
                <w:lang w:val="en-US"/>
              </w:rPr>
              <w:t>28,9</w:t>
            </w:r>
          </w:p>
        </w:tc>
      </w:tr>
    </w:tbl>
    <w:p w14:paraId="39099476" w14:textId="77777777" w:rsidR="004346AA" w:rsidRPr="00D64521" w:rsidRDefault="004346AA" w:rsidP="004346AA">
      <w:pPr>
        <w:pStyle w:val="Heading2"/>
        <w:spacing w:line="360" w:lineRule="auto"/>
        <w:ind w:firstLine="480"/>
        <w:rPr>
          <w:rFonts w:asciiTheme="majorBidi" w:hAnsiTheme="majorBidi"/>
          <w:b/>
          <w:bCs/>
          <w:color w:val="000000" w:themeColor="text1"/>
          <w:sz w:val="24"/>
          <w:szCs w:val="24"/>
          <w:lang w:val="en-US"/>
        </w:rPr>
      </w:pPr>
    </w:p>
    <w:p w14:paraId="3F9146B6" w14:textId="77777777" w:rsidR="004346AA" w:rsidRPr="00106DC1" w:rsidRDefault="004346AA" w:rsidP="004346AA">
      <w:pPr>
        <w:pStyle w:val="Heading3"/>
        <w:spacing w:line="360" w:lineRule="auto"/>
        <w:ind w:left="709"/>
        <w:rPr>
          <w:rFonts w:asciiTheme="majorBidi" w:hAnsiTheme="majorBidi"/>
          <w:b/>
          <w:bCs/>
          <w:color w:val="000000" w:themeColor="text1"/>
          <w:lang w:val="en-US"/>
        </w:rPr>
      </w:pPr>
      <w:bookmarkStart w:id="18" w:name="_Toc193384586"/>
      <w:r w:rsidRPr="00106DC1">
        <w:rPr>
          <w:rFonts w:asciiTheme="majorBidi" w:hAnsiTheme="majorBidi"/>
          <w:b/>
          <w:bCs/>
          <w:color w:val="000000" w:themeColor="text1"/>
          <w:lang w:val="en-US"/>
        </w:rPr>
        <w:t>4.5.4 Pola Penggunaan dan Kebiasaan Belanja Daring</w:t>
      </w:r>
      <w:bookmarkEnd w:id="18"/>
      <w:r w:rsidRPr="00106DC1">
        <w:rPr>
          <w:rFonts w:asciiTheme="majorBidi" w:hAnsiTheme="majorBidi"/>
          <w:b/>
          <w:bCs/>
          <w:color w:val="000000" w:themeColor="text1"/>
          <w:lang w:val="en-US"/>
        </w:rPr>
        <w:t xml:space="preserve"> </w:t>
      </w:r>
    </w:p>
    <w:p w14:paraId="435297C6" w14:textId="77777777" w:rsidR="004346AA" w:rsidRPr="00D64521" w:rsidRDefault="004346AA" w:rsidP="004346AA">
      <w:pPr>
        <w:spacing w:line="360" w:lineRule="auto"/>
        <w:ind w:left="1276"/>
        <w:jc w:val="both"/>
        <w:rPr>
          <w:rFonts w:asciiTheme="majorBidi" w:hAnsiTheme="majorBidi" w:cstheme="majorBidi"/>
          <w:lang w:val="en-US"/>
        </w:rPr>
      </w:pPr>
      <w:r w:rsidRPr="00D64521">
        <w:rPr>
          <w:rFonts w:asciiTheme="majorBidi" w:hAnsiTheme="majorBidi" w:cstheme="majorBidi"/>
          <w:lang w:val="en-US"/>
        </w:rPr>
        <w:t xml:space="preserve">Berdasarkan analisis data pola penggunaan, rerata onset usia penggunaan media belanja daring pertama kali adalah </w:t>
      </w:r>
      <w:proofErr w:type="gramStart"/>
      <w:r w:rsidRPr="00D64521">
        <w:rPr>
          <w:rFonts w:asciiTheme="majorBidi" w:hAnsiTheme="majorBidi" w:cstheme="majorBidi"/>
          <w:lang w:val="en-US"/>
        </w:rPr>
        <w:t>22±8</w:t>
      </w:r>
      <w:proofErr w:type="gramEnd"/>
      <w:r w:rsidRPr="00D64521">
        <w:rPr>
          <w:rFonts w:asciiTheme="majorBidi" w:hAnsiTheme="majorBidi" w:cstheme="majorBidi"/>
          <w:lang w:val="en-US"/>
        </w:rPr>
        <w:t xml:space="preserve"> tahun pada laki-laki dan 23 ± 9 tahun </w:t>
      </w:r>
      <w:r w:rsidRPr="00D64521">
        <w:rPr>
          <w:rFonts w:asciiTheme="majorBidi" w:hAnsiTheme="majorBidi" w:cstheme="majorBidi"/>
          <w:lang w:val="en-US"/>
        </w:rPr>
        <w:lastRenderedPageBreak/>
        <w:t xml:space="preserve">pada perempuan. Rerata durasi tidur subjek uji lapangan dalam 1 bulan terakhir adalah 7,49 ± 2 jam pada subjek laki-laki dan 7,87±4 jam pada subjek perempuan. </w:t>
      </w:r>
    </w:p>
    <w:p w14:paraId="529550BC" w14:textId="77777777" w:rsidR="004346AA" w:rsidRPr="00D64521" w:rsidRDefault="004346AA" w:rsidP="004346AA">
      <w:pPr>
        <w:spacing w:line="360" w:lineRule="auto"/>
        <w:ind w:left="1276"/>
        <w:jc w:val="both"/>
        <w:rPr>
          <w:rFonts w:asciiTheme="majorBidi" w:hAnsiTheme="majorBidi" w:cstheme="majorBidi"/>
          <w:lang w:val="en-US"/>
        </w:rPr>
      </w:pPr>
      <w:r w:rsidRPr="00D64521">
        <w:rPr>
          <w:rFonts w:asciiTheme="majorBidi" w:hAnsiTheme="majorBidi" w:cstheme="majorBidi"/>
          <w:color w:val="000000"/>
          <w:lang w:val="en-US"/>
        </w:rPr>
        <w:t xml:space="preserve">Subjek perempuan mengeluarkan rerata uang untuk belanja daring dalam 1 bulan terakhir yang sedikit lebih rendah, yaitu sebesar Rp </w:t>
      </w:r>
      <w:proofErr w:type="gramStart"/>
      <w:r w:rsidRPr="00D64521">
        <w:rPr>
          <w:rFonts w:asciiTheme="majorBidi" w:hAnsiTheme="majorBidi" w:cstheme="majorBidi"/>
          <w:color w:val="000000"/>
          <w:lang w:val="en-US"/>
        </w:rPr>
        <w:t>1.641.629,-</w:t>
      </w:r>
      <w:proofErr w:type="gramEnd"/>
      <w:r w:rsidRPr="00D64521">
        <w:rPr>
          <w:rFonts w:asciiTheme="majorBidi" w:hAnsiTheme="majorBidi" w:cstheme="majorBidi"/>
          <w:lang w:val="en-US"/>
        </w:rPr>
        <w:t xml:space="preserve"> ± 185.452 dibandingkan subjek laki-laki sebesar Rp. </w:t>
      </w:r>
      <w:proofErr w:type="gramStart"/>
      <w:r w:rsidRPr="00D64521">
        <w:rPr>
          <w:rFonts w:asciiTheme="majorBidi" w:hAnsiTheme="majorBidi" w:cstheme="majorBidi"/>
          <w:lang w:val="en-US"/>
        </w:rPr>
        <w:t>1.763.043,-</w:t>
      </w:r>
      <w:proofErr w:type="gramEnd"/>
      <w:r w:rsidRPr="00D64521">
        <w:rPr>
          <w:rFonts w:asciiTheme="majorBidi" w:hAnsiTheme="majorBidi" w:cstheme="majorBidi"/>
          <w:lang w:val="en-US"/>
        </w:rPr>
        <w:t xml:space="preserve"> ±396.858. </w:t>
      </w:r>
    </w:p>
    <w:p w14:paraId="454712EA" w14:textId="77777777" w:rsidR="004346AA" w:rsidRPr="00D64521" w:rsidRDefault="004346AA" w:rsidP="004346AA">
      <w:pPr>
        <w:spacing w:line="360" w:lineRule="auto"/>
        <w:ind w:left="1276"/>
        <w:jc w:val="both"/>
        <w:rPr>
          <w:rFonts w:asciiTheme="majorBidi" w:hAnsiTheme="majorBidi" w:cstheme="majorBidi"/>
          <w:lang w:val="en-US"/>
        </w:rPr>
      </w:pPr>
      <w:r w:rsidRPr="00D64521">
        <w:rPr>
          <w:rFonts w:asciiTheme="majorBidi" w:hAnsiTheme="majorBidi" w:cstheme="majorBidi"/>
          <w:lang w:val="en-US"/>
        </w:rPr>
        <w:t xml:space="preserve">Selain itu, data juga mendapati dari seluruh sampel, sebanyak 107 subjek (33,5%) memiliki persepsi adanya hubungan korelasi antara kebiasaan berbelanja daring dan gangguan tidur.  Jumlah subjek yang merasa adanya korelasi tersebut lebih banyak dinyatakan oleh subjek laki-laki (37,5%) daripada subjek perempuan (23,9%). </w:t>
      </w:r>
    </w:p>
    <w:p w14:paraId="52AD73F2" w14:textId="77777777" w:rsidR="004346AA" w:rsidRPr="005A5D2C" w:rsidRDefault="004346AA" w:rsidP="004346AA">
      <w:pPr>
        <w:spacing w:line="360" w:lineRule="auto"/>
        <w:ind w:left="1276"/>
        <w:jc w:val="both"/>
        <w:rPr>
          <w:lang w:val="en-US"/>
        </w:rPr>
      </w:pPr>
      <w:r w:rsidRPr="00D64521">
        <w:rPr>
          <w:rFonts w:asciiTheme="majorBidi" w:hAnsiTheme="majorBidi" w:cstheme="majorBidi"/>
          <w:lang w:val="en-US"/>
        </w:rPr>
        <w:t xml:space="preserve">Karakteristik pola penggunaan dan kebiasaan berbelanja daring dilampirkan dalam </w:t>
      </w:r>
      <w:r w:rsidRPr="00D64521">
        <w:rPr>
          <w:rFonts w:asciiTheme="majorBidi" w:hAnsiTheme="majorBidi" w:cstheme="majorBidi"/>
          <w:b/>
          <w:bCs/>
          <w:lang w:val="en-US"/>
        </w:rPr>
        <w:t>Tabel 4.7</w:t>
      </w:r>
      <w:r w:rsidRPr="00D64521">
        <w:rPr>
          <w:rFonts w:asciiTheme="majorBidi" w:hAnsiTheme="majorBidi" w:cstheme="majorBidi"/>
          <w:lang w:val="en-US"/>
        </w:rPr>
        <w:t xml:space="preserve"> di bawah ini</w:t>
      </w:r>
      <w:r>
        <w:rPr>
          <w:lang w:val="en-US"/>
        </w:rPr>
        <w:br w:type="page"/>
      </w:r>
    </w:p>
    <w:p w14:paraId="6345FC0E" w14:textId="77777777" w:rsidR="004346AA" w:rsidRPr="00D64521" w:rsidRDefault="004346AA" w:rsidP="004346AA">
      <w:pPr>
        <w:spacing w:line="360" w:lineRule="auto"/>
        <w:ind w:left="480"/>
        <w:jc w:val="center"/>
        <w:rPr>
          <w:rFonts w:asciiTheme="majorBidi" w:hAnsiTheme="majorBidi" w:cstheme="majorBidi"/>
          <w:b/>
          <w:bCs/>
          <w:lang w:val="en-US"/>
        </w:rPr>
      </w:pPr>
      <w:r w:rsidRPr="00D64521">
        <w:rPr>
          <w:rFonts w:asciiTheme="majorBidi" w:hAnsiTheme="majorBidi" w:cstheme="majorBidi"/>
          <w:b/>
          <w:bCs/>
          <w:lang w:val="en-US"/>
        </w:rPr>
        <w:lastRenderedPageBreak/>
        <w:t xml:space="preserve">Tabel 4.7 </w:t>
      </w:r>
      <w:r w:rsidRPr="00D64521">
        <w:rPr>
          <w:rFonts w:asciiTheme="majorBidi" w:hAnsiTheme="majorBidi" w:cstheme="majorBidi"/>
          <w:lang w:val="en-US"/>
        </w:rPr>
        <w:t>Pola Kebiasaan Berbelanja Daring pada Subjek Uji Lapangan</w:t>
      </w:r>
    </w:p>
    <w:tbl>
      <w:tblPr>
        <w:tblStyle w:val="ListTable1Light-Accent3"/>
        <w:tblW w:w="9781" w:type="dxa"/>
        <w:tblInd w:w="567" w:type="dxa"/>
        <w:tblLayout w:type="fixed"/>
        <w:tblLook w:val="04A0" w:firstRow="1" w:lastRow="0" w:firstColumn="1" w:lastColumn="0" w:noHBand="0" w:noVBand="1"/>
      </w:tblPr>
      <w:tblGrid>
        <w:gridCol w:w="426"/>
        <w:gridCol w:w="141"/>
        <w:gridCol w:w="1134"/>
        <w:gridCol w:w="426"/>
        <w:gridCol w:w="708"/>
        <w:gridCol w:w="1134"/>
        <w:gridCol w:w="284"/>
        <w:gridCol w:w="142"/>
        <w:gridCol w:w="708"/>
        <w:gridCol w:w="1134"/>
        <w:gridCol w:w="284"/>
        <w:gridCol w:w="850"/>
        <w:gridCol w:w="1134"/>
        <w:gridCol w:w="1276"/>
      </w:tblGrid>
      <w:tr w:rsidR="004346AA" w:rsidRPr="00D64521" w14:paraId="2263B582" w14:textId="77777777" w:rsidTr="006222EC">
        <w:trPr>
          <w:gridAfter w:val="1"/>
          <w:cnfStyle w:val="100000000000" w:firstRow="1" w:lastRow="0" w:firstColumn="0" w:lastColumn="0" w:oddVBand="0" w:evenVBand="0" w:oddHBand="0" w:evenHBand="0" w:firstRowFirstColumn="0" w:firstRowLastColumn="0" w:lastRowFirstColumn="0" w:lastRowLastColumn="0"/>
          <w:wAfter w:w="1276" w:type="dxa"/>
          <w:trHeight w:val="706"/>
        </w:trPr>
        <w:tc>
          <w:tcPr>
            <w:cnfStyle w:val="001000000000" w:firstRow="0" w:lastRow="0" w:firstColumn="1" w:lastColumn="0" w:oddVBand="0" w:evenVBand="0" w:oddHBand="0" w:evenHBand="0" w:firstRowFirstColumn="0" w:firstRowLastColumn="0" w:lastRowFirstColumn="0" w:lastRowLastColumn="0"/>
            <w:tcW w:w="1701" w:type="dxa"/>
            <w:gridSpan w:val="3"/>
            <w:vMerge w:val="restart"/>
            <w:tcBorders>
              <w:top w:val="single" w:sz="4" w:space="0" w:color="auto"/>
              <w:bottom w:val="single" w:sz="4" w:space="0" w:color="auto"/>
            </w:tcBorders>
            <w:shd w:val="clear" w:color="auto" w:fill="auto"/>
          </w:tcPr>
          <w:p w14:paraId="0EE38991" w14:textId="77777777" w:rsidR="004346AA" w:rsidRPr="00D64521" w:rsidRDefault="004346AA" w:rsidP="006222EC">
            <w:pPr>
              <w:spacing w:line="276" w:lineRule="auto"/>
              <w:jc w:val="center"/>
              <w:rPr>
                <w:rFonts w:asciiTheme="majorBidi" w:hAnsiTheme="majorBidi" w:cstheme="majorBidi"/>
                <w:b w:val="0"/>
                <w:bCs w:val="0"/>
                <w:sz w:val="22"/>
                <w:szCs w:val="22"/>
                <w:lang w:val="en-US"/>
              </w:rPr>
            </w:pPr>
          </w:p>
          <w:p w14:paraId="4A214968" w14:textId="77777777" w:rsidR="004346AA" w:rsidRPr="00D64521" w:rsidRDefault="004346AA" w:rsidP="006222EC">
            <w:pPr>
              <w:spacing w:line="276" w:lineRule="auto"/>
              <w:jc w:val="center"/>
              <w:rPr>
                <w:rFonts w:asciiTheme="majorBidi" w:hAnsiTheme="majorBidi" w:cstheme="majorBidi"/>
                <w:sz w:val="22"/>
                <w:szCs w:val="22"/>
                <w:lang w:val="en-US"/>
              </w:rPr>
            </w:pPr>
            <w:r w:rsidRPr="00D64521">
              <w:rPr>
                <w:rFonts w:asciiTheme="majorBidi" w:hAnsiTheme="majorBidi" w:cstheme="majorBidi"/>
                <w:sz w:val="22"/>
                <w:szCs w:val="22"/>
                <w:lang w:val="en-US"/>
              </w:rPr>
              <w:t>Karakteristik Subjek</w:t>
            </w:r>
          </w:p>
        </w:tc>
        <w:tc>
          <w:tcPr>
            <w:tcW w:w="2268" w:type="dxa"/>
            <w:gridSpan w:val="3"/>
            <w:tcBorders>
              <w:top w:val="single" w:sz="4" w:space="0" w:color="auto"/>
              <w:bottom w:val="single" w:sz="4" w:space="0" w:color="auto"/>
            </w:tcBorders>
            <w:shd w:val="clear" w:color="auto" w:fill="auto"/>
          </w:tcPr>
          <w:p w14:paraId="7A09EA6D" w14:textId="77777777" w:rsidR="004346AA" w:rsidRPr="00D64521"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lang w:val="en-US"/>
              </w:rPr>
            </w:pPr>
            <w:r w:rsidRPr="00D64521">
              <w:rPr>
                <w:rFonts w:asciiTheme="majorBidi" w:hAnsiTheme="majorBidi" w:cstheme="majorBidi"/>
                <w:sz w:val="22"/>
                <w:szCs w:val="22"/>
                <w:lang w:val="en-US"/>
              </w:rPr>
              <w:t>Laki-Laki</w:t>
            </w:r>
          </w:p>
          <w:p w14:paraId="69735B05" w14:textId="77777777" w:rsidR="004346AA" w:rsidRPr="00D64521"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2"/>
                <w:szCs w:val="22"/>
                <w:lang w:val="en-US"/>
              </w:rPr>
            </w:pPr>
            <w:r w:rsidRPr="00D64521">
              <w:rPr>
                <w:rFonts w:asciiTheme="majorBidi" w:hAnsiTheme="majorBidi" w:cstheme="majorBidi"/>
                <w:sz w:val="22"/>
                <w:szCs w:val="22"/>
                <w:lang w:val="en-US"/>
              </w:rPr>
              <w:t>(N=92)</w:t>
            </w:r>
          </w:p>
        </w:tc>
        <w:tc>
          <w:tcPr>
            <w:tcW w:w="2268" w:type="dxa"/>
            <w:gridSpan w:val="4"/>
            <w:tcBorders>
              <w:top w:val="single" w:sz="4" w:space="0" w:color="auto"/>
              <w:bottom w:val="single" w:sz="4" w:space="0" w:color="auto"/>
            </w:tcBorders>
            <w:shd w:val="clear" w:color="auto" w:fill="auto"/>
          </w:tcPr>
          <w:p w14:paraId="0977BFBD" w14:textId="77777777" w:rsidR="004346AA" w:rsidRPr="00D64521"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2"/>
                <w:szCs w:val="22"/>
                <w:lang w:val="en-US"/>
              </w:rPr>
            </w:pPr>
            <w:r w:rsidRPr="00D64521">
              <w:rPr>
                <w:rFonts w:asciiTheme="majorBidi" w:hAnsiTheme="majorBidi" w:cstheme="majorBidi"/>
                <w:sz w:val="22"/>
                <w:szCs w:val="22"/>
                <w:lang w:val="en-US"/>
              </w:rPr>
              <w:t>Perempuan</w:t>
            </w:r>
          </w:p>
          <w:p w14:paraId="52035EDF" w14:textId="77777777" w:rsidR="004346AA" w:rsidRPr="00D64521"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2"/>
                <w:szCs w:val="22"/>
                <w:lang w:val="en-US"/>
              </w:rPr>
            </w:pPr>
            <w:r w:rsidRPr="00D64521">
              <w:rPr>
                <w:rFonts w:asciiTheme="majorBidi" w:hAnsiTheme="majorBidi" w:cstheme="majorBidi"/>
                <w:sz w:val="22"/>
                <w:szCs w:val="22"/>
                <w:lang w:val="en-US"/>
              </w:rPr>
              <w:t>(N=227)</w:t>
            </w:r>
          </w:p>
        </w:tc>
        <w:tc>
          <w:tcPr>
            <w:tcW w:w="2268" w:type="dxa"/>
            <w:gridSpan w:val="3"/>
            <w:tcBorders>
              <w:top w:val="single" w:sz="4" w:space="0" w:color="auto"/>
              <w:bottom w:val="single" w:sz="4" w:space="0" w:color="auto"/>
            </w:tcBorders>
          </w:tcPr>
          <w:p w14:paraId="665B671A" w14:textId="77777777" w:rsidR="004346AA" w:rsidRPr="00D64521"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val="en-US"/>
              </w:rPr>
            </w:pPr>
            <w:r w:rsidRPr="00D64521">
              <w:rPr>
                <w:rFonts w:asciiTheme="majorBidi" w:hAnsiTheme="majorBidi" w:cstheme="majorBidi"/>
                <w:lang w:val="en-US"/>
              </w:rPr>
              <w:t>Total</w:t>
            </w:r>
          </w:p>
          <w:p w14:paraId="5B8F4555" w14:textId="77777777" w:rsidR="004346AA" w:rsidRPr="00D64521"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lang w:val="en-US"/>
              </w:rPr>
            </w:pPr>
            <w:r w:rsidRPr="00D64521">
              <w:rPr>
                <w:rFonts w:asciiTheme="majorBidi" w:hAnsiTheme="majorBidi" w:cstheme="majorBidi"/>
                <w:lang w:val="en-US"/>
              </w:rPr>
              <w:t>(N=319)</w:t>
            </w:r>
          </w:p>
        </w:tc>
      </w:tr>
      <w:tr w:rsidR="004346AA" w:rsidRPr="00D64521" w14:paraId="3DF7A9F2"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33"/>
        </w:trPr>
        <w:tc>
          <w:tcPr>
            <w:cnfStyle w:val="001000000000" w:firstRow="0" w:lastRow="0" w:firstColumn="1" w:lastColumn="0" w:oddVBand="0" w:evenVBand="0" w:oddHBand="0" w:evenHBand="0" w:firstRowFirstColumn="0" w:firstRowLastColumn="0" w:lastRowFirstColumn="0" w:lastRowLastColumn="0"/>
            <w:tcW w:w="1701" w:type="dxa"/>
            <w:gridSpan w:val="3"/>
            <w:vMerge/>
            <w:tcBorders>
              <w:top w:val="single" w:sz="4" w:space="0" w:color="auto"/>
              <w:bottom w:val="single" w:sz="4" w:space="0" w:color="auto"/>
            </w:tcBorders>
            <w:shd w:val="clear" w:color="auto" w:fill="auto"/>
          </w:tcPr>
          <w:p w14:paraId="6636F7B8" w14:textId="77777777" w:rsidR="004346AA" w:rsidRPr="00D64521" w:rsidRDefault="004346AA" w:rsidP="006222EC">
            <w:pPr>
              <w:spacing w:line="360" w:lineRule="auto"/>
              <w:jc w:val="center"/>
              <w:rPr>
                <w:rFonts w:asciiTheme="majorBidi" w:hAnsiTheme="majorBidi" w:cstheme="majorBidi"/>
                <w:sz w:val="22"/>
                <w:szCs w:val="22"/>
                <w:lang w:val="en-US"/>
              </w:rPr>
            </w:pPr>
          </w:p>
        </w:tc>
        <w:tc>
          <w:tcPr>
            <w:tcW w:w="1134" w:type="dxa"/>
            <w:gridSpan w:val="2"/>
            <w:tcBorders>
              <w:top w:val="single" w:sz="4" w:space="0" w:color="auto"/>
              <w:bottom w:val="single" w:sz="4" w:space="0" w:color="auto"/>
            </w:tcBorders>
            <w:shd w:val="clear" w:color="auto" w:fill="auto"/>
          </w:tcPr>
          <w:p w14:paraId="65CA303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Frekuensi</w:t>
            </w:r>
          </w:p>
        </w:tc>
        <w:tc>
          <w:tcPr>
            <w:tcW w:w="1134" w:type="dxa"/>
            <w:tcBorders>
              <w:top w:val="single" w:sz="4" w:space="0" w:color="auto"/>
              <w:bottom w:val="single" w:sz="4" w:space="0" w:color="auto"/>
            </w:tcBorders>
            <w:shd w:val="clear" w:color="auto" w:fill="auto"/>
          </w:tcPr>
          <w:p w14:paraId="18A8E78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Persentase</w:t>
            </w:r>
          </w:p>
        </w:tc>
        <w:tc>
          <w:tcPr>
            <w:tcW w:w="1134" w:type="dxa"/>
            <w:gridSpan w:val="3"/>
            <w:tcBorders>
              <w:top w:val="single" w:sz="4" w:space="0" w:color="auto"/>
              <w:bottom w:val="single" w:sz="4" w:space="0" w:color="auto"/>
            </w:tcBorders>
            <w:shd w:val="clear" w:color="auto" w:fill="auto"/>
          </w:tcPr>
          <w:p w14:paraId="22C60FD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Frekuensi</w:t>
            </w:r>
          </w:p>
        </w:tc>
        <w:tc>
          <w:tcPr>
            <w:tcW w:w="1134" w:type="dxa"/>
            <w:tcBorders>
              <w:top w:val="single" w:sz="4" w:space="0" w:color="auto"/>
              <w:bottom w:val="single" w:sz="4" w:space="0" w:color="auto"/>
            </w:tcBorders>
            <w:shd w:val="clear" w:color="auto" w:fill="auto"/>
          </w:tcPr>
          <w:p w14:paraId="2359712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Persentase</w:t>
            </w:r>
          </w:p>
        </w:tc>
        <w:tc>
          <w:tcPr>
            <w:tcW w:w="1134" w:type="dxa"/>
            <w:gridSpan w:val="2"/>
            <w:tcBorders>
              <w:top w:val="single" w:sz="4" w:space="0" w:color="auto"/>
              <w:bottom w:val="single" w:sz="4" w:space="0" w:color="auto"/>
            </w:tcBorders>
            <w:shd w:val="clear" w:color="auto" w:fill="auto"/>
          </w:tcPr>
          <w:p w14:paraId="395605A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Frekuensi</w:t>
            </w:r>
          </w:p>
        </w:tc>
        <w:tc>
          <w:tcPr>
            <w:tcW w:w="1134" w:type="dxa"/>
            <w:tcBorders>
              <w:top w:val="single" w:sz="4" w:space="0" w:color="auto"/>
              <w:bottom w:val="single" w:sz="4" w:space="0" w:color="auto"/>
            </w:tcBorders>
            <w:shd w:val="clear" w:color="auto" w:fill="auto"/>
          </w:tcPr>
          <w:p w14:paraId="3423015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Persentase</w:t>
            </w:r>
          </w:p>
        </w:tc>
      </w:tr>
      <w:tr w:rsidR="004346AA" w:rsidRPr="00380596" w14:paraId="397C5F77" w14:textId="77777777" w:rsidTr="006222EC">
        <w:trPr>
          <w:gridAfter w:val="1"/>
          <w:wAfter w:w="1276" w:type="dxa"/>
          <w:trHeight w:val="153"/>
        </w:trPr>
        <w:tc>
          <w:tcPr>
            <w:cnfStyle w:val="001000000000" w:firstRow="0" w:lastRow="0" w:firstColumn="1" w:lastColumn="0" w:oddVBand="0" w:evenVBand="0" w:oddHBand="0" w:evenHBand="0" w:firstRowFirstColumn="0" w:firstRowLastColumn="0" w:lastRowFirstColumn="0" w:lastRowLastColumn="0"/>
            <w:tcW w:w="1701" w:type="dxa"/>
            <w:gridSpan w:val="3"/>
            <w:tcBorders>
              <w:top w:val="single" w:sz="4" w:space="0" w:color="auto"/>
            </w:tcBorders>
            <w:shd w:val="clear" w:color="auto" w:fill="auto"/>
          </w:tcPr>
          <w:p w14:paraId="613F70FE" w14:textId="77777777" w:rsidR="004346AA" w:rsidRPr="00D64521" w:rsidRDefault="004346AA" w:rsidP="006222EC">
            <w:pPr>
              <w:spacing w:line="360" w:lineRule="auto"/>
              <w:rPr>
                <w:rFonts w:asciiTheme="majorBidi" w:hAnsiTheme="majorBidi" w:cstheme="majorBidi"/>
                <w:sz w:val="22"/>
                <w:szCs w:val="22"/>
                <w:lang w:val="fi-FI"/>
              </w:rPr>
            </w:pPr>
            <w:r w:rsidRPr="00D64521">
              <w:rPr>
                <w:rFonts w:asciiTheme="majorBidi" w:hAnsiTheme="majorBidi" w:cstheme="majorBidi"/>
                <w:sz w:val="22"/>
                <w:szCs w:val="22"/>
                <w:lang w:val="fi-FI"/>
              </w:rPr>
              <w:t>Jenis Media yang pertama  kali digunakan</w:t>
            </w:r>
          </w:p>
        </w:tc>
        <w:tc>
          <w:tcPr>
            <w:tcW w:w="426" w:type="dxa"/>
            <w:tcBorders>
              <w:top w:val="single" w:sz="4" w:space="0" w:color="auto"/>
            </w:tcBorders>
            <w:shd w:val="clear" w:color="auto" w:fill="auto"/>
          </w:tcPr>
          <w:p w14:paraId="59DEB66F"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fi-FI"/>
              </w:rPr>
            </w:pPr>
          </w:p>
        </w:tc>
        <w:tc>
          <w:tcPr>
            <w:tcW w:w="1842" w:type="dxa"/>
            <w:gridSpan w:val="2"/>
            <w:tcBorders>
              <w:top w:val="single" w:sz="4" w:space="0" w:color="auto"/>
            </w:tcBorders>
            <w:shd w:val="clear" w:color="auto" w:fill="auto"/>
          </w:tcPr>
          <w:p w14:paraId="5009AB52"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fi-FI"/>
              </w:rPr>
            </w:pPr>
          </w:p>
        </w:tc>
        <w:tc>
          <w:tcPr>
            <w:tcW w:w="1134" w:type="dxa"/>
            <w:gridSpan w:val="3"/>
            <w:tcBorders>
              <w:top w:val="single" w:sz="4" w:space="0" w:color="auto"/>
            </w:tcBorders>
            <w:shd w:val="clear" w:color="auto" w:fill="auto"/>
          </w:tcPr>
          <w:p w14:paraId="1DFE5151"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fi-FI"/>
              </w:rPr>
            </w:pPr>
          </w:p>
        </w:tc>
        <w:tc>
          <w:tcPr>
            <w:tcW w:w="1134" w:type="dxa"/>
            <w:tcBorders>
              <w:top w:val="single" w:sz="4" w:space="0" w:color="auto"/>
            </w:tcBorders>
            <w:shd w:val="clear" w:color="auto" w:fill="auto"/>
          </w:tcPr>
          <w:p w14:paraId="408252D0"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fi-FI"/>
              </w:rPr>
            </w:pPr>
          </w:p>
        </w:tc>
        <w:tc>
          <w:tcPr>
            <w:tcW w:w="1134" w:type="dxa"/>
            <w:gridSpan w:val="2"/>
            <w:tcBorders>
              <w:top w:val="single" w:sz="4" w:space="0" w:color="auto"/>
            </w:tcBorders>
            <w:shd w:val="clear" w:color="auto" w:fill="auto"/>
          </w:tcPr>
          <w:p w14:paraId="62AFCCDA"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fi-FI"/>
              </w:rPr>
            </w:pPr>
          </w:p>
        </w:tc>
        <w:tc>
          <w:tcPr>
            <w:tcW w:w="1134" w:type="dxa"/>
            <w:tcBorders>
              <w:top w:val="single" w:sz="4" w:space="0" w:color="auto"/>
            </w:tcBorders>
            <w:shd w:val="clear" w:color="auto" w:fill="auto"/>
          </w:tcPr>
          <w:p w14:paraId="0D52B87E" w14:textId="77777777" w:rsidR="004346AA" w:rsidRPr="00D64521" w:rsidRDefault="004346AA" w:rsidP="006222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fi-FI"/>
              </w:rPr>
            </w:pPr>
          </w:p>
        </w:tc>
      </w:tr>
      <w:tr w:rsidR="004346AA" w:rsidRPr="00D64521" w14:paraId="125A91C9"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736719B7" w14:textId="77777777" w:rsidR="004346AA" w:rsidRPr="00D64521" w:rsidRDefault="004346AA" w:rsidP="006222EC">
            <w:pPr>
              <w:spacing w:line="360" w:lineRule="auto"/>
              <w:ind w:left="183"/>
              <w:rPr>
                <w:rFonts w:asciiTheme="majorBidi" w:hAnsiTheme="majorBidi" w:cstheme="majorBidi"/>
                <w:b w:val="0"/>
                <w:bCs w:val="0"/>
                <w:sz w:val="22"/>
                <w:szCs w:val="22"/>
                <w:lang w:val="fi-FI"/>
              </w:rPr>
            </w:pPr>
            <w:r w:rsidRPr="00D64521">
              <w:rPr>
                <w:rFonts w:asciiTheme="majorBidi" w:hAnsiTheme="majorBidi" w:cstheme="majorBidi"/>
                <w:b w:val="0"/>
                <w:bCs w:val="0"/>
                <w:i/>
                <w:iCs/>
                <w:sz w:val="22"/>
                <w:szCs w:val="22"/>
                <w:lang w:val="fi-FI"/>
              </w:rPr>
              <w:t>Ecommerce</w:t>
            </w:r>
            <w:r w:rsidRPr="00D64521">
              <w:rPr>
                <w:rFonts w:asciiTheme="majorBidi" w:hAnsiTheme="majorBidi" w:cstheme="majorBidi"/>
                <w:b w:val="0"/>
                <w:bCs w:val="0"/>
                <w:sz w:val="22"/>
                <w:szCs w:val="22"/>
                <w:lang w:val="fi-FI"/>
              </w:rPr>
              <w:t xml:space="preserve"> (situs web)</w:t>
            </w:r>
          </w:p>
        </w:tc>
        <w:tc>
          <w:tcPr>
            <w:tcW w:w="1134" w:type="dxa"/>
            <w:gridSpan w:val="2"/>
            <w:shd w:val="clear" w:color="auto" w:fill="auto"/>
          </w:tcPr>
          <w:p w14:paraId="5552783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43</w:t>
            </w:r>
          </w:p>
        </w:tc>
        <w:tc>
          <w:tcPr>
            <w:tcW w:w="1418" w:type="dxa"/>
            <w:gridSpan w:val="2"/>
            <w:shd w:val="clear" w:color="auto" w:fill="auto"/>
          </w:tcPr>
          <w:p w14:paraId="57DBB89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38,7</w:t>
            </w:r>
          </w:p>
        </w:tc>
        <w:tc>
          <w:tcPr>
            <w:tcW w:w="850" w:type="dxa"/>
            <w:gridSpan w:val="2"/>
            <w:shd w:val="clear" w:color="auto" w:fill="auto"/>
          </w:tcPr>
          <w:p w14:paraId="234653E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en-US"/>
              </w:rPr>
              <w:t>68</w:t>
            </w:r>
          </w:p>
        </w:tc>
        <w:tc>
          <w:tcPr>
            <w:tcW w:w="1134" w:type="dxa"/>
            <w:shd w:val="clear" w:color="auto" w:fill="auto"/>
          </w:tcPr>
          <w:p w14:paraId="5C0E6C5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61,3</w:t>
            </w:r>
          </w:p>
        </w:tc>
        <w:tc>
          <w:tcPr>
            <w:tcW w:w="1134" w:type="dxa"/>
            <w:gridSpan w:val="2"/>
            <w:shd w:val="clear" w:color="auto" w:fill="auto"/>
          </w:tcPr>
          <w:p w14:paraId="305FE74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111</w:t>
            </w:r>
          </w:p>
        </w:tc>
        <w:tc>
          <w:tcPr>
            <w:tcW w:w="1134" w:type="dxa"/>
            <w:shd w:val="clear" w:color="auto" w:fill="auto"/>
          </w:tcPr>
          <w:p w14:paraId="6A38712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34,8</w:t>
            </w:r>
          </w:p>
        </w:tc>
      </w:tr>
      <w:tr w:rsidR="004346AA" w:rsidRPr="00D64521" w14:paraId="0C20A9FA" w14:textId="77777777" w:rsidTr="006222EC">
        <w:trPr>
          <w:gridAfter w:val="1"/>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3797759B" w14:textId="77777777" w:rsidR="004346AA" w:rsidRPr="00D64521" w:rsidRDefault="004346AA" w:rsidP="006222EC">
            <w:pPr>
              <w:spacing w:line="360" w:lineRule="auto"/>
              <w:ind w:left="183"/>
              <w:rPr>
                <w:rFonts w:asciiTheme="majorBidi" w:hAnsiTheme="majorBidi" w:cstheme="majorBidi"/>
                <w:b w:val="0"/>
                <w:bCs w:val="0"/>
                <w:sz w:val="22"/>
                <w:szCs w:val="22"/>
                <w:lang w:val="fi-FI"/>
              </w:rPr>
            </w:pPr>
            <w:r w:rsidRPr="00D64521">
              <w:rPr>
                <w:rFonts w:asciiTheme="majorBidi" w:hAnsiTheme="majorBidi" w:cstheme="majorBidi"/>
                <w:b w:val="0"/>
                <w:bCs w:val="0"/>
                <w:i/>
                <w:iCs/>
                <w:sz w:val="22"/>
                <w:szCs w:val="22"/>
                <w:lang w:val="fi-FI"/>
              </w:rPr>
              <w:t xml:space="preserve">Mcommerce </w:t>
            </w:r>
            <w:r w:rsidRPr="00D64521">
              <w:rPr>
                <w:rFonts w:asciiTheme="majorBidi" w:hAnsiTheme="majorBidi" w:cstheme="majorBidi"/>
                <w:b w:val="0"/>
                <w:bCs w:val="0"/>
                <w:sz w:val="22"/>
                <w:szCs w:val="22"/>
                <w:lang w:val="fi-FI"/>
              </w:rPr>
              <w:t>(aplikasi)</w:t>
            </w:r>
          </w:p>
        </w:tc>
        <w:tc>
          <w:tcPr>
            <w:tcW w:w="1134" w:type="dxa"/>
            <w:gridSpan w:val="2"/>
            <w:shd w:val="clear" w:color="auto" w:fill="auto"/>
          </w:tcPr>
          <w:p w14:paraId="48878DE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49</w:t>
            </w:r>
          </w:p>
        </w:tc>
        <w:tc>
          <w:tcPr>
            <w:tcW w:w="1418" w:type="dxa"/>
            <w:gridSpan w:val="2"/>
            <w:shd w:val="clear" w:color="auto" w:fill="auto"/>
          </w:tcPr>
          <w:p w14:paraId="135AD10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23,5</w:t>
            </w:r>
          </w:p>
        </w:tc>
        <w:tc>
          <w:tcPr>
            <w:tcW w:w="850" w:type="dxa"/>
            <w:gridSpan w:val="2"/>
            <w:shd w:val="clear" w:color="auto" w:fill="auto"/>
          </w:tcPr>
          <w:p w14:paraId="1E11965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159</w:t>
            </w:r>
          </w:p>
        </w:tc>
        <w:tc>
          <w:tcPr>
            <w:tcW w:w="1134" w:type="dxa"/>
            <w:shd w:val="clear" w:color="auto" w:fill="auto"/>
          </w:tcPr>
          <w:p w14:paraId="23C071AD"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76,5</w:t>
            </w:r>
          </w:p>
        </w:tc>
        <w:tc>
          <w:tcPr>
            <w:tcW w:w="1134" w:type="dxa"/>
            <w:gridSpan w:val="2"/>
            <w:shd w:val="clear" w:color="auto" w:fill="auto"/>
          </w:tcPr>
          <w:p w14:paraId="28D5C1E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208</w:t>
            </w:r>
          </w:p>
        </w:tc>
        <w:tc>
          <w:tcPr>
            <w:tcW w:w="1134" w:type="dxa"/>
            <w:shd w:val="clear" w:color="auto" w:fill="auto"/>
          </w:tcPr>
          <w:p w14:paraId="2B7D974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65,2</w:t>
            </w:r>
          </w:p>
        </w:tc>
      </w:tr>
      <w:tr w:rsidR="004346AA" w:rsidRPr="00D64521" w14:paraId="4A3DC791"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5C259DFB" w14:textId="77777777" w:rsidR="004346AA" w:rsidRPr="00106DC1" w:rsidRDefault="004346AA" w:rsidP="006222EC">
            <w:pPr>
              <w:spacing w:line="360" w:lineRule="auto"/>
              <w:rPr>
                <w:rFonts w:asciiTheme="majorBidi" w:hAnsiTheme="majorBidi" w:cstheme="majorBidi"/>
                <w:sz w:val="22"/>
                <w:szCs w:val="22"/>
              </w:rPr>
            </w:pPr>
            <w:r w:rsidRPr="00106DC1">
              <w:rPr>
                <w:rFonts w:asciiTheme="majorBidi" w:hAnsiTheme="majorBidi" w:cstheme="majorBidi"/>
                <w:sz w:val="22"/>
                <w:szCs w:val="22"/>
              </w:rPr>
              <w:t>Jenis Gawai yang biasa digunakan</w:t>
            </w:r>
          </w:p>
        </w:tc>
        <w:tc>
          <w:tcPr>
            <w:tcW w:w="1134" w:type="dxa"/>
            <w:gridSpan w:val="2"/>
            <w:shd w:val="clear" w:color="auto" w:fill="auto"/>
          </w:tcPr>
          <w:p w14:paraId="2A2A8EEF" w14:textId="77777777" w:rsidR="004346AA" w:rsidRPr="00106DC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
        </w:tc>
        <w:tc>
          <w:tcPr>
            <w:tcW w:w="1418" w:type="dxa"/>
            <w:gridSpan w:val="2"/>
            <w:shd w:val="clear" w:color="auto" w:fill="auto"/>
          </w:tcPr>
          <w:p w14:paraId="3DBA3E1E" w14:textId="77777777" w:rsidR="004346AA" w:rsidRPr="00106DC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
        </w:tc>
        <w:tc>
          <w:tcPr>
            <w:tcW w:w="850" w:type="dxa"/>
            <w:gridSpan w:val="2"/>
            <w:shd w:val="clear" w:color="auto" w:fill="auto"/>
          </w:tcPr>
          <w:p w14:paraId="2CEDCFD4" w14:textId="77777777" w:rsidR="004346AA" w:rsidRPr="00106DC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
        </w:tc>
        <w:tc>
          <w:tcPr>
            <w:tcW w:w="1134" w:type="dxa"/>
            <w:shd w:val="clear" w:color="auto" w:fill="auto"/>
          </w:tcPr>
          <w:p w14:paraId="3A4AC412" w14:textId="77777777" w:rsidR="004346AA" w:rsidRPr="00106DC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
        </w:tc>
        <w:tc>
          <w:tcPr>
            <w:tcW w:w="1134" w:type="dxa"/>
            <w:gridSpan w:val="2"/>
            <w:shd w:val="clear" w:color="auto" w:fill="auto"/>
          </w:tcPr>
          <w:p w14:paraId="6150A806" w14:textId="77777777" w:rsidR="004346AA" w:rsidRPr="00106DC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p>
        </w:tc>
        <w:tc>
          <w:tcPr>
            <w:tcW w:w="1134" w:type="dxa"/>
            <w:shd w:val="clear" w:color="auto" w:fill="auto"/>
          </w:tcPr>
          <w:p w14:paraId="6E4AE4F0" w14:textId="77777777" w:rsidR="004346AA" w:rsidRPr="00106DC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2"/>
                <w:szCs w:val="22"/>
              </w:rPr>
            </w:pPr>
          </w:p>
        </w:tc>
      </w:tr>
      <w:tr w:rsidR="004346AA" w:rsidRPr="00D64521" w14:paraId="40671DFF" w14:textId="77777777" w:rsidTr="006222EC">
        <w:trPr>
          <w:gridAfter w:val="1"/>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3F1DF399" w14:textId="77777777" w:rsidR="004346AA" w:rsidRPr="00D64521" w:rsidRDefault="004346AA" w:rsidP="006222EC">
            <w:pPr>
              <w:spacing w:line="360" w:lineRule="auto"/>
              <w:ind w:left="183"/>
              <w:jc w:val="both"/>
              <w:rPr>
                <w:rFonts w:asciiTheme="majorBidi" w:hAnsiTheme="majorBidi" w:cstheme="majorBidi"/>
                <w:b w:val="0"/>
                <w:bCs w:val="0"/>
                <w:i/>
                <w:iCs/>
                <w:sz w:val="22"/>
                <w:szCs w:val="22"/>
                <w:lang w:val="fi-FI"/>
              </w:rPr>
            </w:pPr>
            <w:r w:rsidRPr="00D64521">
              <w:rPr>
                <w:rFonts w:asciiTheme="majorBidi" w:hAnsiTheme="majorBidi" w:cstheme="majorBidi"/>
                <w:b w:val="0"/>
                <w:bCs w:val="0"/>
                <w:i/>
                <w:iCs/>
                <w:sz w:val="22"/>
                <w:szCs w:val="22"/>
                <w:lang w:val="fi-FI"/>
              </w:rPr>
              <w:t>Handphone</w:t>
            </w:r>
          </w:p>
        </w:tc>
        <w:tc>
          <w:tcPr>
            <w:tcW w:w="1134" w:type="dxa"/>
            <w:gridSpan w:val="2"/>
            <w:shd w:val="clear" w:color="auto" w:fill="auto"/>
          </w:tcPr>
          <w:p w14:paraId="7B16F9F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80</w:t>
            </w:r>
          </w:p>
        </w:tc>
        <w:tc>
          <w:tcPr>
            <w:tcW w:w="1418" w:type="dxa"/>
            <w:gridSpan w:val="2"/>
            <w:shd w:val="clear" w:color="auto" w:fill="auto"/>
          </w:tcPr>
          <w:p w14:paraId="3B805A3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27,2</w:t>
            </w:r>
          </w:p>
        </w:tc>
        <w:tc>
          <w:tcPr>
            <w:tcW w:w="850" w:type="dxa"/>
            <w:gridSpan w:val="2"/>
            <w:shd w:val="clear" w:color="auto" w:fill="auto"/>
          </w:tcPr>
          <w:p w14:paraId="4611AF9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214</w:t>
            </w:r>
          </w:p>
        </w:tc>
        <w:tc>
          <w:tcPr>
            <w:tcW w:w="1134" w:type="dxa"/>
            <w:shd w:val="clear" w:color="auto" w:fill="auto"/>
          </w:tcPr>
          <w:p w14:paraId="2F8A3C3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72,8</w:t>
            </w:r>
          </w:p>
        </w:tc>
        <w:tc>
          <w:tcPr>
            <w:tcW w:w="1134" w:type="dxa"/>
            <w:gridSpan w:val="2"/>
            <w:shd w:val="clear" w:color="auto" w:fill="auto"/>
          </w:tcPr>
          <w:p w14:paraId="6535470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294</w:t>
            </w:r>
          </w:p>
        </w:tc>
        <w:tc>
          <w:tcPr>
            <w:tcW w:w="1134" w:type="dxa"/>
            <w:shd w:val="clear" w:color="auto" w:fill="auto"/>
          </w:tcPr>
          <w:p w14:paraId="47F295BC"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92,2</w:t>
            </w:r>
          </w:p>
        </w:tc>
      </w:tr>
      <w:tr w:rsidR="004346AA" w:rsidRPr="00D64521" w14:paraId="72466288"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4EF68B2A" w14:textId="77777777" w:rsidR="004346AA" w:rsidRPr="00D64521" w:rsidRDefault="004346AA" w:rsidP="006222EC">
            <w:pPr>
              <w:spacing w:line="360" w:lineRule="auto"/>
              <w:ind w:left="183"/>
              <w:jc w:val="both"/>
              <w:rPr>
                <w:rFonts w:asciiTheme="majorBidi" w:hAnsiTheme="majorBidi" w:cstheme="majorBidi"/>
                <w:b w:val="0"/>
                <w:bCs w:val="0"/>
                <w:sz w:val="22"/>
                <w:szCs w:val="22"/>
                <w:lang w:val="fi-FI"/>
              </w:rPr>
            </w:pPr>
            <w:r w:rsidRPr="00D64521">
              <w:rPr>
                <w:rFonts w:asciiTheme="majorBidi" w:hAnsiTheme="majorBidi" w:cstheme="majorBidi"/>
                <w:b w:val="0"/>
                <w:bCs w:val="0"/>
                <w:sz w:val="22"/>
                <w:szCs w:val="22"/>
                <w:lang w:val="fi-FI"/>
              </w:rPr>
              <w:t>Komputer/PC</w:t>
            </w:r>
          </w:p>
        </w:tc>
        <w:tc>
          <w:tcPr>
            <w:tcW w:w="1134" w:type="dxa"/>
            <w:gridSpan w:val="2"/>
            <w:shd w:val="clear" w:color="auto" w:fill="auto"/>
          </w:tcPr>
          <w:p w14:paraId="6345A7B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9</w:t>
            </w:r>
          </w:p>
        </w:tc>
        <w:tc>
          <w:tcPr>
            <w:tcW w:w="1418" w:type="dxa"/>
            <w:gridSpan w:val="2"/>
            <w:shd w:val="clear" w:color="auto" w:fill="auto"/>
          </w:tcPr>
          <w:p w14:paraId="023F1E8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69,2</w:t>
            </w:r>
          </w:p>
        </w:tc>
        <w:tc>
          <w:tcPr>
            <w:tcW w:w="850" w:type="dxa"/>
            <w:gridSpan w:val="2"/>
            <w:shd w:val="clear" w:color="auto" w:fill="auto"/>
          </w:tcPr>
          <w:p w14:paraId="4A83B44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4</w:t>
            </w:r>
          </w:p>
        </w:tc>
        <w:tc>
          <w:tcPr>
            <w:tcW w:w="1134" w:type="dxa"/>
            <w:shd w:val="clear" w:color="auto" w:fill="auto"/>
          </w:tcPr>
          <w:p w14:paraId="39A701D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30,8</w:t>
            </w:r>
          </w:p>
        </w:tc>
        <w:tc>
          <w:tcPr>
            <w:tcW w:w="1134" w:type="dxa"/>
            <w:gridSpan w:val="2"/>
            <w:shd w:val="clear" w:color="auto" w:fill="auto"/>
          </w:tcPr>
          <w:p w14:paraId="56FDCED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13</w:t>
            </w:r>
          </w:p>
        </w:tc>
        <w:tc>
          <w:tcPr>
            <w:tcW w:w="1134" w:type="dxa"/>
            <w:shd w:val="clear" w:color="auto" w:fill="auto"/>
          </w:tcPr>
          <w:p w14:paraId="61F43FF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4,1</w:t>
            </w:r>
          </w:p>
        </w:tc>
      </w:tr>
      <w:tr w:rsidR="004346AA" w:rsidRPr="00D64521" w14:paraId="2B714420" w14:textId="77777777" w:rsidTr="006222EC">
        <w:trPr>
          <w:gridAfter w:val="1"/>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113EF505" w14:textId="77777777" w:rsidR="004346AA" w:rsidRPr="00D64521" w:rsidRDefault="004346AA" w:rsidP="006222EC">
            <w:pPr>
              <w:spacing w:line="360" w:lineRule="auto"/>
              <w:ind w:left="183"/>
              <w:jc w:val="both"/>
              <w:rPr>
                <w:rFonts w:asciiTheme="majorBidi" w:hAnsiTheme="majorBidi" w:cstheme="majorBidi"/>
                <w:b w:val="0"/>
                <w:bCs w:val="0"/>
                <w:sz w:val="22"/>
                <w:szCs w:val="22"/>
                <w:lang w:val="fi-FI"/>
              </w:rPr>
            </w:pPr>
            <w:r w:rsidRPr="00D64521">
              <w:rPr>
                <w:rFonts w:asciiTheme="majorBidi" w:hAnsiTheme="majorBidi" w:cstheme="majorBidi"/>
                <w:b w:val="0"/>
                <w:bCs w:val="0"/>
                <w:sz w:val="22"/>
                <w:szCs w:val="22"/>
                <w:lang w:val="fi-FI"/>
              </w:rPr>
              <w:t>Laptop</w:t>
            </w:r>
          </w:p>
        </w:tc>
        <w:tc>
          <w:tcPr>
            <w:tcW w:w="1134" w:type="dxa"/>
            <w:gridSpan w:val="2"/>
            <w:shd w:val="clear" w:color="auto" w:fill="auto"/>
          </w:tcPr>
          <w:p w14:paraId="374A6CCD"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w:t>
            </w:r>
          </w:p>
        </w:tc>
        <w:tc>
          <w:tcPr>
            <w:tcW w:w="1418" w:type="dxa"/>
            <w:gridSpan w:val="2"/>
            <w:shd w:val="clear" w:color="auto" w:fill="auto"/>
          </w:tcPr>
          <w:p w14:paraId="3D3CBFD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33,33</w:t>
            </w:r>
          </w:p>
        </w:tc>
        <w:tc>
          <w:tcPr>
            <w:tcW w:w="850" w:type="dxa"/>
            <w:gridSpan w:val="2"/>
            <w:shd w:val="clear" w:color="auto" w:fill="auto"/>
          </w:tcPr>
          <w:p w14:paraId="5E98DDB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6</w:t>
            </w:r>
          </w:p>
        </w:tc>
        <w:tc>
          <w:tcPr>
            <w:tcW w:w="1134" w:type="dxa"/>
            <w:shd w:val="clear" w:color="auto" w:fill="auto"/>
          </w:tcPr>
          <w:p w14:paraId="297DC4C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66,67</w:t>
            </w:r>
          </w:p>
        </w:tc>
        <w:tc>
          <w:tcPr>
            <w:tcW w:w="1134" w:type="dxa"/>
            <w:gridSpan w:val="2"/>
            <w:shd w:val="clear" w:color="auto" w:fill="auto"/>
          </w:tcPr>
          <w:p w14:paraId="58F34C0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9</w:t>
            </w:r>
          </w:p>
        </w:tc>
        <w:tc>
          <w:tcPr>
            <w:tcW w:w="1134" w:type="dxa"/>
            <w:shd w:val="clear" w:color="auto" w:fill="auto"/>
          </w:tcPr>
          <w:p w14:paraId="08B88FCC"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2,8</w:t>
            </w:r>
          </w:p>
        </w:tc>
      </w:tr>
      <w:tr w:rsidR="004346AA" w:rsidRPr="00D64521" w14:paraId="460627A0"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334F5040" w14:textId="77777777" w:rsidR="004346AA" w:rsidRPr="00D64521" w:rsidRDefault="004346AA" w:rsidP="006222EC">
            <w:pPr>
              <w:spacing w:line="360" w:lineRule="auto"/>
              <w:ind w:left="183"/>
              <w:jc w:val="both"/>
              <w:rPr>
                <w:rFonts w:asciiTheme="majorBidi" w:hAnsiTheme="majorBidi" w:cstheme="majorBidi"/>
                <w:b w:val="0"/>
                <w:bCs w:val="0"/>
                <w:sz w:val="22"/>
                <w:szCs w:val="22"/>
                <w:lang w:val="fi-FI"/>
              </w:rPr>
            </w:pPr>
            <w:r w:rsidRPr="00D64521">
              <w:rPr>
                <w:rFonts w:asciiTheme="majorBidi" w:hAnsiTheme="majorBidi" w:cstheme="majorBidi"/>
                <w:b w:val="0"/>
                <w:bCs w:val="0"/>
                <w:sz w:val="22"/>
                <w:szCs w:val="22"/>
                <w:lang w:val="fi-FI"/>
              </w:rPr>
              <w:t>Tablet</w:t>
            </w:r>
          </w:p>
        </w:tc>
        <w:tc>
          <w:tcPr>
            <w:tcW w:w="1134" w:type="dxa"/>
            <w:gridSpan w:val="2"/>
            <w:shd w:val="clear" w:color="auto" w:fill="auto"/>
          </w:tcPr>
          <w:p w14:paraId="04C66BD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0</w:t>
            </w:r>
          </w:p>
        </w:tc>
        <w:tc>
          <w:tcPr>
            <w:tcW w:w="1418" w:type="dxa"/>
            <w:gridSpan w:val="2"/>
            <w:shd w:val="clear" w:color="auto" w:fill="auto"/>
          </w:tcPr>
          <w:p w14:paraId="4B22C5C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0</w:t>
            </w:r>
          </w:p>
        </w:tc>
        <w:tc>
          <w:tcPr>
            <w:tcW w:w="850" w:type="dxa"/>
            <w:gridSpan w:val="2"/>
            <w:shd w:val="clear" w:color="auto" w:fill="auto"/>
          </w:tcPr>
          <w:p w14:paraId="100969F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w:t>
            </w:r>
          </w:p>
        </w:tc>
        <w:tc>
          <w:tcPr>
            <w:tcW w:w="1134" w:type="dxa"/>
            <w:shd w:val="clear" w:color="auto" w:fill="auto"/>
          </w:tcPr>
          <w:p w14:paraId="5433BF7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100</w:t>
            </w:r>
          </w:p>
        </w:tc>
        <w:tc>
          <w:tcPr>
            <w:tcW w:w="1134" w:type="dxa"/>
            <w:gridSpan w:val="2"/>
            <w:shd w:val="clear" w:color="auto" w:fill="auto"/>
          </w:tcPr>
          <w:p w14:paraId="604506A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3</w:t>
            </w:r>
          </w:p>
        </w:tc>
        <w:tc>
          <w:tcPr>
            <w:tcW w:w="1134" w:type="dxa"/>
            <w:shd w:val="clear" w:color="auto" w:fill="auto"/>
          </w:tcPr>
          <w:p w14:paraId="531E21D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fi-FI"/>
              </w:rPr>
            </w:pPr>
            <w:r w:rsidRPr="00D64521">
              <w:rPr>
                <w:rFonts w:asciiTheme="majorBidi" w:hAnsiTheme="majorBidi" w:cstheme="majorBidi"/>
                <w:sz w:val="22"/>
                <w:szCs w:val="22"/>
                <w:lang w:val="fi-FI"/>
              </w:rPr>
              <w:t>0,9</w:t>
            </w:r>
          </w:p>
        </w:tc>
      </w:tr>
      <w:tr w:rsidR="004346AA" w:rsidRPr="00380596" w14:paraId="03B83432"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752B0721" w14:textId="77777777" w:rsidR="004346AA" w:rsidRPr="00D64521" w:rsidRDefault="004346AA" w:rsidP="006222EC">
            <w:pPr>
              <w:spacing w:line="360" w:lineRule="auto"/>
              <w:rPr>
                <w:rFonts w:asciiTheme="majorBidi" w:hAnsiTheme="majorBidi" w:cstheme="majorBidi"/>
                <w:sz w:val="22"/>
                <w:szCs w:val="22"/>
                <w:lang w:val="it-IT"/>
              </w:rPr>
            </w:pPr>
            <w:r w:rsidRPr="00D64521">
              <w:rPr>
                <w:rFonts w:asciiTheme="majorBidi" w:hAnsiTheme="majorBidi" w:cstheme="majorBidi"/>
                <w:sz w:val="22"/>
                <w:szCs w:val="22"/>
                <w:lang w:val="it-IT"/>
              </w:rPr>
              <w:t xml:space="preserve">Durasi menggunakan media belanja dari per hari </w:t>
            </w:r>
          </w:p>
        </w:tc>
        <w:tc>
          <w:tcPr>
            <w:tcW w:w="1134" w:type="dxa"/>
            <w:gridSpan w:val="2"/>
            <w:shd w:val="clear" w:color="auto" w:fill="auto"/>
          </w:tcPr>
          <w:p w14:paraId="0EBD6D4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it-IT"/>
              </w:rPr>
            </w:pPr>
          </w:p>
        </w:tc>
        <w:tc>
          <w:tcPr>
            <w:tcW w:w="1418" w:type="dxa"/>
            <w:gridSpan w:val="2"/>
            <w:shd w:val="clear" w:color="auto" w:fill="auto"/>
          </w:tcPr>
          <w:p w14:paraId="14172DF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it-IT"/>
              </w:rPr>
            </w:pPr>
          </w:p>
        </w:tc>
        <w:tc>
          <w:tcPr>
            <w:tcW w:w="850" w:type="dxa"/>
            <w:gridSpan w:val="2"/>
            <w:shd w:val="clear" w:color="auto" w:fill="auto"/>
          </w:tcPr>
          <w:p w14:paraId="584B346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it-IT"/>
              </w:rPr>
            </w:pPr>
          </w:p>
        </w:tc>
        <w:tc>
          <w:tcPr>
            <w:tcW w:w="1134" w:type="dxa"/>
            <w:shd w:val="clear" w:color="auto" w:fill="auto"/>
          </w:tcPr>
          <w:p w14:paraId="5825F47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it-IT"/>
              </w:rPr>
            </w:pPr>
          </w:p>
        </w:tc>
        <w:tc>
          <w:tcPr>
            <w:tcW w:w="1134" w:type="dxa"/>
            <w:gridSpan w:val="2"/>
            <w:shd w:val="clear" w:color="auto" w:fill="auto"/>
          </w:tcPr>
          <w:p w14:paraId="432030AD"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it-IT"/>
              </w:rPr>
            </w:pPr>
          </w:p>
        </w:tc>
        <w:tc>
          <w:tcPr>
            <w:tcW w:w="1134" w:type="dxa"/>
            <w:shd w:val="clear" w:color="auto" w:fill="auto"/>
          </w:tcPr>
          <w:p w14:paraId="44F8469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it-IT"/>
              </w:rPr>
            </w:pPr>
          </w:p>
        </w:tc>
      </w:tr>
      <w:tr w:rsidR="004346AA" w:rsidRPr="00D64521" w14:paraId="01F77DCF"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4CB71DE2" w14:textId="77777777" w:rsidR="004346AA" w:rsidRPr="00D64521" w:rsidRDefault="004346AA" w:rsidP="006222EC">
            <w:pPr>
              <w:spacing w:line="360" w:lineRule="auto"/>
              <w:ind w:left="311"/>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&lt;1 jam</w:t>
            </w:r>
          </w:p>
        </w:tc>
        <w:tc>
          <w:tcPr>
            <w:tcW w:w="1134" w:type="dxa"/>
            <w:gridSpan w:val="2"/>
            <w:shd w:val="clear" w:color="auto" w:fill="auto"/>
          </w:tcPr>
          <w:p w14:paraId="2802380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21</w:t>
            </w:r>
          </w:p>
        </w:tc>
        <w:tc>
          <w:tcPr>
            <w:tcW w:w="1418" w:type="dxa"/>
            <w:gridSpan w:val="2"/>
            <w:shd w:val="clear" w:color="auto" w:fill="auto"/>
          </w:tcPr>
          <w:p w14:paraId="782C1E9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28</w:t>
            </w:r>
          </w:p>
        </w:tc>
        <w:tc>
          <w:tcPr>
            <w:tcW w:w="850" w:type="dxa"/>
            <w:gridSpan w:val="2"/>
            <w:shd w:val="clear" w:color="auto" w:fill="auto"/>
          </w:tcPr>
          <w:p w14:paraId="4F9F3E1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54</w:t>
            </w:r>
          </w:p>
        </w:tc>
        <w:tc>
          <w:tcPr>
            <w:tcW w:w="1134" w:type="dxa"/>
            <w:shd w:val="clear" w:color="auto" w:fill="auto"/>
          </w:tcPr>
          <w:p w14:paraId="2B1E805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72</w:t>
            </w:r>
          </w:p>
        </w:tc>
        <w:tc>
          <w:tcPr>
            <w:tcW w:w="1134" w:type="dxa"/>
            <w:gridSpan w:val="2"/>
            <w:shd w:val="clear" w:color="auto" w:fill="auto"/>
          </w:tcPr>
          <w:p w14:paraId="4C2DED4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75</w:t>
            </w:r>
          </w:p>
        </w:tc>
        <w:tc>
          <w:tcPr>
            <w:tcW w:w="1134" w:type="dxa"/>
            <w:shd w:val="clear" w:color="auto" w:fill="auto"/>
          </w:tcPr>
          <w:p w14:paraId="18F4CA0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23,5</w:t>
            </w:r>
          </w:p>
        </w:tc>
      </w:tr>
      <w:tr w:rsidR="004346AA" w:rsidRPr="00D64521" w14:paraId="244C2A57"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0EA22D11" w14:textId="77777777" w:rsidR="004346AA" w:rsidRPr="00D64521" w:rsidRDefault="004346AA" w:rsidP="006222EC">
            <w:pPr>
              <w:spacing w:line="360" w:lineRule="auto"/>
              <w:ind w:left="311"/>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1-3 jam</w:t>
            </w:r>
          </w:p>
        </w:tc>
        <w:tc>
          <w:tcPr>
            <w:tcW w:w="1134" w:type="dxa"/>
            <w:gridSpan w:val="2"/>
            <w:shd w:val="clear" w:color="auto" w:fill="auto"/>
          </w:tcPr>
          <w:p w14:paraId="7EA7A7DC"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68</w:t>
            </w:r>
          </w:p>
        </w:tc>
        <w:tc>
          <w:tcPr>
            <w:tcW w:w="1418" w:type="dxa"/>
            <w:gridSpan w:val="2"/>
            <w:shd w:val="clear" w:color="auto" w:fill="auto"/>
          </w:tcPr>
          <w:p w14:paraId="00DFAD1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29,3</w:t>
            </w:r>
          </w:p>
        </w:tc>
        <w:tc>
          <w:tcPr>
            <w:tcW w:w="850" w:type="dxa"/>
            <w:gridSpan w:val="2"/>
            <w:shd w:val="clear" w:color="auto" w:fill="auto"/>
          </w:tcPr>
          <w:p w14:paraId="2000231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164</w:t>
            </w:r>
          </w:p>
        </w:tc>
        <w:tc>
          <w:tcPr>
            <w:tcW w:w="1134" w:type="dxa"/>
            <w:shd w:val="clear" w:color="auto" w:fill="auto"/>
          </w:tcPr>
          <w:p w14:paraId="404F447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70,7</w:t>
            </w:r>
          </w:p>
        </w:tc>
        <w:tc>
          <w:tcPr>
            <w:tcW w:w="1134" w:type="dxa"/>
            <w:gridSpan w:val="2"/>
            <w:shd w:val="clear" w:color="auto" w:fill="auto"/>
          </w:tcPr>
          <w:p w14:paraId="3C0221B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232</w:t>
            </w:r>
          </w:p>
        </w:tc>
        <w:tc>
          <w:tcPr>
            <w:tcW w:w="1134" w:type="dxa"/>
            <w:shd w:val="clear" w:color="auto" w:fill="auto"/>
          </w:tcPr>
          <w:p w14:paraId="38D37C1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72,7</w:t>
            </w:r>
          </w:p>
        </w:tc>
      </w:tr>
      <w:tr w:rsidR="004346AA" w:rsidRPr="00D64521" w14:paraId="0251E362"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190116FC" w14:textId="77777777" w:rsidR="004346AA" w:rsidRPr="00D64521" w:rsidRDefault="004346AA" w:rsidP="006222EC">
            <w:pPr>
              <w:spacing w:line="360" w:lineRule="auto"/>
              <w:ind w:left="311"/>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4-6 jam</w:t>
            </w:r>
          </w:p>
        </w:tc>
        <w:tc>
          <w:tcPr>
            <w:tcW w:w="1134" w:type="dxa"/>
            <w:gridSpan w:val="2"/>
            <w:shd w:val="clear" w:color="auto" w:fill="auto"/>
          </w:tcPr>
          <w:p w14:paraId="59DB910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w:t>
            </w:r>
          </w:p>
        </w:tc>
        <w:tc>
          <w:tcPr>
            <w:tcW w:w="1418" w:type="dxa"/>
            <w:gridSpan w:val="2"/>
            <w:shd w:val="clear" w:color="auto" w:fill="auto"/>
          </w:tcPr>
          <w:p w14:paraId="5758487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33,33</w:t>
            </w:r>
          </w:p>
        </w:tc>
        <w:tc>
          <w:tcPr>
            <w:tcW w:w="850" w:type="dxa"/>
            <w:gridSpan w:val="2"/>
            <w:shd w:val="clear" w:color="auto" w:fill="auto"/>
          </w:tcPr>
          <w:p w14:paraId="70E18FB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4</w:t>
            </w:r>
          </w:p>
        </w:tc>
        <w:tc>
          <w:tcPr>
            <w:tcW w:w="1134" w:type="dxa"/>
            <w:shd w:val="clear" w:color="auto" w:fill="auto"/>
          </w:tcPr>
          <w:p w14:paraId="1852608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66,67</w:t>
            </w:r>
          </w:p>
        </w:tc>
        <w:tc>
          <w:tcPr>
            <w:tcW w:w="1134" w:type="dxa"/>
            <w:gridSpan w:val="2"/>
            <w:shd w:val="clear" w:color="auto" w:fill="auto"/>
          </w:tcPr>
          <w:p w14:paraId="2B4EE6C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6</w:t>
            </w:r>
          </w:p>
        </w:tc>
        <w:tc>
          <w:tcPr>
            <w:tcW w:w="1134" w:type="dxa"/>
            <w:shd w:val="clear" w:color="auto" w:fill="auto"/>
          </w:tcPr>
          <w:p w14:paraId="0CF7325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1,8</w:t>
            </w:r>
          </w:p>
        </w:tc>
      </w:tr>
      <w:tr w:rsidR="004346AA" w:rsidRPr="00D64521" w14:paraId="3157CDA3" w14:textId="77777777" w:rsidTr="006222EC">
        <w:trPr>
          <w:gridAfter w:val="1"/>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1A8CE28C" w14:textId="77777777" w:rsidR="004346AA" w:rsidRPr="00D64521" w:rsidRDefault="004346AA" w:rsidP="006222EC">
            <w:pPr>
              <w:spacing w:line="360" w:lineRule="auto"/>
              <w:ind w:left="311"/>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&gt;6 jam</w:t>
            </w:r>
          </w:p>
        </w:tc>
        <w:tc>
          <w:tcPr>
            <w:tcW w:w="1134" w:type="dxa"/>
            <w:gridSpan w:val="2"/>
            <w:shd w:val="clear" w:color="auto" w:fill="auto"/>
          </w:tcPr>
          <w:p w14:paraId="29DBD454"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w:t>
            </w:r>
          </w:p>
        </w:tc>
        <w:tc>
          <w:tcPr>
            <w:tcW w:w="1418" w:type="dxa"/>
            <w:gridSpan w:val="2"/>
            <w:shd w:val="clear" w:color="auto" w:fill="auto"/>
          </w:tcPr>
          <w:p w14:paraId="716D5F3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16,67</w:t>
            </w:r>
          </w:p>
        </w:tc>
        <w:tc>
          <w:tcPr>
            <w:tcW w:w="850" w:type="dxa"/>
            <w:gridSpan w:val="2"/>
            <w:shd w:val="clear" w:color="auto" w:fill="auto"/>
          </w:tcPr>
          <w:p w14:paraId="0BEAFD34"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w:t>
            </w:r>
          </w:p>
        </w:tc>
        <w:tc>
          <w:tcPr>
            <w:tcW w:w="1134" w:type="dxa"/>
            <w:shd w:val="clear" w:color="auto" w:fill="auto"/>
          </w:tcPr>
          <w:p w14:paraId="5100722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83,33</w:t>
            </w:r>
          </w:p>
        </w:tc>
        <w:tc>
          <w:tcPr>
            <w:tcW w:w="1134" w:type="dxa"/>
            <w:gridSpan w:val="2"/>
            <w:shd w:val="clear" w:color="auto" w:fill="auto"/>
          </w:tcPr>
          <w:p w14:paraId="1928403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6</w:t>
            </w:r>
          </w:p>
        </w:tc>
        <w:tc>
          <w:tcPr>
            <w:tcW w:w="1134" w:type="dxa"/>
            <w:shd w:val="clear" w:color="auto" w:fill="auto"/>
          </w:tcPr>
          <w:p w14:paraId="3833ABE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1,8</w:t>
            </w:r>
          </w:p>
        </w:tc>
      </w:tr>
      <w:tr w:rsidR="004346AA" w:rsidRPr="00380596" w14:paraId="1DFEA087"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1078A994" w14:textId="77777777" w:rsidR="004346AA" w:rsidRPr="00D64521" w:rsidRDefault="004346AA" w:rsidP="006222EC">
            <w:pPr>
              <w:spacing w:line="360" w:lineRule="auto"/>
              <w:ind w:left="183"/>
              <w:jc w:val="both"/>
              <w:rPr>
                <w:rFonts w:asciiTheme="majorBidi" w:hAnsiTheme="majorBidi" w:cstheme="majorBidi"/>
                <w:sz w:val="22"/>
                <w:szCs w:val="22"/>
                <w:lang w:val="es-ES"/>
              </w:rPr>
            </w:pPr>
            <w:r w:rsidRPr="00D64521">
              <w:rPr>
                <w:rFonts w:asciiTheme="majorBidi" w:hAnsiTheme="majorBidi" w:cstheme="majorBidi"/>
                <w:sz w:val="22"/>
                <w:szCs w:val="22"/>
                <w:lang w:val="es-ES"/>
              </w:rPr>
              <w:t>Media Belanja satu bulan terakhir</w:t>
            </w:r>
          </w:p>
        </w:tc>
        <w:tc>
          <w:tcPr>
            <w:tcW w:w="1134" w:type="dxa"/>
            <w:gridSpan w:val="2"/>
            <w:shd w:val="clear" w:color="auto" w:fill="auto"/>
          </w:tcPr>
          <w:p w14:paraId="000E518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c>
          <w:tcPr>
            <w:tcW w:w="1560" w:type="dxa"/>
            <w:gridSpan w:val="3"/>
            <w:shd w:val="clear" w:color="auto" w:fill="auto"/>
          </w:tcPr>
          <w:p w14:paraId="405B96A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c>
          <w:tcPr>
            <w:tcW w:w="708" w:type="dxa"/>
            <w:shd w:val="clear" w:color="auto" w:fill="auto"/>
          </w:tcPr>
          <w:p w14:paraId="14AFEF0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c>
          <w:tcPr>
            <w:tcW w:w="1134" w:type="dxa"/>
            <w:shd w:val="clear" w:color="auto" w:fill="auto"/>
          </w:tcPr>
          <w:p w14:paraId="3C72671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c>
          <w:tcPr>
            <w:tcW w:w="1134" w:type="dxa"/>
            <w:gridSpan w:val="2"/>
            <w:shd w:val="clear" w:color="auto" w:fill="auto"/>
          </w:tcPr>
          <w:p w14:paraId="0BE8CA8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c>
          <w:tcPr>
            <w:tcW w:w="1134" w:type="dxa"/>
            <w:shd w:val="clear" w:color="auto" w:fill="auto"/>
          </w:tcPr>
          <w:p w14:paraId="7CAD435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r>
      <w:tr w:rsidR="004346AA" w:rsidRPr="00D64521" w14:paraId="65DA55AD"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4C612F30" w14:textId="77777777" w:rsidR="004346AA" w:rsidRPr="00D64521" w:rsidRDefault="004346AA" w:rsidP="006222EC">
            <w:pPr>
              <w:spacing w:line="360" w:lineRule="auto"/>
              <w:ind w:left="183"/>
              <w:jc w:val="both"/>
              <w:rPr>
                <w:rFonts w:asciiTheme="majorBidi" w:hAnsiTheme="majorBidi" w:cstheme="majorBidi"/>
                <w:sz w:val="22"/>
                <w:szCs w:val="22"/>
                <w:lang w:val="es-ES"/>
              </w:rPr>
            </w:pPr>
            <w:r w:rsidRPr="00D64521">
              <w:rPr>
                <w:rFonts w:asciiTheme="majorBidi" w:hAnsiTheme="majorBidi" w:cstheme="majorBidi"/>
                <w:b w:val="0"/>
                <w:bCs w:val="0"/>
                <w:i/>
                <w:iCs/>
                <w:sz w:val="22"/>
                <w:szCs w:val="22"/>
                <w:lang w:val="it-IT"/>
              </w:rPr>
              <w:t>Ecommerce</w:t>
            </w:r>
          </w:p>
        </w:tc>
        <w:tc>
          <w:tcPr>
            <w:tcW w:w="1134" w:type="dxa"/>
            <w:gridSpan w:val="2"/>
            <w:shd w:val="clear" w:color="auto" w:fill="auto"/>
          </w:tcPr>
          <w:p w14:paraId="475C1D9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16</w:t>
            </w:r>
          </w:p>
        </w:tc>
        <w:tc>
          <w:tcPr>
            <w:tcW w:w="1560" w:type="dxa"/>
            <w:gridSpan w:val="3"/>
            <w:shd w:val="clear" w:color="auto" w:fill="auto"/>
          </w:tcPr>
          <w:p w14:paraId="33E87CA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42,1</w:t>
            </w:r>
          </w:p>
        </w:tc>
        <w:tc>
          <w:tcPr>
            <w:tcW w:w="708" w:type="dxa"/>
            <w:shd w:val="clear" w:color="auto" w:fill="auto"/>
          </w:tcPr>
          <w:p w14:paraId="7902049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22</w:t>
            </w:r>
          </w:p>
        </w:tc>
        <w:tc>
          <w:tcPr>
            <w:tcW w:w="1134" w:type="dxa"/>
            <w:shd w:val="clear" w:color="auto" w:fill="auto"/>
          </w:tcPr>
          <w:p w14:paraId="5D77792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57,9</w:t>
            </w:r>
          </w:p>
        </w:tc>
        <w:tc>
          <w:tcPr>
            <w:tcW w:w="1134" w:type="dxa"/>
            <w:gridSpan w:val="2"/>
            <w:shd w:val="clear" w:color="auto" w:fill="auto"/>
          </w:tcPr>
          <w:p w14:paraId="4B70056B"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38</w:t>
            </w:r>
          </w:p>
        </w:tc>
        <w:tc>
          <w:tcPr>
            <w:tcW w:w="1134" w:type="dxa"/>
            <w:shd w:val="clear" w:color="auto" w:fill="auto"/>
          </w:tcPr>
          <w:p w14:paraId="238CA67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11,9</w:t>
            </w:r>
          </w:p>
        </w:tc>
      </w:tr>
      <w:tr w:rsidR="004346AA" w:rsidRPr="00D64521" w14:paraId="06167E2E"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tcBorders>
              <w:bottom w:val="single" w:sz="4" w:space="0" w:color="auto"/>
            </w:tcBorders>
            <w:shd w:val="clear" w:color="auto" w:fill="auto"/>
          </w:tcPr>
          <w:p w14:paraId="0415CE21" w14:textId="77777777" w:rsidR="004346AA" w:rsidRPr="00D64521" w:rsidRDefault="004346AA" w:rsidP="006222EC">
            <w:pPr>
              <w:spacing w:line="360" w:lineRule="auto"/>
              <w:ind w:left="183"/>
              <w:jc w:val="both"/>
              <w:rPr>
                <w:rFonts w:asciiTheme="majorBidi" w:hAnsiTheme="majorBidi" w:cstheme="majorBidi"/>
                <w:sz w:val="22"/>
                <w:szCs w:val="22"/>
                <w:lang w:val="es-ES"/>
              </w:rPr>
            </w:pPr>
            <w:r w:rsidRPr="00D64521">
              <w:rPr>
                <w:rFonts w:asciiTheme="majorBidi" w:hAnsiTheme="majorBidi" w:cstheme="majorBidi"/>
                <w:b w:val="0"/>
                <w:bCs w:val="0"/>
                <w:i/>
                <w:iCs/>
                <w:sz w:val="22"/>
                <w:szCs w:val="22"/>
                <w:lang w:val="it-IT"/>
              </w:rPr>
              <w:t>Mcommerce</w:t>
            </w:r>
          </w:p>
        </w:tc>
        <w:tc>
          <w:tcPr>
            <w:tcW w:w="1134" w:type="dxa"/>
            <w:gridSpan w:val="2"/>
            <w:tcBorders>
              <w:bottom w:val="single" w:sz="4" w:space="0" w:color="auto"/>
            </w:tcBorders>
            <w:shd w:val="clear" w:color="auto" w:fill="auto"/>
          </w:tcPr>
          <w:p w14:paraId="53917A4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76</w:t>
            </w:r>
          </w:p>
        </w:tc>
        <w:tc>
          <w:tcPr>
            <w:tcW w:w="1560" w:type="dxa"/>
            <w:gridSpan w:val="3"/>
            <w:tcBorders>
              <w:bottom w:val="single" w:sz="4" w:space="0" w:color="auto"/>
            </w:tcBorders>
            <w:shd w:val="clear" w:color="auto" w:fill="auto"/>
          </w:tcPr>
          <w:p w14:paraId="0F0C57F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27</w:t>
            </w:r>
          </w:p>
        </w:tc>
        <w:tc>
          <w:tcPr>
            <w:tcW w:w="708" w:type="dxa"/>
            <w:tcBorders>
              <w:bottom w:val="single" w:sz="4" w:space="0" w:color="auto"/>
            </w:tcBorders>
            <w:shd w:val="clear" w:color="auto" w:fill="auto"/>
          </w:tcPr>
          <w:p w14:paraId="6797BA0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205</w:t>
            </w:r>
          </w:p>
        </w:tc>
        <w:tc>
          <w:tcPr>
            <w:tcW w:w="1134" w:type="dxa"/>
            <w:tcBorders>
              <w:bottom w:val="single" w:sz="4" w:space="0" w:color="auto"/>
            </w:tcBorders>
            <w:shd w:val="clear" w:color="auto" w:fill="auto"/>
          </w:tcPr>
          <w:p w14:paraId="42C999AE"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73</w:t>
            </w:r>
          </w:p>
        </w:tc>
        <w:tc>
          <w:tcPr>
            <w:tcW w:w="1134" w:type="dxa"/>
            <w:gridSpan w:val="2"/>
            <w:tcBorders>
              <w:bottom w:val="single" w:sz="4" w:space="0" w:color="auto"/>
            </w:tcBorders>
            <w:shd w:val="clear" w:color="auto" w:fill="auto"/>
          </w:tcPr>
          <w:p w14:paraId="4B1985F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sz w:val="22"/>
                <w:szCs w:val="22"/>
                <w:lang w:val="it-IT"/>
              </w:rPr>
              <w:t>281</w:t>
            </w:r>
          </w:p>
        </w:tc>
        <w:tc>
          <w:tcPr>
            <w:tcW w:w="1134" w:type="dxa"/>
            <w:tcBorders>
              <w:bottom w:val="single" w:sz="4" w:space="0" w:color="auto"/>
            </w:tcBorders>
            <w:shd w:val="clear" w:color="auto" w:fill="auto"/>
          </w:tcPr>
          <w:p w14:paraId="2D3477A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88,1</w:t>
            </w:r>
          </w:p>
          <w:p w14:paraId="50DFC46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p w14:paraId="337E386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p w14:paraId="0C46758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p>
        </w:tc>
      </w:tr>
      <w:tr w:rsidR="004346AA" w:rsidRPr="00D64521" w14:paraId="3CD0EC6B" w14:textId="77777777" w:rsidTr="006222EC">
        <w:trPr>
          <w:trHeight w:val="699"/>
        </w:trPr>
        <w:tc>
          <w:tcPr>
            <w:cnfStyle w:val="001000000000" w:firstRow="0" w:lastRow="0" w:firstColumn="1" w:lastColumn="0" w:oddVBand="0" w:evenVBand="0" w:oddHBand="0" w:evenHBand="0" w:firstRowFirstColumn="0" w:firstRowLastColumn="0" w:lastRowFirstColumn="0" w:lastRowLastColumn="0"/>
            <w:tcW w:w="1701" w:type="dxa"/>
            <w:gridSpan w:val="3"/>
            <w:vMerge w:val="restart"/>
            <w:tcBorders>
              <w:top w:val="single" w:sz="4" w:space="0" w:color="auto"/>
              <w:bottom w:val="single" w:sz="4" w:space="0" w:color="auto"/>
            </w:tcBorders>
            <w:shd w:val="clear" w:color="auto" w:fill="auto"/>
          </w:tcPr>
          <w:p w14:paraId="27F3538C" w14:textId="77777777" w:rsidR="004346AA" w:rsidRPr="00D64521" w:rsidRDefault="004346AA" w:rsidP="006222EC">
            <w:pPr>
              <w:spacing w:line="276" w:lineRule="auto"/>
              <w:ind w:left="183"/>
              <w:jc w:val="center"/>
              <w:rPr>
                <w:rFonts w:asciiTheme="majorBidi" w:hAnsiTheme="majorBidi" w:cstheme="majorBidi"/>
                <w:b w:val="0"/>
                <w:bCs w:val="0"/>
                <w:sz w:val="22"/>
                <w:szCs w:val="22"/>
                <w:lang w:val="en-US"/>
              </w:rPr>
            </w:pPr>
          </w:p>
          <w:p w14:paraId="3CD8FB79" w14:textId="77777777" w:rsidR="004346AA" w:rsidRPr="00D64521" w:rsidRDefault="004346AA" w:rsidP="006222EC">
            <w:pPr>
              <w:spacing w:line="276" w:lineRule="auto"/>
              <w:ind w:left="183"/>
              <w:jc w:val="center"/>
              <w:rPr>
                <w:rFonts w:asciiTheme="majorBidi" w:hAnsiTheme="majorBidi" w:cstheme="majorBidi"/>
                <w:sz w:val="22"/>
                <w:szCs w:val="22"/>
                <w:lang w:val="es-ES"/>
              </w:rPr>
            </w:pPr>
            <w:r w:rsidRPr="00D64521">
              <w:rPr>
                <w:rFonts w:asciiTheme="majorBidi" w:hAnsiTheme="majorBidi" w:cstheme="majorBidi"/>
                <w:sz w:val="22"/>
                <w:szCs w:val="22"/>
                <w:lang w:val="en-US"/>
              </w:rPr>
              <w:t>Karakteristik Subjek</w:t>
            </w:r>
          </w:p>
        </w:tc>
        <w:tc>
          <w:tcPr>
            <w:tcW w:w="2268" w:type="dxa"/>
            <w:gridSpan w:val="3"/>
            <w:tcBorders>
              <w:top w:val="single" w:sz="4" w:space="0" w:color="auto"/>
              <w:bottom w:val="single" w:sz="4" w:space="0" w:color="auto"/>
            </w:tcBorders>
            <w:shd w:val="clear" w:color="auto" w:fill="auto"/>
          </w:tcPr>
          <w:p w14:paraId="6B343416" w14:textId="77777777" w:rsidR="004346AA" w:rsidRPr="00D64521"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en-US"/>
              </w:rPr>
            </w:pPr>
            <w:r w:rsidRPr="00D64521">
              <w:rPr>
                <w:rFonts w:asciiTheme="majorBidi" w:hAnsiTheme="majorBidi" w:cstheme="majorBidi"/>
                <w:b/>
                <w:bCs/>
                <w:sz w:val="22"/>
                <w:szCs w:val="22"/>
                <w:lang w:val="en-US"/>
              </w:rPr>
              <w:t>Laki-Laki</w:t>
            </w:r>
          </w:p>
          <w:p w14:paraId="4CBF15BF" w14:textId="77777777" w:rsidR="004346AA" w:rsidRPr="00D64521"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sz w:val="22"/>
                <w:szCs w:val="22"/>
                <w:lang w:val="en-US"/>
              </w:rPr>
              <w:t>(N=92)</w:t>
            </w:r>
          </w:p>
        </w:tc>
        <w:tc>
          <w:tcPr>
            <w:tcW w:w="2268" w:type="dxa"/>
            <w:gridSpan w:val="4"/>
            <w:tcBorders>
              <w:top w:val="single" w:sz="4" w:space="0" w:color="auto"/>
              <w:bottom w:val="single" w:sz="4" w:space="0" w:color="auto"/>
            </w:tcBorders>
            <w:shd w:val="clear" w:color="auto" w:fill="auto"/>
          </w:tcPr>
          <w:p w14:paraId="59B20DA3" w14:textId="77777777" w:rsidR="004346AA" w:rsidRPr="00D64521"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2"/>
                <w:szCs w:val="22"/>
                <w:lang w:val="en-US"/>
              </w:rPr>
            </w:pPr>
            <w:r w:rsidRPr="00D64521">
              <w:rPr>
                <w:rFonts w:asciiTheme="majorBidi" w:hAnsiTheme="majorBidi" w:cstheme="majorBidi"/>
                <w:b/>
                <w:bCs/>
                <w:sz w:val="22"/>
                <w:szCs w:val="22"/>
                <w:lang w:val="en-US"/>
              </w:rPr>
              <w:t>Perempuan</w:t>
            </w:r>
          </w:p>
          <w:p w14:paraId="1EC20A79" w14:textId="77777777" w:rsidR="004346AA" w:rsidRPr="00D64521"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sz w:val="22"/>
                <w:szCs w:val="22"/>
                <w:lang w:val="en-US"/>
              </w:rPr>
              <w:t>(N=227)</w:t>
            </w:r>
          </w:p>
        </w:tc>
        <w:tc>
          <w:tcPr>
            <w:tcW w:w="2268" w:type="dxa"/>
            <w:gridSpan w:val="3"/>
            <w:tcBorders>
              <w:top w:val="single" w:sz="4" w:space="0" w:color="auto"/>
              <w:bottom w:val="single" w:sz="4" w:space="0" w:color="auto"/>
            </w:tcBorders>
            <w:shd w:val="clear" w:color="auto" w:fill="auto"/>
          </w:tcPr>
          <w:p w14:paraId="151878C9" w14:textId="77777777" w:rsidR="004346AA" w:rsidRPr="00D64521"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Total</w:t>
            </w:r>
          </w:p>
          <w:p w14:paraId="66DE6CAB" w14:textId="77777777" w:rsidR="004346AA" w:rsidRPr="00D64521"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lang w:val="en-US"/>
              </w:rPr>
            </w:pPr>
            <w:r w:rsidRPr="00D64521">
              <w:rPr>
                <w:rFonts w:asciiTheme="majorBidi" w:hAnsiTheme="majorBidi" w:cstheme="majorBidi"/>
                <w:b/>
                <w:bCs/>
                <w:lang w:val="en-US"/>
              </w:rPr>
              <w:t>(N=319)</w:t>
            </w:r>
          </w:p>
        </w:tc>
        <w:tc>
          <w:tcPr>
            <w:tcW w:w="1276" w:type="dxa"/>
            <w:tcBorders>
              <w:left w:val="nil"/>
            </w:tcBorders>
          </w:tcPr>
          <w:p w14:paraId="7DFBB80E" w14:textId="77777777" w:rsidR="004346AA" w:rsidRPr="00D64521" w:rsidRDefault="004346AA" w:rsidP="006222EC">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s-ES"/>
              </w:rPr>
            </w:pPr>
          </w:p>
        </w:tc>
      </w:tr>
      <w:tr w:rsidR="004346AA" w:rsidRPr="00D64521" w14:paraId="584D46B4" w14:textId="77777777" w:rsidTr="006222EC">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701" w:type="dxa"/>
            <w:gridSpan w:val="3"/>
            <w:vMerge/>
            <w:tcBorders>
              <w:bottom w:val="single" w:sz="4" w:space="0" w:color="auto"/>
            </w:tcBorders>
            <w:shd w:val="clear" w:color="auto" w:fill="auto"/>
          </w:tcPr>
          <w:p w14:paraId="360A9E1D" w14:textId="77777777" w:rsidR="004346AA" w:rsidRPr="00D64521" w:rsidRDefault="004346AA" w:rsidP="006222EC">
            <w:pPr>
              <w:spacing w:line="360" w:lineRule="auto"/>
              <w:ind w:left="183"/>
              <w:jc w:val="both"/>
              <w:rPr>
                <w:rFonts w:asciiTheme="majorBidi" w:hAnsiTheme="majorBidi" w:cstheme="majorBidi"/>
                <w:sz w:val="22"/>
                <w:szCs w:val="22"/>
                <w:lang w:val="es-ES"/>
              </w:rPr>
            </w:pPr>
          </w:p>
        </w:tc>
        <w:tc>
          <w:tcPr>
            <w:tcW w:w="1134" w:type="dxa"/>
            <w:gridSpan w:val="2"/>
            <w:tcBorders>
              <w:top w:val="single" w:sz="4" w:space="0" w:color="auto"/>
              <w:bottom w:val="single" w:sz="4" w:space="0" w:color="auto"/>
            </w:tcBorders>
            <w:shd w:val="clear" w:color="auto" w:fill="auto"/>
          </w:tcPr>
          <w:p w14:paraId="50607ED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b/>
                <w:bCs/>
                <w:lang w:val="en-US"/>
              </w:rPr>
              <w:t>Frekuensi</w:t>
            </w:r>
          </w:p>
        </w:tc>
        <w:tc>
          <w:tcPr>
            <w:tcW w:w="1134" w:type="dxa"/>
            <w:tcBorders>
              <w:top w:val="single" w:sz="4" w:space="0" w:color="auto"/>
              <w:bottom w:val="single" w:sz="4" w:space="0" w:color="auto"/>
            </w:tcBorders>
            <w:shd w:val="clear" w:color="auto" w:fill="auto"/>
          </w:tcPr>
          <w:p w14:paraId="20EE38A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b/>
                <w:bCs/>
                <w:lang w:val="en-US"/>
              </w:rPr>
              <w:t>Persentase</w:t>
            </w:r>
          </w:p>
        </w:tc>
        <w:tc>
          <w:tcPr>
            <w:tcW w:w="1134" w:type="dxa"/>
            <w:gridSpan w:val="3"/>
            <w:tcBorders>
              <w:top w:val="single" w:sz="4" w:space="0" w:color="auto"/>
              <w:bottom w:val="single" w:sz="4" w:space="0" w:color="auto"/>
            </w:tcBorders>
            <w:shd w:val="clear" w:color="auto" w:fill="auto"/>
          </w:tcPr>
          <w:p w14:paraId="6E00038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b/>
                <w:bCs/>
                <w:lang w:val="en-US"/>
              </w:rPr>
              <w:t>Frekuensi</w:t>
            </w:r>
          </w:p>
        </w:tc>
        <w:tc>
          <w:tcPr>
            <w:tcW w:w="1134" w:type="dxa"/>
            <w:tcBorders>
              <w:top w:val="single" w:sz="4" w:space="0" w:color="auto"/>
              <w:bottom w:val="single" w:sz="4" w:space="0" w:color="auto"/>
            </w:tcBorders>
            <w:shd w:val="clear" w:color="auto" w:fill="auto"/>
          </w:tcPr>
          <w:p w14:paraId="1194605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b/>
                <w:bCs/>
                <w:lang w:val="en-US"/>
              </w:rPr>
              <w:t>Persentase</w:t>
            </w:r>
          </w:p>
        </w:tc>
        <w:tc>
          <w:tcPr>
            <w:tcW w:w="1134" w:type="dxa"/>
            <w:gridSpan w:val="2"/>
            <w:tcBorders>
              <w:top w:val="single" w:sz="4" w:space="0" w:color="auto"/>
              <w:bottom w:val="single" w:sz="4" w:space="0" w:color="auto"/>
            </w:tcBorders>
            <w:shd w:val="clear" w:color="auto" w:fill="auto"/>
          </w:tcPr>
          <w:p w14:paraId="0440745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b/>
                <w:bCs/>
                <w:lang w:val="en-US"/>
              </w:rPr>
              <w:t>Frekuensi</w:t>
            </w:r>
          </w:p>
        </w:tc>
        <w:tc>
          <w:tcPr>
            <w:tcW w:w="1134" w:type="dxa"/>
            <w:tcBorders>
              <w:top w:val="single" w:sz="4" w:space="0" w:color="auto"/>
              <w:bottom w:val="single" w:sz="4" w:space="0" w:color="auto"/>
            </w:tcBorders>
            <w:shd w:val="clear" w:color="auto" w:fill="auto"/>
          </w:tcPr>
          <w:p w14:paraId="37BB46A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es-ES"/>
              </w:rPr>
            </w:pPr>
            <w:r w:rsidRPr="00D64521">
              <w:rPr>
                <w:rFonts w:asciiTheme="majorBidi" w:hAnsiTheme="majorBidi" w:cstheme="majorBidi"/>
                <w:b/>
                <w:bCs/>
                <w:lang w:val="en-US"/>
              </w:rPr>
              <w:t>Persentase</w:t>
            </w:r>
          </w:p>
        </w:tc>
        <w:tc>
          <w:tcPr>
            <w:tcW w:w="1276" w:type="dxa"/>
            <w:tcBorders>
              <w:left w:val="nil"/>
            </w:tcBorders>
            <w:shd w:val="clear" w:color="auto" w:fill="auto"/>
          </w:tcPr>
          <w:p w14:paraId="26925ED8" w14:textId="77777777" w:rsidR="004346AA" w:rsidRPr="00D64521" w:rsidRDefault="004346AA" w:rsidP="006222EC">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s-ES"/>
              </w:rPr>
            </w:pPr>
          </w:p>
        </w:tc>
      </w:tr>
      <w:tr w:rsidR="004346AA" w:rsidRPr="00380596" w14:paraId="1709F452"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tcBorders>
              <w:top w:val="single" w:sz="4" w:space="0" w:color="auto"/>
            </w:tcBorders>
            <w:shd w:val="clear" w:color="auto" w:fill="auto"/>
          </w:tcPr>
          <w:p w14:paraId="279E571C" w14:textId="77777777" w:rsidR="004346AA" w:rsidRPr="00D64521" w:rsidRDefault="004346AA" w:rsidP="006222EC">
            <w:pPr>
              <w:spacing w:line="360" w:lineRule="auto"/>
              <w:ind w:left="183"/>
              <w:jc w:val="both"/>
              <w:rPr>
                <w:rFonts w:asciiTheme="majorBidi" w:hAnsiTheme="majorBidi" w:cstheme="majorBidi"/>
                <w:sz w:val="22"/>
                <w:szCs w:val="22"/>
                <w:lang w:val="es-ES"/>
              </w:rPr>
            </w:pPr>
            <w:r w:rsidRPr="00D64521">
              <w:rPr>
                <w:rFonts w:asciiTheme="majorBidi" w:hAnsiTheme="majorBidi" w:cstheme="majorBidi"/>
                <w:sz w:val="22"/>
                <w:szCs w:val="22"/>
                <w:lang w:val="es-ES"/>
              </w:rPr>
              <w:t>Media Belanja satu bulan terakhir</w:t>
            </w:r>
          </w:p>
        </w:tc>
        <w:tc>
          <w:tcPr>
            <w:tcW w:w="1134" w:type="dxa"/>
            <w:gridSpan w:val="2"/>
            <w:tcBorders>
              <w:top w:val="single" w:sz="4" w:space="0" w:color="auto"/>
            </w:tcBorders>
            <w:shd w:val="clear" w:color="auto" w:fill="auto"/>
          </w:tcPr>
          <w:p w14:paraId="0080A05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p>
        </w:tc>
        <w:tc>
          <w:tcPr>
            <w:tcW w:w="1134" w:type="dxa"/>
            <w:tcBorders>
              <w:top w:val="single" w:sz="4" w:space="0" w:color="auto"/>
            </w:tcBorders>
            <w:shd w:val="clear" w:color="auto" w:fill="auto"/>
          </w:tcPr>
          <w:p w14:paraId="61941B4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p>
        </w:tc>
        <w:tc>
          <w:tcPr>
            <w:tcW w:w="1134" w:type="dxa"/>
            <w:gridSpan w:val="3"/>
            <w:tcBorders>
              <w:top w:val="single" w:sz="4" w:space="0" w:color="auto"/>
            </w:tcBorders>
            <w:shd w:val="clear" w:color="auto" w:fill="auto"/>
          </w:tcPr>
          <w:p w14:paraId="09E714F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p>
        </w:tc>
        <w:tc>
          <w:tcPr>
            <w:tcW w:w="1134" w:type="dxa"/>
            <w:tcBorders>
              <w:top w:val="single" w:sz="4" w:space="0" w:color="auto"/>
            </w:tcBorders>
            <w:shd w:val="clear" w:color="auto" w:fill="auto"/>
          </w:tcPr>
          <w:p w14:paraId="011C001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p>
        </w:tc>
        <w:tc>
          <w:tcPr>
            <w:tcW w:w="1134" w:type="dxa"/>
            <w:gridSpan w:val="2"/>
            <w:tcBorders>
              <w:top w:val="single" w:sz="4" w:space="0" w:color="auto"/>
            </w:tcBorders>
            <w:shd w:val="clear" w:color="auto" w:fill="auto"/>
          </w:tcPr>
          <w:p w14:paraId="2A3BC98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p>
        </w:tc>
        <w:tc>
          <w:tcPr>
            <w:tcW w:w="1134" w:type="dxa"/>
            <w:tcBorders>
              <w:top w:val="single" w:sz="4" w:space="0" w:color="auto"/>
            </w:tcBorders>
            <w:shd w:val="clear" w:color="auto" w:fill="auto"/>
          </w:tcPr>
          <w:p w14:paraId="52AECD6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es-ES"/>
              </w:rPr>
            </w:pPr>
          </w:p>
        </w:tc>
      </w:tr>
      <w:tr w:rsidR="004346AA" w:rsidRPr="00D64521" w14:paraId="18149444"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73EEA323" w14:textId="77777777" w:rsidR="004346AA" w:rsidRPr="00D64521" w:rsidRDefault="004346AA" w:rsidP="006222EC">
            <w:pPr>
              <w:spacing w:line="360" w:lineRule="auto"/>
              <w:ind w:left="311"/>
              <w:jc w:val="both"/>
              <w:rPr>
                <w:rFonts w:asciiTheme="majorBidi" w:hAnsiTheme="majorBidi" w:cstheme="majorBidi"/>
                <w:b w:val="0"/>
                <w:bCs w:val="0"/>
                <w:i/>
                <w:iCs/>
                <w:sz w:val="22"/>
                <w:szCs w:val="22"/>
                <w:lang w:val="it-IT"/>
              </w:rPr>
            </w:pPr>
            <w:r w:rsidRPr="00D64521">
              <w:rPr>
                <w:rFonts w:asciiTheme="majorBidi" w:hAnsiTheme="majorBidi" w:cstheme="majorBidi"/>
                <w:b w:val="0"/>
                <w:bCs w:val="0"/>
                <w:i/>
                <w:iCs/>
                <w:sz w:val="22"/>
                <w:szCs w:val="22"/>
                <w:lang w:val="it-IT"/>
              </w:rPr>
              <w:t>Ecommerce</w:t>
            </w:r>
          </w:p>
        </w:tc>
        <w:tc>
          <w:tcPr>
            <w:tcW w:w="1134" w:type="dxa"/>
            <w:gridSpan w:val="2"/>
            <w:shd w:val="clear" w:color="auto" w:fill="auto"/>
          </w:tcPr>
          <w:p w14:paraId="24F55C2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16</w:t>
            </w:r>
          </w:p>
        </w:tc>
        <w:tc>
          <w:tcPr>
            <w:tcW w:w="1134" w:type="dxa"/>
            <w:shd w:val="clear" w:color="auto" w:fill="auto"/>
          </w:tcPr>
          <w:p w14:paraId="73DCB69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42,1</w:t>
            </w:r>
          </w:p>
        </w:tc>
        <w:tc>
          <w:tcPr>
            <w:tcW w:w="1134" w:type="dxa"/>
            <w:gridSpan w:val="3"/>
            <w:shd w:val="clear" w:color="auto" w:fill="auto"/>
          </w:tcPr>
          <w:p w14:paraId="755636D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22</w:t>
            </w:r>
          </w:p>
        </w:tc>
        <w:tc>
          <w:tcPr>
            <w:tcW w:w="1134" w:type="dxa"/>
            <w:shd w:val="clear" w:color="auto" w:fill="auto"/>
          </w:tcPr>
          <w:p w14:paraId="0783C57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57,9</w:t>
            </w:r>
          </w:p>
        </w:tc>
        <w:tc>
          <w:tcPr>
            <w:tcW w:w="1134" w:type="dxa"/>
            <w:gridSpan w:val="2"/>
            <w:shd w:val="clear" w:color="auto" w:fill="auto"/>
          </w:tcPr>
          <w:p w14:paraId="653BC9A3"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38</w:t>
            </w:r>
          </w:p>
        </w:tc>
        <w:tc>
          <w:tcPr>
            <w:tcW w:w="1134" w:type="dxa"/>
            <w:shd w:val="clear" w:color="auto" w:fill="auto"/>
          </w:tcPr>
          <w:p w14:paraId="41B356C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11,9</w:t>
            </w:r>
          </w:p>
        </w:tc>
      </w:tr>
      <w:tr w:rsidR="004346AA" w:rsidRPr="00D64521" w14:paraId="30004FB3"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6888C03B" w14:textId="77777777" w:rsidR="004346AA" w:rsidRPr="00D64521" w:rsidRDefault="004346AA" w:rsidP="006222EC">
            <w:pPr>
              <w:spacing w:line="360" w:lineRule="auto"/>
              <w:ind w:left="311"/>
              <w:jc w:val="both"/>
              <w:rPr>
                <w:rFonts w:asciiTheme="majorBidi" w:hAnsiTheme="majorBidi" w:cstheme="majorBidi"/>
                <w:b w:val="0"/>
                <w:bCs w:val="0"/>
                <w:i/>
                <w:iCs/>
                <w:sz w:val="22"/>
                <w:szCs w:val="22"/>
                <w:lang w:val="it-IT"/>
              </w:rPr>
            </w:pPr>
            <w:r w:rsidRPr="00D64521">
              <w:rPr>
                <w:rFonts w:asciiTheme="majorBidi" w:hAnsiTheme="majorBidi" w:cstheme="majorBidi"/>
                <w:b w:val="0"/>
                <w:bCs w:val="0"/>
                <w:i/>
                <w:iCs/>
                <w:sz w:val="22"/>
                <w:szCs w:val="22"/>
                <w:lang w:val="it-IT"/>
              </w:rPr>
              <w:t>Mcommerce</w:t>
            </w:r>
          </w:p>
        </w:tc>
        <w:tc>
          <w:tcPr>
            <w:tcW w:w="1134" w:type="dxa"/>
            <w:gridSpan w:val="2"/>
            <w:shd w:val="clear" w:color="auto" w:fill="auto"/>
          </w:tcPr>
          <w:p w14:paraId="614374D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76</w:t>
            </w:r>
          </w:p>
        </w:tc>
        <w:tc>
          <w:tcPr>
            <w:tcW w:w="1134" w:type="dxa"/>
            <w:shd w:val="clear" w:color="auto" w:fill="auto"/>
          </w:tcPr>
          <w:p w14:paraId="73E755E4"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27</w:t>
            </w:r>
          </w:p>
        </w:tc>
        <w:tc>
          <w:tcPr>
            <w:tcW w:w="1134" w:type="dxa"/>
            <w:gridSpan w:val="3"/>
            <w:shd w:val="clear" w:color="auto" w:fill="auto"/>
          </w:tcPr>
          <w:p w14:paraId="0CD7059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205</w:t>
            </w:r>
          </w:p>
        </w:tc>
        <w:tc>
          <w:tcPr>
            <w:tcW w:w="1134" w:type="dxa"/>
            <w:shd w:val="clear" w:color="auto" w:fill="auto"/>
          </w:tcPr>
          <w:p w14:paraId="2FFE2BC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73</w:t>
            </w:r>
          </w:p>
        </w:tc>
        <w:tc>
          <w:tcPr>
            <w:tcW w:w="1134" w:type="dxa"/>
            <w:gridSpan w:val="2"/>
            <w:shd w:val="clear" w:color="auto" w:fill="auto"/>
          </w:tcPr>
          <w:p w14:paraId="44E2346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281</w:t>
            </w:r>
          </w:p>
        </w:tc>
        <w:tc>
          <w:tcPr>
            <w:tcW w:w="1134" w:type="dxa"/>
            <w:shd w:val="clear" w:color="auto" w:fill="auto"/>
          </w:tcPr>
          <w:p w14:paraId="3502303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88,1</w:t>
            </w:r>
          </w:p>
        </w:tc>
      </w:tr>
      <w:tr w:rsidR="004346AA" w:rsidRPr="00D64521" w14:paraId="6F2F146B"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0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16FE55D4" w14:textId="77777777" w:rsidR="004346AA" w:rsidRPr="00D64521" w:rsidRDefault="004346AA" w:rsidP="006222EC">
            <w:pPr>
              <w:spacing w:line="360" w:lineRule="auto"/>
              <w:ind w:left="183"/>
              <w:jc w:val="both"/>
              <w:rPr>
                <w:rFonts w:asciiTheme="majorBidi" w:hAnsiTheme="majorBidi" w:cstheme="majorBidi"/>
                <w:sz w:val="22"/>
                <w:szCs w:val="22"/>
                <w:lang w:val="it-IT"/>
              </w:rPr>
            </w:pPr>
            <w:r w:rsidRPr="00D64521">
              <w:rPr>
                <w:rFonts w:asciiTheme="majorBidi" w:hAnsiTheme="majorBidi" w:cstheme="majorBidi"/>
                <w:sz w:val="22"/>
                <w:szCs w:val="22"/>
                <w:lang w:val="it-IT"/>
              </w:rPr>
              <w:t>Jenis Produk yang dibeli</w:t>
            </w:r>
          </w:p>
        </w:tc>
        <w:tc>
          <w:tcPr>
            <w:tcW w:w="1134" w:type="dxa"/>
            <w:gridSpan w:val="2"/>
            <w:shd w:val="clear" w:color="auto" w:fill="auto"/>
          </w:tcPr>
          <w:p w14:paraId="362F6AA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shd w:val="clear" w:color="auto" w:fill="auto"/>
          </w:tcPr>
          <w:p w14:paraId="541B4AD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gridSpan w:val="3"/>
            <w:shd w:val="clear" w:color="auto" w:fill="auto"/>
          </w:tcPr>
          <w:p w14:paraId="36128FC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shd w:val="clear" w:color="auto" w:fill="auto"/>
          </w:tcPr>
          <w:p w14:paraId="0122298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gridSpan w:val="2"/>
            <w:shd w:val="clear" w:color="auto" w:fill="auto"/>
          </w:tcPr>
          <w:p w14:paraId="169EB81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shd w:val="clear" w:color="auto" w:fill="auto"/>
          </w:tcPr>
          <w:p w14:paraId="6208303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r>
      <w:tr w:rsidR="004346AA" w:rsidRPr="00D64521" w14:paraId="3ABA3B91"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7C2F523D" w14:textId="77777777" w:rsidR="004346AA" w:rsidRPr="00D64521" w:rsidRDefault="004346AA" w:rsidP="006222EC">
            <w:pPr>
              <w:spacing w:line="360" w:lineRule="auto"/>
              <w:ind w:left="311"/>
              <w:jc w:val="both"/>
              <w:rPr>
                <w:rFonts w:asciiTheme="majorBidi" w:hAnsiTheme="majorBidi" w:cstheme="majorBidi"/>
                <w:b w:val="0"/>
                <w:bCs w:val="0"/>
                <w:i/>
                <w:iCs/>
                <w:sz w:val="22"/>
                <w:szCs w:val="22"/>
                <w:lang w:val="it-IT"/>
              </w:rPr>
            </w:pPr>
            <w:r w:rsidRPr="00D64521">
              <w:rPr>
                <w:rFonts w:asciiTheme="majorBidi" w:hAnsiTheme="majorBidi" w:cstheme="majorBidi"/>
                <w:b w:val="0"/>
                <w:bCs w:val="0"/>
                <w:i/>
                <w:iCs/>
                <w:sz w:val="22"/>
                <w:szCs w:val="22"/>
                <w:lang w:val="it-IT"/>
              </w:rPr>
              <w:t>Fashion</w:t>
            </w:r>
          </w:p>
        </w:tc>
        <w:tc>
          <w:tcPr>
            <w:tcW w:w="1134" w:type="dxa"/>
            <w:gridSpan w:val="2"/>
            <w:shd w:val="clear" w:color="auto" w:fill="auto"/>
          </w:tcPr>
          <w:p w14:paraId="3E72FAA7"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20</w:t>
            </w:r>
          </w:p>
        </w:tc>
        <w:tc>
          <w:tcPr>
            <w:tcW w:w="1134" w:type="dxa"/>
            <w:shd w:val="clear" w:color="auto" w:fill="auto"/>
          </w:tcPr>
          <w:p w14:paraId="5C06A25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16,4</w:t>
            </w:r>
          </w:p>
        </w:tc>
        <w:tc>
          <w:tcPr>
            <w:tcW w:w="1134" w:type="dxa"/>
            <w:gridSpan w:val="3"/>
            <w:shd w:val="clear" w:color="auto" w:fill="auto"/>
          </w:tcPr>
          <w:p w14:paraId="058E12D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102</w:t>
            </w:r>
          </w:p>
        </w:tc>
        <w:tc>
          <w:tcPr>
            <w:tcW w:w="1134" w:type="dxa"/>
            <w:shd w:val="clear" w:color="auto" w:fill="auto"/>
          </w:tcPr>
          <w:p w14:paraId="3675569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83,6</w:t>
            </w:r>
          </w:p>
        </w:tc>
        <w:tc>
          <w:tcPr>
            <w:tcW w:w="1134" w:type="dxa"/>
            <w:gridSpan w:val="2"/>
            <w:shd w:val="clear" w:color="auto" w:fill="auto"/>
          </w:tcPr>
          <w:p w14:paraId="4E869C5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122</w:t>
            </w:r>
          </w:p>
        </w:tc>
        <w:tc>
          <w:tcPr>
            <w:tcW w:w="1134" w:type="dxa"/>
            <w:shd w:val="clear" w:color="auto" w:fill="auto"/>
          </w:tcPr>
          <w:p w14:paraId="1D28A12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38,2</w:t>
            </w:r>
          </w:p>
        </w:tc>
      </w:tr>
      <w:tr w:rsidR="004346AA" w:rsidRPr="00D64521" w14:paraId="301E8F9D" w14:textId="77777777" w:rsidTr="006222EC">
        <w:trPr>
          <w:gridBefore w:val="1"/>
          <w:gridAfter w:val="1"/>
          <w:cnfStyle w:val="000000100000" w:firstRow="0" w:lastRow="0" w:firstColumn="0" w:lastColumn="0" w:oddVBand="0" w:evenVBand="0" w:oddHBand="1" w:evenHBand="0" w:firstRowFirstColumn="0" w:firstRowLastColumn="0" w:lastRowFirstColumn="0" w:lastRowLastColumn="0"/>
          <w:wBefore w:w="426"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275" w:type="dxa"/>
            <w:gridSpan w:val="2"/>
            <w:shd w:val="clear" w:color="auto" w:fill="auto"/>
          </w:tcPr>
          <w:p w14:paraId="158BF595" w14:textId="77777777" w:rsidR="004346AA" w:rsidRPr="00D64521" w:rsidRDefault="004346AA" w:rsidP="006222EC">
            <w:pPr>
              <w:spacing w:line="360" w:lineRule="auto"/>
              <w:ind w:left="311" w:hanging="283"/>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Makanan</w:t>
            </w:r>
          </w:p>
        </w:tc>
        <w:tc>
          <w:tcPr>
            <w:tcW w:w="1134" w:type="dxa"/>
            <w:gridSpan w:val="2"/>
            <w:shd w:val="clear" w:color="auto" w:fill="auto"/>
          </w:tcPr>
          <w:p w14:paraId="355908AE"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17</w:t>
            </w:r>
          </w:p>
        </w:tc>
        <w:tc>
          <w:tcPr>
            <w:tcW w:w="1134" w:type="dxa"/>
            <w:shd w:val="clear" w:color="auto" w:fill="auto"/>
          </w:tcPr>
          <w:p w14:paraId="33AED3D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36,1</w:t>
            </w:r>
          </w:p>
        </w:tc>
        <w:tc>
          <w:tcPr>
            <w:tcW w:w="1134" w:type="dxa"/>
            <w:gridSpan w:val="3"/>
            <w:shd w:val="clear" w:color="auto" w:fill="auto"/>
          </w:tcPr>
          <w:p w14:paraId="5502277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30</w:t>
            </w:r>
          </w:p>
        </w:tc>
        <w:tc>
          <w:tcPr>
            <w:tcW w:w="1134" w:type="dxa"/>
            <w:shd w:val="clear" w:color="auto" w:fill="auto"/>
          </w:tcPr>
          <w:p w14:paraId="4EB0CED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sz w:val="22"/>
                <w:szCs w:val="22"/>
                <w:lang w:val="it-IT"/>
              </w:rPr>
              <w:t>63,9</w:t>
            </w:r>
          </w:p>
        </w:tc>
        <w:tc>
          <w:tcPr>
            <w:tcW w:w="1134" w:type="dxa"/>
            <w:gridSpan w:val="2"/>
            <w:shd w:val="clear" w:color="auto" w:fill="auto"/>
          </w:tcPr>
          <w:p w14:paraId="6FFB899B"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sz w:val="22"/>
                <w:szCs w:val="22"/>
                <w:lang w:val="it-IT"/>
              </w:rPr>
              <w:t>47</w:t>
            </w:r>
          </w:p>
        </w:tc>
        <w:tc>
          <w:tcPr>
            <w:tcW w:w="1134" w:type="dxa"/>
            <w:shd w:val="clear" w:color="auto" w:fill="auto"/>
          </w:tcPr>
          <w:p w14:paraId="1FDB036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sz w:val="22"/>
                <w:szCs w:val="22"/>
                <w:lang w:val="it-IT"/>
              </w:rPr>
              <w:t>14,7</w:t>
            </w:r>
          </w:p>
        </w:tc>
      </w:tr>
      <w:tr w:rsidR="004346AA" w:rsidRPr="00D64521" w14:paraId="6CA64E29" w14:textId="77777777" w:rsidTr="006222EC">
        <w:trPr>
          <w:gridBefore w:val="1"/>
          <w:gridAfter w:val="1"/>
          <w:wBefore w:w="426"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275" w:type="dxa"/>
            <w:gridSpan w:val="2"/>
            <w:shd w:val="clear" w:color="auto" w:fill="auto"/>
          </w:tcPr>
          <w:p w14:paraId="1F7843EB" w14:textId="77777777" w:rsidR="004346AA" w:rsidRPr="00D64521" w:rsidRDefault="004346AA" w:rsidP="006222EC">
            <w:pPr>
              <w:spacing w:line="360" w:lineRule="auto"/>
              <w:ind w:left="311" w:hanging="283"/>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Otomotif</w:t>
            </w:r>
          </w:p>
        </w:tc>
        <w:tc>
          <w:tcPr>
            <w:tcW w:w="1134" w:type="dxa"/>
            <w:gridSpan w:val="2"/>
            <w:shd w:val="clear" w:color="auto" w:fill="auto"/>
          </w:tcPr>
          <w:p w14:paraId="63D24597"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w:t>
            </w:r>
          </w:p>
        </w:tc>
        <w:tc>
          <w:tcPr>
            <w:tcW w:w="1134" w:type="dxa"/>
            <w:shd w:val="clear" w:color="auto" w:fill="auto"/>
          </w:tcPr>
          <w:p w14:paraId="14C4AD0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83,3</w:t>
            </w:r>
          </w:p>
        </w:tc>
        <w:tc>
          <w:tcPr>
            <w:tcW w:w="1134" w:type="dxa"/>
            <w:gridSpan w:val="3"/>
            <w:shd w:val="clear" w:color="auto" w:fill="auto"/>
          </w:tcPr>
          <w:p w14:paraId="582F23C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w:t>
            </w:r>
          </w:p>
        </w:tc>
        <w:tc>
          <w:tcPr>
            <w:tcW w:w="1134" w:type="dxa"/>
            <w:shd w:val="clear" w:color="auto" w:fill="auto"/>
          </w:tcPr>
          <w:p w14:paraId="237CB6FB"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16,7</w:t>
            </w:r>
          </w:p>
        </w:tc>
        <w:tc>
          <w:tcPr>
            <w:tcW w:w="1134" w:type="dxa"/>
            <w:gridSpan w:val="2"/>
            <w:shd w:val="clear" w:color="auto" w:fill="auto"/>
          </w:tcPr>
          <w:p w14:paraId="0284705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w:t>
            </w:r>
          </w:p>
        </w:tc>
        <w:tc>
          <w:tcPr>
            <w:tcW w:w="1134" w:type="dxa"/>
            <w:shd w:val="clear" w:color="auto" w:fill="auto"/>
          </w:tcPr>
          <w:p w14:paraId="2DD5583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1,9</w:t>
            </w:r>
          </w:p>
        </w:tc>
      </w:tr>
      <w:tr w:rsidR="004346AA" w:rsidRPr="00D64521" w14:paraId="7AA1DED5" w14:textId="77777777" w:rsidTr="006222EC">
        <w:trPr>
          <w:gridBefore w:val="1"/>
          <w:gridAfter w:val="1"/>
          <w:cnfStyle w:val="000000100000" w:firstRow="0" w:lastRow="0" w:firstColumn="0" w:lastColumn="0" w:oddVBand="0" w:evenVBand="0" w:oddHBand="1" w:evenHBand="0" w:firstRowFirstColumn="0" w:firstRowLastColumn="0" w:lastRowFirstColumn="0" w:lastRowLastColumn="0"/>
          <w:wBefore w:w="426"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275" w:type="dxa"/>
            <w:gridSpan w:val="2"/>
            <w:shd w:val="clear" w:color="auto" w:fill="auto"/>
          </w:tcPr>
          <w:p w14:paraId="4311685D" w14:textId="77777777" w:rsidR="004346AA" w:rsidRPr="00D64521" w:rsidRDefault="004346AA" w:rsidP="006222EC">
            <w:pPr>
              <w:spacing w:line="360" w:lineRule="auto"/>
              <w:ind w:left="311" w:hanging="283"/>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Elektronik</w:t>
            </w:r>
          </w:p>
        </w:tc>
        <w:tc>
          <w:tcPr>
            <w:tcW w:w="1134" w:type="dxa"/>
            <w:gridSpan w:val="2"/>
            <w:shd w:val="clear" w:color="auto" w:fill="auto"/>
          </w:tcPr>
          <w:p w14:paraId="0DDDA02A"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20</w:t>
            </w:r>
          </w:p>
        </w:tc>
        <w:tc>
          <w:tcPr>
            <w:tcW w:w="1134" w:type="dxa"/>
            <w:shd w:val="clear" w:color="auto" w:fill="auto"/>
          </w:tcPr>
          <w:p w14:paraId="0A561FB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80</w:t>
            </w:r>
          </w:p>
        </w:tc>
        <w:tc>
          <w:tcPr>
            <w:tcW w:w="1134" w:type="dxa"/>
            <w:gridSpan w:val="3"/>
            <w:shd w:val="clear" w:color="auto" w:fill="auto"/>
          </w:tcPr>
          <w:p w14:paraId="250B424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w:t>
            </w:r>
          </w:p>
        </w:tc>
        <w:tc>
          <w:tcPr>
            <w:tcW w:w="1134" w:type="dxa"/>
            <w:shd w:val="clear" w:color="auto" w:fill="auto"/>
          </w:tcPr>
          <w:p w14:paraId="3BFADB1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20</w:t>
            </w:r>
          </w:p>
        </w:tc>
        <w:tc>
          <w:tcPr>
            <w:tcW w:w="1134" w:type="dxa"/>
            <w:gridSpan w:val="2"/>
            <w:shd w:val="clear" w:color="auto" w:fill="auto"/>
          </w:tcPr>
          <w:p w14:paraId="21B2C7E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25</w:t>
            </w:r>
          </w:p>
        </w:tc>
        <w:tc>
          <w:tcPr>
            <w:tcW w:w="1134" w:type="dxa"/>
            <w:shd w:val="clear" w:color="auto" w:fill="auto"/>
          </w:tcPr>
          <w:p w14:paraId="62ABF9F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7,8</w:t>
            </w:r>
          </w:p>
        </w:tc>
      </w:tr>
      <w:tr w:rsidR="004346AA" w:rsidRPr="00D64521" w14:paraId="2B66D398" w14:textId="77777777" w:rsidTr="006222EC">
        <w:trPr>
          <w:gridBefore w:val="1"/>
          <w:gridAfter w:val="1"/>
          <w:wBefore w:w="426"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275" w:type="dxa"/>
            <w:gridSpan w:val="2"/>
            <w:shd w:val="clear" w:color="auto" w:fill="auto"/>
          </w:tcPr>
          <w:p w14:paraId="2EEE8A9D" w14:textId="77777777" w:rsidR="004346AA" w:rsidRPr="00D64521" w:rsidRDefault="004346AA" w:rsidP="006222EC">
            <w:pPr>
              <w:spacing w:line="360" w:lineRule="auto"/>
              <w:ind w:left="311" w:hanging="283"/>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Travelling</w:t>
            </w:r>
          </w:p>
        </w:tc>
        <w:tc>
          <w:tcPr>
            <w:tcW w:w="1134" w:type="dxa"/>
            <w:gridSpan w:val="2"/>
            <w:shd w:val="clear" w:color="auto" w:fill="auto"/>
          </w:tcPr>
          <w:p w14:paraId="10487EFB"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w:t>
            </w:r>
          </w:p>
        </w:tc>
        <w:tc>
          <w:tcPr>
            <w:tcW w:w="1134" w:type="dxa"/>
            <w:shd w:val="clear" w:color="auto" w:fill="auto"/>
          </w:tcPr>
          <w:p w14:paraId="483C23C6"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28,6</w:t>
            </w:r>
          </w:p>
        </w:tc>
        <w:tc>
          <w:tcPr>
            <w:tcW w:w="1134" w:type="dxa"/>
            <w:gridSpan w:val="3"/>
            <w:shd w:val="clear" w:color="auto" w:fill="auto"/>
          </w:tcPr>
          <w:p w14:paraId="46352C6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w:t>
            </w:r>
          </w:p>
        </w:tc>
        <w:tc>
          <w:tcPr>
            <w:tcW w:w="1134" w:type="dxa"/>
            <w:shd w:val="clear" w:color="auto" w:fill="auto"/>
          </w:tcPr>
          <w:p w14:paraId="00F67F6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71,4</w:t>
            </w:r>
          </w:p>
        </w:tc>
        <w:tc>
          <w:tcPr>
            <w:tcW w:w="1134" w:type="dxa"/>
            <w:gridSpan w:val="2"/>
            <w:shd w:val="clear" w:color="auto" w:fill="auto"/>
          </w:tcPr>
          <w:p w14:paraId="0B83886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w:t>
            </w:r>
          </w:p>
        </w:tc>
        <w:tc>
          <w:tcPr>
            <w:tcW w:w="1134" w:type="dxa"/>
            <w:shd w:val="clear" w:color="auto" w:fill="auto"/>
          </w:tcPr>
          <w:p w14:paraId="5014073F"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2,2</w:t>
            </w:r>
          </w:p>
        </w:tc>
      </w:tr>
      <w:tr w:rsidR="004346AA" w:rsidRPr="00D64521" w14:paraId="727930B8" w14:textId="77777777" w:rsidTr="006222EC">
        <w:trPr>
          <w:gridBefore w:val="1"/>
          <w:gridAfter w:val="1"/>
          <w:cnfStyle w:val="000000100000" w:firstRow="0" w:lastRow="0" w:firstColumn="0" w:lastColumn="0" w:oddVBand="0" w:evenVBand="0" w:oddHBand="1" w:evenHBand="0" w:firstRowFirstColumn="0" w:firstRowLastColumn="0" w:lastRowFirstColumn="0" w:lastRowLastColumn="0"/>
          <w:wBefore w:w="426"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275" w:type="dxa"/>
            <w:gridSpan w:val="2"/>
            <w:shd w:val="clear" w:color="auto" w:fill="auto"/>
          </w:tcPr>
          <w:p w14:paraId="22D025F8" w14:textId="77777777" w:rsidR="004346AA" w:rsidRPr="00D64521" w:rsidRDefault="004346AA" w:rsidP="006222EC">
            <w:pPr>
              <w:spacing w:line="360" w:lineRule="auto"/>
              <w:ind w:left="311" w:hanging="283"/>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Buku</w:t>
            </w:r>
          </w:p>
        </w:tc>
        <w:tc>
          <w:tcPr>
            <w:tcW w:w="1134" w:type="dxa"/>
            <w:gridSpan w:val="2"/>
            <w:shd w:val="clear" w:color="auto" w:fill="auto"/>
          </w:tcPr>
          <w:p w14:paraId="264D53F7"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w:t>
            </w:r>
          </w:p>
        </w:tc>
        <w:tc>
          <w:tcPr>
            <w:tcW w:w="1134" w:type="dxa"/>
            <w:shd w:val="clear" w:color="auto" w:fill="auto"/>
          </w:tcPr>
          <w:p w14:paraId="7F9AFF6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40</w:t>
            </w:r>
          </w:p>
        </w:tc>
        <w:tc>
          <w:tcPr>
            <w:tcW w:w="1134" w:type="dxa"/>
            <w:gridSpan w:val="3"/>
            <w:shd w:val="clear" w:color="auto" w:fill="auto"/>
          </w:tcPr>
          <w:p w14:paraId="7844CFA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w:t>
            </w:r>
          </w:p>
        </w:tc>
        <w:tc>
          <w:tcPr>
            <w:tcW w:w="1134" w:type="dxa"/>
            <w:shd w:val="clear" w:color="auto" w:fill="auto"/>
          </w:tcPr>
          <w:p w14:paraId="02DE632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60</w:t>
            </w:r>
          </w:p>
        </w:tc>
        <w:tc>
          <w:tcPr>
            <w:tcW w:w="1134" w:type="dxa"/>
            <w:gridSpan w:val="2"/>
            <w:shd w:val="clear" w:color="auto" w:fill="auto"/>
          </w:tcPr>
          <w:p w14:paraId="288DA46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5</w:t>
            </w:r>
          </w:p>
        </w:tc>
        <w:tc>
          <w:tcPr>
            <w:tcW w:w="1134" w:type="dxa"/>
            <w:shd w:val="clear" w:color="auto" w:fill="auto"/>
          </w:tcPr>
          <w:p w14:paraId="5CE9053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1,6</w:t>
            </w:r>
          </w:p>
        </w:tc>
      </w:tr>
      <w:tr w:rsidR="004346AA" w:rsidRPr="00D64521" w14:paraId="4FA49B62" w14:textId="77777777" w:rsidTr="006222EC">
        <w:trPr>
          <w:gridBefore w:val="1"/>
          <w:gridAfter w:val="1"/>
          <w:wBefore w:w="426"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275" w:type="dxa"/>
            <w:gridSpan w:val="2"/>
            <w:shd w:val="clear" w:color="auto" w:fill="auto"/>
          </w:tcPr>
          <w:p w14:paraId="2E4EEFB7" w14:textId="77777777" w:rsidR="004346AA" w:rsidRPr="00D64521" w:rsidRDefault="004346AA" w:rsidP="006222EC">
            <w:pPr>
              <w:spacing w:line="360" w:lineRule="auto"/>
              <w:ind w:left="311" w:hanging="283"/>
              <w:jc w:val="both"/>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Olahraga</w:t>
            </w:r>
          </w:p>
        </w:tc>
        <w:tc>
          <w:tcPr>
            <w:tcW w:w="1134" w:type="dxa"/>
            <w:gridSpan w:val="2"/>
            <w:shd w:val="clear" w:color="auto" w:fill="auto"/>
          </w:tcPr>
          <w:p w14:paraId="254F1679"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26</w:t>
            </w:r>
          </w:p>
        </w:tc>
        <w:tc>
          <w:tcPr>
            <w:tcW w:w="1134" w:type="dxa"/>
            <w:shd w:val="clear" w:color="auto" w:fill="auto"/>
          </w:tcPr>
          <w:p w14:paraId="661DF56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32,1</w:t>
            </w:r>
          </w:p>
        </w:tc>
        <w:tc>
          <w:tcPr>
            <w:tcW w:w="1134" w:type="dxa"/>
            <w:gridSpan w:val="3"/>
            <w:shd w:val="clear" w:color="auto" w:fill="auto"/>
          </w:tcPr>
          <w:p w14:paraId="265B406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81</w:t>
            </w:r>
          </w:p>
        </w:tc>
        <w:tc>
          <w:tcPr>
            <w:tcW w:w="1134" w:type="dxa"/>
            <w:shd w:val="clear" w:color="auto" w:fill="auto"/>
          </w:tcPr>
          <w:p w14:paraId="15C2E28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67,9</w:t>
            </w:r>
          </w:p>
        </w:tc>
        <w:tc>
          <w:tcPr>
            <w:tcW w:w="1134" w:type="dxa"/>
            <w:gridSpan w:val="2"/>
            <w:shd w:val="clear" w:color="auto" w:fill="auto"/>
          </w:tcPr>
          <w:p w14:paraId="7078009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107</w:t>
            </w:r>
          </w:p>
        </w:tc>
        <w:tc>
          <w:tcPr>
            <w:tcW w:w="1134" w:type="dxa"/>
            <w:shd w:val="clear" w:color="auto" w:fill="auto"/>
          </w:tcPr>
          <w:p w14:paraId="46BCAF7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33,5</w:t>
            </w:r>
          </w:p>
        </w:tc>
      </w:tr>
      <w:tr w:rsidR="004346AA" w:rsidRPr="00D64521" w14:paraId="7B4DC3A9"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78E9E40D" w14:textId="77777777" w:rsidR="004346AA" w:rsidRPr="00D64521" w:rsidRDefault="004346AA" w:rsidP="006222EC">
            <w:pPr>
              <w:spacing w:line="360" w:lineRule="auto"/>
              <w:ind w:left="175"/>
              <w:jc w:val="both"/>
              <w:rPr>
                <w:rFonts w:asciiTheme="majorBidi" w:hAnsiTheme="majorBidi" w:cstheme="majorBidi"/>
                <w:sz w:val="22"/>
                <w:szCs w:val="22"/>
                <w:lang w:val="it-IT"/>
              </w:rPr>
            </w:pPr>
            <w:r w:rsidRPr="00D64521">
              <w:rPr>
                <w:rFonts w:asciiTheme="majorBidi" w:hAnsiTheme="majorBidi" w:cstheme="majorBidi"/>
                <w:sz w:val="22"/>
                <w:szCs w:val="22"/>
                <w:lang w:val="it-IT"/>
              </w:rPr>
              <w:t>Motivasi Utama</w:t>
            </w:r>
          </w:p>
        </w:tc>
        <w:tc>
          <w:tcPr>
            <w:tcW w:w="1134" w:type="dxa"/>
            <w:gridSpan w:val="2"/>
            <w:shd w:val="clear" w:color="auto" w:fill="auto"/>
          </w:tcPr>
          <w:p w14:paraId="3FDEC4AD"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shd w:val="clear" w:color="auto" w:fill="auto"/>
          </w:tcPr>
          <w:p w14:paraId="602C07B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gridSpan w:val="3"/>
            <w:shd w:val="clear" w:color="auto" w:fill="auto"/>
          </w:tcPr>
          <w:p w14:paraId="14312D1C"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p>
        </w:tc>
        <w:tc>
          <w:tcPr>
            <w:tcW w:w="1134" w:type="dxa"/>
            <w:shd w:val="clear" w:color="auto" w:fill="auto"/>
          </w:tcPr>
          <w:p w14:paraId="3D9C4A0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p>
        </w:tc>
        <w:tc>
          <w:tcPr>
            <w:tcW w:w="1134" w:type="dxa"/>
            <w:gridSpan w:val="2"/>
            <w:shd w:val="clear" w:color="auto" w:fill="auto"/>
          </w:tcPr>
          <w:p w14:paraId="2FD1245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p>
        </w:tc>
        <w:tc>
          <w:tcPr>
            <w:tcW w:w="1134" w:type="dxa"/>
            <w:shd w:val="clear" w:color="auto" w:fill="auto"/>
          </w:tcPr>
          <w:p w14:paraId="056B2A98"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p>
        </w:tc>
      </w:tr>
      <w:tr w:rsidR="004346AA" w:rsidRPr="00D64521" w14:paraId="56411EA1" w14:textId="77777777" w:rsidTr="006222EC">
        <w:trPr>
          <w:gridAfter w:val="1"/>
          <w:wAfter w:w="1276" w:type="dxa"/>
          <w:trHeight w:val="696"/>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71581E4E"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 xml:space="preserve">Sesuai kebutuhan </w:t>
            </w:r>
          </w:p>
        </w:tc>
        <w:tc>
          <w:tcPr>
            <w:tcW w:w="1134" w:type="dxa"/>
            <w:gridSpan w:val="2"/>
            <w:shd w:val="clear" w:color="auto" w:fill="auto"/>
          </w:tcPr>
          <w:p w14:paraId="5C8F9689"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42</w:t>
            </w:r>
          </w:p>
        </w:tc>
        <w:tc>
          <w:tcPr>
            <w:tcW w:w="1134" w:type="dxa"/>
            <w:shd w:val="clear" w:color="auto" w:fill="auto"/>
          </w:tcPr>
          <w:p w14:paraId="0B8EFDE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30,7</w:t>
            </w:r>
          </w:p>
        </w:tc>
        <w:tc>
          <w:tcPr>
            <w:tcW w:w="1134" w:type="dxa"/>
            <w:gridSpan w:val="3"/>
            <w:shd w:val="clear" w:color="auto" w:fill="auto"/>
          </w:tcPr>
          <w:p w14:paraId="07AE811A"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95</w:t>
            </w:r>
          </w:p>
        </w:tc>
        <w:tc>
          <w:tcPr>
            <w:tcW w:w="1134" w:type="dxa"/>
            <w:shd w:val="clear" w:color="auto" w:fill="auto"/>
          </w:tcPr>
          <w:p w14:paraId="4C9B6630"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69,3</w:t>
            </w:r>
          </w:p>
        </w:tc>
        <w:tc>
          <w:tcPr>
            <w:tcW w:w="1134" w:type="dxa"/>
            <w:gridSpan w:val="2"/>
            <w:shd w:val="clear" w:color="auto" w:fill="auto"/>
          </w:tcPr>
          <w:p w14:paraId="00AC0B92"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137</w:t>
            </w:r>
          </w:p>
        </w:tc>
        <w:tc>
          <w:tcPr>
            <w:tcW w:w="1134" w:type="dxa"/>
            <w:shd w:val="clear" w:color="auto" w:fill="auto"/>
          </w:tcPr>
          <w:p w14:paraId="6344822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42,9</w:t>
            </w:r>
          </w:p>
        </w:tc>
      </w:tr>
      <w:tr w:rsidR="004346AA" w:rsidRPr="00D64521" w14:paraId="1909C712"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65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1B40E859"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Diskon/ promosi</w:t>
            </w:r>
          </w:p>
        </w:tc>
        <w:tc>
          <w:tcPr>
            <w:tcW w:w="1134" w:type="dxa"/>
            <w:gridSpan w:val="2"/>
            <w:shd w:val="clear" w:color="auto" w:fill="auto"/>
          </w:tcPr>
          <w:p w14:paraId="241E5A5A"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17</w:t>
            </w:r>
          </w:p>
        </w:tc>
        <w:tc>
          <w:tcPr>
            <w:tcW w:w="1134" w:type="dxa"/>
            <w:shd w:val="clear" w:color="auto" w:fill="auto"/>
          </w:tcPr>
          <w:p w14:paraId="3B7CF521"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24,3</w:t>
            </w:r>
          </w:p>
        </w:tc>
        <w:tc>
          <w:tcPr>
            <w:tcW w:w="1134" w:type="dxa"/>
            <w:gridSpan w:val="3"/>
            <w:shd w:val="clear" w:color="auto" w:fill="auto"/>
          </w:tcPr>
          <w:p w14:paraId="43D4C2F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53</w:t>
            </w:r>
          </w:p>
        </w:tc>
        <w:tc>
          <w:tcPr>
            <w:tcW w:w="1134" w:type="dxa"/>
            <w:shd w:val="clear" w:color="auto" w:fill="auto"/>
          </w:tcPr>
          <w:p w14:paraId="544743C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75,7</w:t>
            </w:r>
          </w:p>
        </w:tc>
        <w:tc>
          <w:tcPr>
            <w:tcW w:w="1134" w:type="dxa"/>
            <w:gridSpan w:val="2"/>
            <w:shd w:val="clear" w:color="auto" w:fill="auto"/>
          </w:tcPr>
          <w:p w14:paraId="4CFF49C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70</w:t>
            </w:r>
          </w:p>
        </w:tc>
        <w:tc>
          <w:tcPr>
            <w:tcW w:w="1134" w:type="dxa"/>
            <w:shd w:val="clear" w:color="auto" w:fill="auto"/>
          </w:tcPr>
          <w:p w14:paraId="78BD80F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21,9</w:t>
            </w:r>
          </w:p>
        </w:tc>
      </w:tr>
      <w:tr w:rsidR="004346AA" w:rsidRPr="00D64521" w14:paraId="01E9C768"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2726C5B2"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Harga murah</w:t>
            </w:r>
          </w:p>
        </w:tc>
        <w:tc>
          <w:tcPr>
            <w:tcW w:w="1134" w:type="dxa"/>
            <w:gridSpan w:val="2"/>
            <w:shd w:val="clear" w:color="auto" w:fill="auto"/>
          </w:tcPr>
          <w:p w14:paraId="157B146F"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22</w:t>
            </w:r>
          </w:p>
        </w:tc>
        <w:tc>
          <w:tcPr>
            <w:tcW w:w="1134" w:type="dxa"/>
            <w:shd w:val="clear" w:color="auto" w:fill="auto"/>
          </w:tcPr>
          <w:p w14:paraId="2DCBA6D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29,3</w:t>
            </w:r>
          </w:p>
        </w:tc>
        <w:tc>
          <w:tcPr>
            <w:tcW w:w="1134" w:type="dxa"/>
            <w:gridSpan w:val="3"/>
            <w:shd w:val="clear" w:color="auto" w:fill="auto"/>
          </w:tcPr>
          <w:p w14:paraId="78CC48A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53</w:t>
            </w:r>
          </w:p>
        </w:tc>
        <w:tc>
          <w:tcPr>
            <w:tcW w:w="1134" w:type="dxa"/>
            <w:shd w:val="clear" w:color="auto" w:fill="auto"/>
          </w:tcPr>
          <w:p w14:paraId="500BA0C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70,7</w:t>
            </w:r>
          </w:p>
        </w:tc>
        <w:tc>
          <w:tcPr>
            <w:tcW w:w="1134" w:type="dxa"/>
            <w:gridSpan w:val="2"/>
            <w:shd w:val="clear" w:color="auto" w:fill="auto"/>
          </w:tcPr>
          <w:p w14:paraId="6924E7F5"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75</w:t>
            </w:r>
          </w:p>
        </w:tc>
        <w:tc>
          <w:tcPr>
            <w:tcW w:w="1134" w:type="dxa"/>
            <w:shd w:val="clear" w:color="auto" w:fill="auto"/>
          </w:tcPr>
          <w:p w14:paraId="47E39C23"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23,6</w:t>
            </w:r>
          </w:p>
        </w:tc>
      </w:tr>
      <w:tr w:rsidR="004346AA" w:rsidRPr="00D64521" w14:paraId="7BCC464D"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00938859"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 xml:space="preserve">Ikut mencoba </w:t>
            </w:r>
          </w:p>
        </w:tc>
        <w:tc>
          <w:tcPr>
            <w:tcW w:w="1134" w:type="dxa"/>
            <w:gridSpan w:val="2"/>
            <w:shd w:val="clear" w:color="auto" w:fill="auto"/>
          </w:tcPr>
          <w:p w14:paraId="36E26E37"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w:t>
            </w:r>
          </w:p>
        </w:tc>
        <w:tc>
          <w:tcPr>
            <w:tcW w:w="1134" w:type="dxa"/>
            <w:shd w:val="clear" w:color="auto" w:fill="auto"/>
          </w:tcPr>
          <w:p w14:paraId="27AB011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40</w:t>
            </w:r>
          </w:p>
        </w:tc>
        <w:tc>
          <w:tcPr>
            <w:tcW w:w="1134" w:type="dxa"/>
            <w:gridSpan w:val="3"/>
            <w:shd w:val="clear" w:color="auto" w:fill="auto"/>
          </w:tcPr>
          <w:p w14:paraId="66551F7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w:t>
            </w:r>
          </w:p>
        </w:tc>
        <w:tc>
          <w:tcPr>
            <w:tcW w:w="1134" w:type="dxa"/>
            <w:shd w:val="clear" w:color="auto" w:fill="auto"/>
          </w:tcPr>
          <w:p w14:paraId="6AA56289"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60</w:t>
            </w:r>
          </w:p>
        </w:tc>
        <w:tc>
          <w:tcPr>
            <w:tcW w:w="1134" w:type="dxa"/>
            <w:gridSpan w:val="2"/>
            <w:shd w:val="clear" w:color="auto" w:fill="auto"/>
          </w:tcPr>
          <w:p w14:paraId="65C20C17"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5</w:t>
            </w:r>
          </w:p>
        </w:tc>
        <w:tc>
          <w:tcPr>
            <w:tcW w:w="1134" w:type="dxa"/>
            <w:shd w:val="clear" w:color="auto" w:fill="auto"/>
          </w:tcPr>
          <w:p w14:paraId="6056C4E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1,6</w:t>
            </w:r>
          </w:p>
        </w:tc>
      </w:tr>
      <w:tr w:rsidR="004346AA" w:rsidRPr="00D64521" w14:paraId="53C90F2C"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66B1F241"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Bosan</w:t>
            </w:r>
          </w:p>
        </w:tc>
        <w:tc>
          <w:tcPr>
            <w:tcW w:w="1134" w:type="dxa"/>
            <w:gridSpan w:val="2"/>
            <w:shd w:val="clear" w:color="auto" w:fill="auto"/>
          </w:tcPr>
          <w:p w14:paraId="53A7923C"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0</w:t>
            </w:r>
          </w:p>
        </w:tc>
        <w:tc>
          <w:tcPr>
            <w:tcW w:w="1134" w:type="dxa"/>
            <w:shd w:val="clear" w:color="auto" w:fill="auto"/>
          </w:tcPr>
          <w:p w14:paraId="5EA1F3D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0</w:t>
            </w:r>
          </w:p>
        </w:tc>
        <w:tc>
          <w:tcPr>
            <w:tcW w:w="1134" w:type="dxa"/>
            <w:gridSpan w:val="3"/>
            <w:shd w:val="clear" w:color="auto" w:fill="auto"/>
          </w:tcPr>
          <w:p w14:paraId="06147C77"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w:t>
            </w:r>
          </w:p>
        </w:tc>
        <w:tc>
          <w:tcPr>
            <w:tcW w:w="1134" w:type="dxa"/>
            <w:shd w:val="clear" w:color="auto" w:fill="auto"/>
          </w:tcPr>
          <w:p w14:paraId="5AF7904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100</w:t>
            </w:r>
          </w:p>
        </w:tc>
        <w:tc>
          <w:tcPr>
            <w:tcW w:w="1134" w:type="dxa"/>
            <w:gridSpan w:val="2"/>
            <w:shd w:val="clear" w:color="auto" w:fill="auto"/>
          </w:tcPr>
          <w:p w14:paraId="66671D0E"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1</w:t>
            </w:r>
          </w:p>
        </w:tc>
        <w:tc>
          <w:tcPr>
            <w:tcW w:w="1134" w:type="dxa"/>
            <w:shd w:val="clear" w:color="auto" w:fill="auto"/>
          </w:tcPr>
          <w:p w14:paraId="1CD2887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0,3</w:t>
            </w:r>
          </w:p>
        </w:tc>
      </w:tr>
      <w:tr w:rsidR="004346AA" w:rsidRPr="00D64521" w14:paraId="28CAF2CB" w14:textId="77777777" w:rsidTr="006222EC">
        <w:trPr>
          <w:gridAfter w:val="1"/>
          <w:cnfStyle w:val="000000100000" w:firstRow="0" w:lastRow="0" w:firstColumn="0" w:lastColumn="0" w:oddVBand="0" w:evenVBand="0" w:oddHBand="1" w:evenHBand="0" w:firstRowFirstColumn="0" w:firstRowLastColumn="0" w:lastRowFirstColumn="0" w:lastRowLastColumn="0"/>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6357E6B2"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Modifikasi perasaan</w:t>
            </w:r>
          </w:p>
        </w:tc>
        <w:tc>
          <w:tcPr>
            <w:tcW w:w="1134" w:type="dxa"/>
            <w:gridSpan w:val="2"/>
            <w:shd w:val="clear" w:color="auto" w:fill="auto"/>
          </w:tcPr>
          <w:p w14:paraId="3E3A2117"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w:t>
            </w:r>
          </w:p>
        </w:tc>
        <w:tc>
          <w:tcPr>
            <w:tcW w:w="1134" w:type="dxa"/>
            <w:shd w:val="clear" w:color="auto" w:fill="auto"/>
          </w:tcPr>
          <w:p w14:paraId="571454CF"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33,3</w:t>
            </w:r>
          </w:p>
        </w:tc>
        <w:tc>
          <w:tcPr>
            <w:tcW w:w="1134" w:type="dxa"/>
            <w:gridSpan w:val="3"/>
            <w:shd w:val="clear" w:color="auto" w:fill="auto"/>
          </w:tcPr>
          <w:p w14:paraId="420660C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w:t>
            </w:r>
          </w:p>
        </w:tc>
        <w:tc>
          <w:tcPr>
            <w:tcW w:w="1134" w:type="dxa"/>
            <w:shd w:val="clear" w:color="auto" w:fill="auto"/>
          </w:tcPr>
          <w:p w14:paraId="09BC0C30"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66,7</w:t>
            </w:r>
          </w:p>
        </w:tc>
        <w:tc>
          <w:tcPr>
            <w:tcW w:w="1134" w:type="dxa"/>
            <w:gridSpan w:val="2"/>
            <w:shd w:val="clear" w:color="auto" w:fill="auto"/>
          </w:tcPr>
          <w:p w14:paraId="0E2C4902"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3</w:t>
            </w:r>
          </w:p>
        </w:tc>
        <w:tc>
          <w:tcPr>
            <w:tcW w:w="1134" w:type="dxa"/>
            <w:shd w:val="clear" w:color="auto" w:fill="auto"/>
          </w:tcPr>
          <w:p w14:paraId="53F994B6"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0,9</w:t>
            </w:r>
          </w:p>
        </w:tc>
      </w:tr>
      <w:tr w:rsidR="004346AA" w:rsidRPr="00D64521" w14:paraId="0901957B" w14:textId="77777777" w:rsidTr="006222EC">
        <w:trPr>
          <w:gridAfter w:val="1"/>
          <w:wAfter w:w="1276" w:type="dxa"/>
          <w:trHeight w:val="421"/>
        </w:trPr>
        <w:tc>
          <w:tcPr>
            <w:cnfStyle w:val="001000000000" w:firstRow="0" w:lastRow="0" w:firstColumn="1" w:lastColumn="0" w:oddVBand="0" w:evenVBand="0" w:oddHBand="0" w:evenHBand="0" w:firstRowFirstColumn="0" w:firstRowLastColumn="0" w:lastRowFirstColumn="0" w:lastRowLastColumn="0"/>
            <w:tcW w:w="1701" w:type="dxa"/>
            <w:gridSpan w:val="3"/>
            <w:shd w:val="clear" w:color="auto" w:fill="auto"/>
          </w:tcPr>
          <w:p w14:paraId="0CD12613" w14:textId="77777777" w:rsidR="004346AA" w:rsidRPr="00D64521" w:rsidRDefault="004346AA" w:rsidP="006222EC">
            <w:pPr>
              <w:spacing w:line="360" w:lineRule="auto"/>
              <w:ind w:left="311"/>
              <w:rPr>
                <w:rFonts w:asciiTheme="majorBidi" w:hAnsiTheme="majorBidi" w:cstheme="majorBidi"/>
                <w:b w:val="0"/>
                <w:bCs w:val="0"/>
                <w:sz w:val="22"/>
                <w:szCs w:val="22"/>
                <w:lang w:val="it-IT"/>
              </w:rPr>
            </w:pPr>
            <w:r w:rsidRPr="00D64521">
              <w:rPr>
                <w:rFonts w:asciiTheme="majorBidi" w:hAnsiTheme="majorBidi" w:cstheme="majorBidi"/>
                <w:b w:val="0"/>
                <w:bCs w:val="0"/>
                <w:sz w:val="21"/>
                <w:szCs w:val="21"/>
                <w:lang w:val="it-IT"/>
              </w:rPr>
              <w:t>Menghindari interaksi langsung</w:t>
            </w:r>
          </w:p>
        </w:tc>
        <w:tc>
          <w:tcPr>
            <w:tcW w:w="1134" w:type="dxa"/>
            <w:gridSpan w:val="2"/>
            <w:shd w:val="clear" w:color="auto" w:fill="auto"/>
          </w:tcPr>
          <w:p w14:paraId="4EAE4F96" w14:textId="77777777" w:rsidR="004346AA" w:rsidRPr="00D64521" w:rsidRDefault="004346AA" w:rsidP="006222EC">
            <w:pPr>
              <w:spacing w:line="360" w:lineRule="auto"/>
              <w:ind w:left="175"/>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w:t>
            </w:r>
          </w:p>
        </w:tc>
        <w:tc>
          <w:tcPr>
            <w:tcW w:w="1134" w:type="dxa"/>
            <w:shd w:val="clear" w:color="auto" w:fill="auto"/>
          </w:tcPr>
          <w:p w14:paraId="10301F89"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25</w:t>
            </w:r>
          </w:p>
        </w:tc>
        <w:tc>
          <w:tcPr>
            <w:tcW w:w="1134" w:type="dxa"/>
            <w:gridSpan w:val="3"/>
            <w:shd w:val="clear" w:color="auto" w:fill="auto"/>
          </w:tcPr>
          <w:p w14:paraId="21368FC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6</w:t>
            </w:r>
          </w:p>
        </w:tc>
        <w:tc>
          <w:tcPr>
            <w:tcW w:w="1134" w:type="dxa"/>
            <w:shd w:val="clear" w:color="auto" w:fill="auto"/>
          </w:tcPr>
          <w:p w14:paraId="4536AA4C"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75</w:t>
            </w:r>
          </w:p>
        </w:tc>
        <w:tc>
          <w:tcPr>
            <w:tcW w:w="1134" w:type="dxa"/>
            <w:gridSpan w:val="2"/>
            <w:shd w:val="clear" w:color="auto" w:fill="auto"/>
          </w:tcPr>
          <w:p w14:paraId="5D2FF9C1"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8</w:t>
            </w:r>
          </w:p>
        </w:tc>
        <w:tc>
          <w:tcPr>
            <w:tcW w:w="1134" w:type="dxa"/>
            <w:shd w:val="clear" w:color="auto" w:fill="auto"/>
          </w:tcPr>
          <w:p w14:paraId="148D3A48" w14:textId="77777777" w:rsidR="004346AA" w:rsidRPr="00D64521"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2,5</w:t>
            </w:r>
          </w:p>
        </w:tc>
      </w:tr>
      <w:tr w:rsidR="004346AA" w:rsidRPr="00D64521" w14:paraId="70187C46" w14:textId="77777777" w:rsidTr="006222EC">
        <w:trPr>
          <w:gridBefore w:val="2"/>
          <w:gridAfter w:val="1"/>
          <w:cnfStyle w:val="000000100000" w:firstRow="0" w:lastRow="0" w:firstColumn="0" w:lastColumn="0" w:oddVBand="0" w:evenVBand="0" w:oddHBand="1" w:evenHBand="0" w:firstRowFirstColumn="0" w:firstRowLastColumn="0" w:lastRowFirstColumn="0" w:lastRowLastColumn="0"/>
          <w:wBefore w:w="567" w:type="dxa"/>
          <w:wAfter w:w="1276" w:type="dxa"/>
          <w:trHeight w:val="421"/>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auto"/>
            </w:tcBorders>
            <w:shd w:val="clear" w:color="auto" w:fill="auto"/>
          </w:tcPr>
          <w:p w14:paraId="1CD04170" w14:textId="77777777" w:rsidR="004346AA" w:rsidRPr="00D64521" w:rsidRDefault="004346AA" w:rsidP="006222EC">
            <w:pPr>
              <w:spacing w:line="360" w:lineRule="auto"/>
              <w:ind w:left="-113"/>
              <w:rPr>
                <w:rFonts w:asciiTheme="majorBidi" w:hAnsiTheme="majorBidi" w:cstheme="majorBidi"/>
                <w:b w:val="0"/>
                <w:bCs w:val="0"/>
                <w:sz w:val="22"/>
                <w:szCs w:val="22"/>
                <w:lang w:val="it-IT"/>
              </w:rPr>
            </w:pPr>
            <w:r w:rsidRPr="00D64521">
              <w:rPr>
                <w:rFonts w:asciiTheme="majorBidi" w:hAnsiTheme="majorBidi" w:cstheme="majorBidi"/>
                <w:b w:val="0"/>
                <w:bCs w:val="0"/>
                <w:sz w:val="22"/>
                <w:szCs w:val="22"/>
                <w:lang w:val="it-IT"/>
              </w:rPr>
              <w:t>Efisiensi waktu</w:t>
            </w:r>
          </w:p>
        </w:tc>
        <w:tc>
          <w:tcPr>
            <w:tcW w:w="1134" w:type="dxa"/>
            <w:gridSpan w:val="2"/>
            <w:tcBorders>
              <w:bottom w:val="single" w:sz="4" w:space="0" w:color="auto"/>
            </w:tcBorders>
            <w:shd w:val="clear" w:color="auto" w:fill="auto"/>
          </w:tcPr>
          <w:p w14:paraId="7C6B308A" w14:textId="77777777" w:rsidR="004346AA" w:rsidRPr="00D64521" w:rsidRDefault="004346AA" w:rsidP="006222EC">
            <w:pPr>
              <w:spacing w:line="360" w:lineRule="auto"/>
              <w:ind w:left="175"/>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6</w:t>
            </w:r>
          </w:p>
        </w:tc>
        <w:tc>
          <w:tcPr>
            <w:tcW w:w="1134" w:type="dxa"/>
            <w:tcBorders>
              <w:bottom w:val="single" w:sz="4" w:space="0" w:color="auto"/>
            </w:tcBorders>
            <w:shd w:val="clear" w:color="auto" w:fill="auto"/>
          </w:tcPr>
          <w:p w14:paraId="3732099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30</w:t>
            </w:r>
          </w:p>
        </w:tc>
        <w:tc>
          <w:tcPr>
            <w:tcW w:w="1134" w:type="dxa"/>
            <w:gridSpan w:val="3"/>
            <w:tcBorders>
              <w:bottom w:val="single" w:sz="4" w:space="0" w:color="auto"/>
            </w:tcBorders>
            <w:shd w:val="clear" w:color="auto" w:fill="auto"/>
          </w:tcPr>
          <w:p w14:paraId="15A65EE4"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lang w:val="it-IT"/>
              </w:rPr>
            </w:pPr>
            <w:r w:rsidRPr="00D64521">
              <w:rPr>
                <w:rFonts w:asciiTheme="majorBidi" w:hAnsiTheme="majorBidi" w:cstheme="majorBidi"/>
                <w:sz w:val="22"/>
                <w:szCs w:val="22"/>
                <w:lang w:val="it-IT"/>
              </w:rPr>
              <w:t>14</w:t>
            </w:r>
          </w:p>
        </w:tc>
        <w:tc>
          <w:tcPr>
            <w:tcW w:w="1418" w:type="dxa"/>
            <w:gridSpan w:val="2"/>
            <w:tcBorders>
              <w:bottom w:val="single" w:sz="4" w:space="0" w:color="auto"/>
            </w:tcBorders>
            <w:shd w:val="clear" w:color="auto" w:fill="auto"/>
          </w:tcPr>
          <w:p w14:paraId="2A93086D"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70</w:t>
            </w:r>
          </w:p>
        </w:tc>
        <w:tc>
          <w:tcPr>
            <w:tcW w:w="850" w:type="dxa"/>
            <w:tcBorders>
              <w:bottom w:val="single" w:sz="4" w:space="0" w:color="auto"/>
            </w:tcBorders>
            <w:shd w:val="clear" w:color="auto" w:fill="auto"/>
          </w:tcPr>
          <w:p w14:paraId="65B70EE5"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20</w:t>
            </w:r>
          </w:p>
        </w:tc>
        <w:tc>
          <w:tcPr>
            <w:tcW w:w="1134" w:type="dxa"/>
            <w:tcBorders>
              <w:bottom w:val="single" w:sz="4" w:space="0" w:color="auto"/>
            </w:tcBorders>
            <w:shd w:val="clear" w:color="auto" w:fill="auto"/>
          </w:tcPr>
          <w:p w14:paraId="3AC3441A" w14:textId="77777777" w:rsidR="004346AA" w:rsidRPr="00D64521"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it-IT"/>
              </w:rPr>
            </w:pPr>
            <w:r w:rsidRPr="00D64521">
              <w:rPr>
                <w:rFonts w:asciiTheme="majorBidi" w:hAnsiTheme="majorBidi" w:cstheme="majorBidi"/>
                <w:lang w:val="it-IT"/>
              </w:rPr>
              <w:t>6,3</w:t>
            </w:r>
          </w:p>
        </w:tc>
      </w:tr>
    </w:tbl>
    <w:p w14:paraId="766479AB" w14:textId="77777777" w:rsidR="004346AA" w:rsidRPr="00D64521" w:rsidRDefault="004346AA" w:rsidP="004346AA">
      <w:pPr>
        <w:spacing w:line="360" w:lineRule="auto"/>
        <w:ind w:left="480" w:right="656"/>
        <w:jc w:val="both"/>
        <w:rPr>
          <w:rFonts w:asciiTheme="majorBidi" w:hAnsiTheme="majorBidi" w:cstheme="majorBidi"/>
          <w:i/>
          <w:iCs/>
        </w:rPr>
      </w:pPr>
      <w:r w:rsidRPr="00D64521">
        <w:rPr>
          <w:rFonts w:asciiTheme="majorBidi" w:hAnsiTheme="majorBidi" w:cstheme="majorBidi"/>
        </w:rPr>
        <w:lastRenderedPageBreak/>
        <w:t xml:space="preserve">Berdasarkan jenis media belanja daring yang digunakan baik </w:t>
      </w:r>
      <w:r w:rsidRPr="00D64521">
        <w:rPr>
          <w:rFonts w:asciiTheme="majorBidi" w:hAnsiTheme="majorBidi" w:cstheme="majorBidi"/>
          <w:i/>
          <w:iCs/>
        </w:rPr>
        <w:t>Ecommerce</w:t>
      </w:r>
      <w:r w:rsidRPr="00D64521">
        <w:rPr>
          <w:rFonts w:asciiTheme="majorBidi" w:hAnsiTheme="majorBidi" w:cstheme="majorBidi"/>
        </w:rPr>
        <w:t xml:space="preserve"> maupun </w:t>
      </w:r>
      <w:r w:rsidRPr="00D64521">
        <w:rPr>
          <w:rFonts w:asciiTheme="majorBidi" w:hAnsiTheme="majorBidi" w:cstheme="majorBidi"/>
          <w:i/>
          <w:iCs/>
        </w:rPr>
        <w:t>Mcommerce</w:t>
      </w:r>
      <w:r w:rsidRPr="00D64521">
        <w:rPr>
          <w:rFonts w:asciiTheme="majorBidi" w:hAnsiTheme="majorBidi" w:cstheme="majorBidi"/>
        </w:rPr>
        <w:t xml:space="preserve">, </w:t>
      </w:r>
      <w:r w:rsidRPr="00D64521">
        <w:rPr>
          <w:rFonts w:asciiTheme="majorBidi" w:hAnsiTheme="majorBidi" w:cstheme="majorBidi"/>
          <w:i/>
          <w:iCs/>
        </w:rPr>
        <w:t xml:space="preserve">platform </w:t>
      </w:r>
      <w:r w:rsidRPr="00D64521">
        <w:rPr>
          <w:rFonts w:asciiTheme="majorBidi" w:hAnsiTheme="majorBidi" w:cstheme="majorBidi"/>
        </w:rPr>
        <w:t xml:space="preserve">yang paling banyak digunakan adalah </w:t>
      </w:r>
      <w:r w:rsidRPr="00D64521">
        <w:rPr>
          <w:rFonts w:asciiTheme="majorBidi" w:hAnsiTheme="majorBidi" w:cstheme="majorBidi"/>
          <w:i/>
          <w:iCs/>
        </w:rPr>
        <w:t>Shopee</w:t>
      </w:r>
      <w:r w:rsidRPr="00D64521">
        <w:rPr>
          <w:rFonts w:asciiTheme="majorBidi" w:hAnsiTheme="majorBidi" w:cstheme="majorBidi"/>
        </w:rPr>
        <w:t xml:space="preserve"> diikuti dengan Tokopedia. Subjek perempuan paling banyak menggunakan platform </w:t>
      </w:r>
      <w:r w:rsidRPr="00D64521">
        <w:rPr>
          <w:rFonts w:asciiTheme="majorBidi" w:hAnsiTheme="majorBidi" w:cstheme="majorBidi"/>
          <w:i/>
          <w:iCs/>
        </w:rPr>
        <w:t>Shopee</w:t>
      </w:r>
      <w:r w:rsidRPr="00D64521">
        <w:rPr>
          <w:rFonts w:asciiTheme="majorBidi" w:hAnsiTheme="majorBidi" w:cstheme="majorBidi"/>
        </w:rPr>
        <w:t xml:space="preserve"> dengan persentase 53,6% dari subjek perempuan yang menggunakan </w:t>
      </w:r>
      <w:r w:rsidRPr="00D64521">
        <w:rPr>
          <w:rFonts w:asciiTheme="majorBidi" w:hAnsiTheme="majorBidi" w:cstheme="majorBidi"/>
          <w:i/>
          <w:iCs/>
        </w:rPr>
        <w:t>ECommerce</w:t>
      </w:r>
      <w:r w:rsidRPr="00D64521">
        <w:rPr>
          <w:rFonts w:asciiTheme="majorBidi" w:hAnsiTheme="majorBidi" w:cstheme="majorBidi"/>
        </w:rPr>
        <w:t xml:space="preserve"> dan 51,2% dari perempuan yang menggunakan </w:t>
      </w:r>
      <w:r w:rsidRPr="00D64521">
        <w:rPr>
          <w:rFonts w:asciiTheme="majorBidi" w:hAnsiTheme="majorBidi" w:cstheme="majorBidi"/>
          <w:i/>
          <w:iCs/>
        </w:rPr>
        <w:t>Mcommerce</w:t>
      </w:r>
      <w:r w:rsidRPr="00D64521">
        <w:rPr>
          <w:rFonts w:asciiTheme="majorBidi" w:hAnsiTheme="majorBidi" w:cstheme="majorBidi"/>
        </w:rPr>
        <w:t xml:space="preserve">. Sedangkan subjek laki-laki lebih banyak menggunakan platform Tokopedia, dengan persentase 48,3% dari subjek laki-laki yang menggunakan </w:t>
      </w:r>
      <w:r w:rsidRPr="00D64521">
        <w:rPr>
          <w:rFonts w:asciiTheme="majorBidi" w:hAnsiTheme="majorBidi" w:cstheme="majorBidi"/>
          <w:i/>
          <w:iCs/>
        </w:rPr>
        <w:t xml:space="preserve">Ecommerce </w:t>
      </w:r>
      <w:r w:rsidRPr="00D64521">
        <w:rPr>
          <w:rFonts w:asciiTheme="majorBidi" w:hAnsiTheme="majorBidi" w:cstheme="majorBidi"/>
        </w:rPr>
        <w:t xml:space="preserve">dan 41,7% dari laki-laki yang menggunakan </w:t>
      </w:r>
      <w:r w:rsidRPr="00D64521">
        <w:rPr>
          <w:rFonts w:asciiTheme="majorBidi" w:hAnsiTheme="majorBidi" w:cstheme="majorBidi"/>
          <w:i/>
          <w:iCs/>
        </w:rPr>
        <w:t>Mcommerce.</w:t>
      </w:r>
    </w:p>
    <w:p w14:paraId="079C9939" w14:textId="77777777" w:rsidR="004346AA" w:rsidRPr="00D64521" w:rsidRDefault="004346AA" w:rsidP="004346AA">
      <w:pPr>
        <w:spacing w:line="360" w:lineRule="auto"/>
        <w:ind w:left="480" w:right="656"/>
        <w:jc w:val="both"/>
        <w:rPr>
          <w:rFonts w:asciiTheme="majorBidi" w:hAnsiTheme="majorBidi" w:cstheme="majorBidi"/>
        </w:rPr>
      </w:pPr>
      <w:r w:rsidRPr="00D64521">
        <w:rPr>
          <w:rFonts w:asciiTheme="majorBidi" w:hAnsiTheme="majorBidi" w:cstheme="majorBidi"/>
        </w:rPr>
        <w:t xml:space="preserve">Sebaran data penggunaan platform media belanja daring digambarkan melalui </w:t>
      </w:r>
      <w:r w:rsidRPr="00D64521">
        <w:rPr>
          <w:rFonts w:asciiTheme="majorBidi" w:hAnsiTheme="majorBidi" w:cstheme="majorBidi"/>
          <w:b/>
          <w:bCs/>
        </w:rPr>
        <w:t>Grafik 4.1</w:t>
      </w:r>
      <w:r w:rsidRPr="00D64521">
        <w:rPr>
          <w:rFonts w:asciiTheme="majorBidi" w:hAnsiTheme="majorBidi" w:cstheme="majorBidi"/>
        </w:rPr>
        <w:t xml:space="preserve"> dan </w:t>
      </w:r>
      <w:r w:rsidRPr="00D64521">
        <w:rPr>
          <w:rFonts w:asciiTheme="majorBidi" w:hAnsiTheme="majorBidi" w:cstheme="majorBidi"/>
          <w:b/>
          <w:bCs/>
        </w:rPr>
        <w:t>Grafik 4.2</w:t>
      </w:r>
      <w:r w:rsidRPr="00D64521">
        <w:rPr>
          <w:rFonts w:asciiTheme="majorBidi" w:hAnsiTheme="majorBidi" w:cstheme="majorBidi"/>
        </w:rPr>
        <w:t xml:space="preserve"> di bawah ini</w:t>
      </w:r>
    </w:p>
    <w:p w14:paraId="1DAEDC2D" w14:textId="77777777" w:rsidR="004346AA" w:rsidRPr="00D64521" w:rsidRDefault="004346AA" w:rsidP="004346AA">
      <w:pPr>
        <w:spacing w:line="360" w:lineRule="auto"/>
        <w:ind w:left="480" w:right="656"/>
        <w:jc w:val="both"/>
        <w:rPr>
          <w:rFonts w:asciiTheme="majorBidi" w:hAnsiTheme="majorBidi" w:cstheme="majorBidi"/>
          <w:lang w:val="it-IT"/>
        </w:rPr>
      </w:pPr>
      <w:r w:rsidRPr="00D64521">
        <w:rPr>
          <w:rFonts w:asciiTheme="majorBidi" w:hAnsiTheme="majorBidi" w:cstheme="majorBidi"/>
          <w:noProof/>
          <w:lang w:val="it-IT"/>
        </w:rPr>
        <w:drawing>
          <wp:inline distT="0" distB="0" distL="0" distR="0" wp14:anchorId="02450ABA" wp14:editId="2DB93546">
            <wp:extent cx="4963885" cy="2873829"/>
            <wp:effectExtent l="0" t="0" r="14605" b="952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841743A" w14:textId="77777777" w:rsidR="004346AA" w:rsidRPr="00D64521" w:rsidRDefault="004346AA" w:rsidP="004346AA">
      <w:pPr>
        <w:spacing w:line="360" w:lineRule="auto"/>
        <w:ind w:left="480" w:right="656"/>
        <w:jc w:val="center"/>
        <w:rPr>
          <w:rFonts w:asciiTheme="majorBidi" w:hAnsiTheme="majorBidi" w:cstheme="majorBidi"/>
          <w:lang w:val="it-IT"/>
        </w:rPr>
      </w:pPr>
      <w:r w:rsidRPr="00D64521">
        <w:rPr>
          <w:rFonts w:asciiTheme="majorBidi" w:hAnsiTheme="majorBidi" w:cstheme="majorBidi"/>
          <w:b/>
          <w:bCs/>
          <w:lang w:val="it-IT"/>
        </w:rPr>
        <w:t>Grafik 4.1</w:t>
      </w:r>
      <w:r w:rsidRPr="00D64521">
        <w:rPr>
          <w:rFonts w:asciiTheme="majorBidi" w:hAnsiTheme="majorBidi" w:cstheme="majorBidi"/>
          <w:lang w:val="it-IT"/>
        </w:rPr>
        <w:t xml:space="preserve"> Sebaran Frekuensi Penggunaan Platform </w:t>
      </w:r>
      <w:r w:rsidRPr="00D64521">
        <w:rPr>
          <w:rFonts w:asciiTheme="majorBidi" w:hAnsiTheme="majorBidi" w:cstheme="majorBidi"/>
          <w:i/>
          <w:iCs/>
          <w:lang w:val="it-IT"/>
        </w:rPr>
        <w:t>Ecommerce</w:t>
      </w:r>
    </w:p>
    <w:p w14:paraId="6214B2A7" w14:textId="77777777" w:rsidR="004346AA" w:rsidRPr="00D64521" w:rsidRDefault="004346AA" w:rsidP="004346AA">
      <w:pPr>
        <w:spacing w:line="360" w:lineRule="auto"/>
        <w:ind w:left="480" w:right="656"/>
        <w:jc w:val="both"/>
        <w:rPr>
          <w:rFonts w:asciiTheme="majorBidi" w:hAnsiTheme="majorBidi" w:cstheme="majorBidi"/>
          <w:lang w:val="it-IT"/>
        </w:rPr>
      </w:pPr>
      <w:r w:rsidRPr="00D64521">
        <w:rPr>
          <w:rFonts w:asciiTheme="majorBidi" w:hAnsiTheme="majorBidi" w:cstheme="majorBidi"/>
          <w:noProof/>
          <w:lang w:val="it-IT"/>
        </w:rPr>
        <w:drawing>
          <wp:inline distT="0" distB="0" distL="0" distR="0" wp14:anchorId="353D7EA6" wp14:editId="133063F9">
            <wp:extent cx="4963795" cy="2713054"/>
            <wp:effectExtent l="0" t="0" r="14605" b="1778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F16ABD9" w14:textId="77777777" w:rsidR="004346AA" w:rsidRPr="00D64521" w:rsidRDefault="004346AA" w:rsidP="004346AA">
      <w:pPr>
        <w:spacing w:line="360" w:lineRule="auto"/>
        <w:ind w:left="480" w:right="656"/>
        <w:jc w:val="center"/>
        <w:rPr>
          <w:rFonts w:asciiTheme="majorBidi" w:hAnsiTheme="majorBidi" w:cstheme="majorBidi"/>
          <w:lang w:val="it-IT"/>
        </w:rPr>
      </w:pPr>
      <w:r w:rsidRPr="00D64521">
        <w:rPr>
          <w:rFonts w:asciiTheme="majorBidi" w:hAnsiTheme="majorBidi" w:cstheme="majorBidi"/>
          <w:b/>
          <w:bCs/>
          <w:lang w:val="it-IT"/>
        </w:rPr>
        <w:t>Grafik 4.2</w:t>
      </w:r>
      <w:r w:rsidRPr="00D64521">
        <w:rPr>
          <w:rFonts w:asciiTheme="majorBidi" w:hAnsiTheme="majorBidi" w:cstheme="majorBidi"/>
          <w:lang w:val="it-IT"/>
        </w:rPr>
        <w:t xml:space="preserve"> Sebaran Frekuensi Penggunaan Platform </w:t>
      </w:r>
      <w:r w:rsidRPr="00D64521">
        <w:rPr>
          <w:rFonts w:asciiTheme="majorBidi" w:hAnsiTheme="majorBidi" w:cstheme="majorBidi"/>
          <w:i/>
          <w:iCs/>
          <w:lang w:val="it-IT"/>
        </w:rPr>
        <w:t>Mcommerce</w:t>
      </w:r>
    </w:p>
    <w:p w14:paraId="33CB9559" w14:textId="77777777" w:rsidR="004346AA" w:rsidRPr="003A06EA" w:rsidRDefault="004346AA" w:rsidP="004346AA">
      <w:pPr>
        <w:spacing w:line="360" w:lineRule="auto"/>
        <w:ind w:left="1134" w:hanging="654"/>
        <w:jc w:val="both"/>
        <w:rPr>
          <w:rFonts w:asciiTheme="majorBidi" w:hAnsiTheme="majorBidi" w:cstheme="majorBidi"/>
          <w:b/>
          <w:bCs/>
          <w:color w:val="000000" w:themeColor="text1"/>
          <w:lang w:val="it-IT"/>
        </w:rPr>
      </w:pPr>
      <w:r w:rsidRPr="00D64521">
        <w:rPr>
          <w:rFonts w:asciiTheme="majorBidi" w:hAnsiTheme="majorBidi" w:cstheme="majorBidi"/>
          <w:b/>
          <w:bCs/>
          <w:color w:val="000000" w:themeColor="text1"/>
          <w:lang w:val="it-IT"/>
        </w:rPr>
        <w:lastRenderedPageBreak/>
        <w:t>4.5.</w:t>
      </w:r>
      <w:r w:rsidRPr="003A06EA">
        <w:rPr>
          <w:rFonts w:asciiTheme="majorBidi" w:hAnsiTheme="majorBidi" w:cstheme="majorBidi"/>
          <w:b/>
          <w:bCs/>
          <w:color w:val="000000" w:themeColor="text1"/>
          <w:lang w:val="it-IT"/>
        </w:rPr>
        <w:t>7 Hasil Analisis Domain COSS berdasarkan Jenis Kelamin dan Persepsi Subjektif</w:t>
      </w:r>
    </w:p>
    <w:p w14:paraId="242D584B" w14:textId="77777777" w:rsidR="004346AA" w:rsidRPr="003A06EA" w:rsidRDefault="004346AA" w:rsidP="004346AA">
      <w:pPr>
        <w:spacing w:line="360" w:lineRule="auto"/>
        <w:ind w:left="1134"/>
        <w:jc w:val="both"/>
        <w:rPr>
          <w:rFonts w:asciiTheme="majorBidi" w:hAnsiTheme="majorBidi" w:cstheme="majorBidi"/>
          <w:lang w:val="it-IT"/>
        </w:rPr>
      </w:pPr>
      <w:r w:rsidRPr="003A06EA">
        <w:rPr>
          <w:rFonts w:asciiTheme="majorBidi" w:hAnsiTheme="majorBidi" w:cstheme="majorBidi"/>
          <w:lang w:val="it-IT"/>
        </w:rPr>
        <w:t xml:space="preserve">Berdasarkan hasil penilaian persepsi subjektif, sebanyak 13,2% subjek (42 orang) mempersepsikan dirinya memiliki kecanduan belanja daring yang terdiri dari 8 orang subjek laki-laki dan 34 subjek perempuan. Subjek yang merasa memiliki kecanduan belanja daring berusia 31±1 tahun, memiliki durasi tidur rerata 8±1 jam per hari. Kebanyakan subjek yang merasa memiliki kecanduan belanja daring tinggal bersama keluarga (67%), memiliki pendidikan terakhir sarjana (83,4%), bekerja sebagai pegawai swasta (31%) memiliki penghasilan per bulan berkisar antara </w:t>
      </w:r>
      <w:r w:rsidRPr="003A06EA">
        <w:rPr>
          <w:rFonts w:asciiTheme="majorBidi" w:hAnsiTheme="majorBidi" w:cstheme="majorBidi"/>
          <w:color w:val="000000"/>
          <w:lang w:val="it-IT"/>
        </w:rPr>
        <w:t xml:space="preserve">Rp 4.416.186,00- Rp 15.000.000,00 (45,2%) dan mengeluarkan rerata uang untuk belanja daring dalam 1 bulan terakhir sebesar Rp 2.597.619,- </w:t>
      </w:r>
      <w:r w:rsidRPr="003A06EA">
        <w:rPr>
          <w:rFonts w:asciiTheme="majorBidi" w:hAnsiTheme="majorBidi" w:cstheme="majorBidi"/>
          <w:lang w:val="it-IT"/>
        </w:rPr>
        <w:t>± 564.000.</w:t>
      </w:r>
    </w:p>
    <w:p w14:paraId="7AA0EA5E" w14:textId="77777777" w:rsidR="004346AA" w:rsidRPr="003A06EA" w:rsidRDefault="004346AA" w:rsidP="004346AA">
      <w:pPr>
        <w:spacing w:line="360" w:lineRule="auto"/>
        <w:ind w:left="1134"/>
        <w:jc w:val="both"/>
        <w:rPr>
          <w:rFonts w:asciiTheme="majorBidi" w:hAnsiTheme="majorBidi" w:cstheme="majorBidi"/>
          <w:lang w:val="it-IT"/>
        </w:rPr>
      </w:pPr>
      <w:r w:rsidRPr="003A06EA">
        <w:rPr>
          <w:rFonts w:asciiTheme="majorBidi" w:hAnsiTheme="majorBidi" w:cstheme="majorBidi"/>
          <w:lang w:val="it-IT"/>
        </w:rPr>
        <w:t>Subjek yang merasa dirinya memiliki kecanduan belanja daring cenderung menggunakan, gawai</w:t>
      </w:r>
      <w:r w:rsidRPr="003A06EA">
        <w:rPr>
          <w:rFonts w:asciiTheme="majorBidi" w:hAnsiTheme="majorBidi" w:cstheme="majorBidi"/>
          <w:i/>
          <w:iCs/>
          <w:lang w:val="it-IT"/>
        </w:rPr>
        <w:t xml:space="preserve"> handphone</w:t>
      </w:r>
      <w:r w:rsidRPr="003A06EA">
        <w:rPr>
          <w:rFonts w:asciiTheme="majorBidi" w:hAnsiTheme="majorBidi" w:cstheme="majorBidi"/>
          <w:lang w:val="it-IT"/>
        </w:rPr>
        <w:t xml:space="preserve"> (78,7%), </w:t>
      </w:r>
      <w:r w:rsidRPr="003A06EA">
        <w:rPr>
          <w:rFonts w:asciiTheme="majorBidi" w:hAnsiTheme="majorBidi" w:cstheme="majorBidi"/>
          <w:i/>
          <w:iCs/>
          <w:lang w:val="it-IT"/>
        </w:rPr>
        <w:t>Mcommerce</w:t>
      </w:r>
      <w:r w:rsidRPr="003A06EA">
        <w:rPr>
          <w:rFonts w:asciiTheme="majorBidi" w:hAnsiTheme="majorBidi" w:cstheme="majorBidi"/>
          <w:lang w:val="it-IT"/>
        </w:rPr>
        <w:t xml:space="preserve"> (69%) dan menghabiskan durasi waktu 1-3 jam untuk membuka aplikasi belanja daring (71,5%). Jenis produk yang terbanyak dibeli adalah kategori </w:t>
      </w:r>
      <w:r w:rsidRPr="003A06EA">
        <w:rPr>
          <w:rFonts w:asciiTheme="majorBidi" w:hAnsiTheme="majorBidi" w:cstheme="majorBidi"/>
          <w:i/>
          <w:iCs/>
          <w:lang w:val="it-IT"/>
        </w:rPr>
        <w:t>fashion</w:t>
      </w:r>
      <w:r w:rsidRPr="003A06EA">
        <w:rPr>
          <w:rFonts w:asciiTheme="majorBidi" w:hAnsiTheme="majorBidi" w:cstheme="majorBidi"/>
          <w:lang w:val="it-IT"/>
        </w:rPr>
        <w:t xml:space="preserve"> (50%) dan motivasi utama berbelanja daringnya adalah adanya diskon/promosi (38,3%). </w:t>
      </w:r>
    </w:p>
    <w:p w14:paraId="0A4C100A" w14:textId="77777777" w:rsidR="004346AA" w:rsidRPr="003A06EA" w:rsidRDefault="004346AA" w:rsidP="004346AA">
      <w:pPr>
        <w:spacing w:line="360" w:lineRule="auto"/>
        <w:ind w:left="480" w:firstLine="240"/>
        <w:jc w:val="both"/>
        <w:rPr>
          <w:rFonts w:asciiTheme="majorBidi" w:hAnsiTheme="majorBidi" w:cstheme="majorBidi"/>
          <w:lang w:val="it-IT"/>
        </w:rPr>
      </w:pPr>
    </w:p>
    <w:p w14:paraId="230FF4B9" w14:textId="77777777" w:rsidR="004346AA" w:rsidRPr="003A06EA" w:rsidRDefault="004346AA" w:rsidP="004346AA">
      <w:pPr>
        <w:spacing w:line="360" w:lineRule="auto"/>
        <w:ind w:left="1134" w:right="-52"/>
        <w:rPr>
          <w:rFonts w:asciiTheme="majorBidi" w:hAnsiTheme="majorBidi" w:cstheme="majorBidi"/>
          <w:b/>
          <w:bCs/>
          <w:lang w:val="sv-SE"/>
        </w:rPr>
      </w:pPr>
      <w:r w:rsidRPr="003A06EA">
        <w:rPr>
          <w:rFonts w:asciiTheme="majorBidi" w:hAnsiTheme="majorBidi" w:cstheme="majorBidi"/>
          <w:b/>
          <w:bCs/>
          <w:lang w:val="it-IT"/>
        </w:rPr>
        <w:t xml:space="preserve">Tabel 4.8 </w:t>
      </w:r>
      <w:r w:rsidRPr="003A06EA">
        <w:rPr>
          <w:rFonts w:asciiTheme="majorBidi" w:hAnsiTheme="majorBidi" w:cstheme="majorBidi"/>
          <w:lang w:val="sv-SE"/>
        </w:rPr>
        <w:t>Karakteristik Subjek Uji Lapangan yang Memiliki Persepsi Kecanduan Belanja Daring</w:t>
      </w:r>
    </w:p>
    <w:tbl>
      <w:tblPr>
        <w:tblStyle w:val="ListTable1Light-Accent3"/>
        <w:tblW w:w="7797" w:type="dxa"/>
        <w:tblInd w:w="1134" w:type="dxa"/>
        <w:tblLayout w:type="fixed"/>
        <w:tblLook w:val="04A0" w:firstRow="1" w:lastRow="0" w:firstColumn="1" w:lastColumn="0" w:noHBand="0" w:noVBand="1"/>
      </w:tblPr>
      <w:tblGrid>
        <w:gridCol w:w="3066"/>
        <w:gridCol w:w="2063"/>
        <w:gridCol w:w="2668"/>
      </w:tblGrid>
      <w:tr w:rsidR="004346AA" w:rsidRPr="003A06EA" w14:paraId="4A8595B6" w14:textId="77777777" w:rsidTr="006222EC">
        <w:trPr>
          <w:cnfStyle w:val="100000000000" w:firstRow="1" w:lastRow="0" w:firstColumn="0" w:lastColumn="0" w:oddVBand="0" w:evenVBand="0" w:oddHBand="0"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3066" w:type="dxa"/>
            <w:vMerge w:val="restart"/>
            <w:tcBorders>
              <w:top w:val="single" w:sz="4" w:space="0" w:color="auto"/>
              <w:bottom w:val="single" w:sz="4" w:space="0" w:color="auto"/>
            </w:tcBorders>
            <w:shd w:val="clear" w:color="auto" w:fill="auto"/>
          </w:tcPr>
          <w:p w14:paraId="362C33AD" w14:textId="77777777" w:rsidR="004346AA" w:rsidRPr="003A06EA" w:rsidRDefault="004346AA" w:rsidP="006222EC">
            <w:pPr>
              <w:spacing w:line="276" w:lineRule="auto"/>
              <w:jc w:val="center"/>
              <w:rPr>
                <w:rFonts w:asciiTheme="majorBidi" w:hAnsiTheme="majorBidi" w:cstheme="majorBidi"/>
                <w:b w:val="0"/>
                <w:bCs w:val="0"/>
                <w:sz w:val="24"/>
                <w:szCs w:val="24"/>
                <w:lang w:val="sv-SE"/>
              </w:rPr>
            </w:pPr>
          </w:p>
          <w:p w14:paraId="58C73EDA" w14:textId="77777777" w:rsidR="004346AA" w:rsidRPr="003A06EA" w:rsidRDefault="004346AA" w:rsidP="006222EC">
            <w:pPr>
              <w:spacing w:line="276" w:lineRule="auto"/>
              <w:jc w:val="center"/>
              <w:rPr>
                <w:rFonts w:asciiTheme="majorBidi" w:hAnsiTheme="majorBidi" w:cstheme="majorBidi"/>
                <w:sz w:val="24"/>
                <w:szCs w:val="24"/>
                <w:lang w:val="en-US"/>
              </w:rPr>
            </w:pPr>
            <w:r w:rsidRPr="003A06EA">
              <w:rPr>
                <w:rFonts w:asciiTheme="majorBidi" w:hAnsiTheme="majorBidi" w:cstheme="majorBidi"/>
                <w:sz w:val="24"/>
                <w:szCs w:val="24"/>
                <w:lang w:val="en-US"/>
              </w:rPr>
              <w:t>Karakteristik Subjek</w:t>
            </w:r>
          </w:p>
        </w:tc>
        <w:tc>
          <w:tcPr>
            <w:tcW w:w="4731" w:type="dxa"/>
            <w:gridSpan w:val="2"/>
            <w:tcBorders>
              <w:top w:val="single" w:sz="4" w:space="0" w:color="auto"/>
              <w:bottom w:val="single" w:sz="4" w:space="0" w:color="auto"/>
            </w:tcBorders>
            <w:shd w:val="clear" w:color="auto" w:fill="auto"/>
          </w:tcPr>
          <w:p w14:paraId="6EC30437" w14:textId="77777777" w:rsidR="004346AA" w:rsidRPr="003A06EA" w:rsidRDefault="004346AA" w:rsidP="006222E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Persepsi Kecanduan</w:t>
            </w:r>
          </w:p>
        </w:tc>
      </w:tr>
      <w:tr w:rsidR="004346AA" w:rsidRPr="003A06EA" w14:paraId="6E1CA37B" w14:textId="77777777" w:rsidTr="006222EC">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3066" w:type="dxa"/>
            <w:vMerge/>
            <w:tcBorders>
              <w:top w:val="single" w:sz="4" w:space="0" w:color="auto"/>
              <w:bottom w:val="single" w:sz="4" w:space="0" w:color="auto"/>
            </w:tcBorders>
            <w:shd w:val="clear" w:color="auto" w:fill="auto"/>
          </w:tcPr>
          <w:p w14:paraId="01CD37F8" w14:textId="77777777" w:rsidR="004346AA" w:rsidRPr="003A06EA" w:rsidRDefault="004346AA" w:rsidP="006222EC">
            <w:pPr>
              <w:spacing w:line="276" w:lineRule="auto"/>
              <w:jc w:val="center"/>
              <w:rPr>
                <w:rFonts w:asciiTheme="majorBidi" w:hAnsiTheme="majorBidi" w:cstheme="majorBidi"/>
                <w:sz w:val="24"/>
                <w:szCs w:val="24"/>
                <w:lang w:val="en-US"/>
              </w:rPr>
            </w:pPr>
          </w:p>
        </w:tc>
        <w:tc>
          <w:tcPr>
            <w:tcW w:w="2063" w:type="dxa"/>
            <w:tcBorders>
              <w:top w:val="single" w:sz="4" w:space="0" w:color="auto"/>
              <w:bottom w:val="single" w:sz="4" w:space="0" w:color="auto"/>
            </w:tcBorders>
            <w:shd w:val="clear" w:color="auto" w:fill="auto"/>
          </w:tcPr>
          <w:p w14:paraId="38E8D832"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 xml:space="preserve">Ya </w:t>
            </w:r>
          </w:p>
          <w:p w14:paraId="57BACB5C"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(N=42)</w:t>
            </w:r>
          </w:p>
        </w:tc>
        <w:tc>
          <w:tcPr>
            <w:tcW w:w="2668" w:type="dxa"/>
            <w:tcBorders>
              <w:top w:val="single" w:sz="4" w:space="0" w:color="auto"/>
              <w:bottom w:val="single" w:sz="4" w:space="0" w:color="auto"/>
            </w:tcBorders>
            <w:shd w:val="clear" w:color="auto" w:fill="auto"/>
          </w:tcPr>
          <w:p w14:paraId="3418670F"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 xml:space="preserve">Persentase </w:t>
            </w:r>
          </w:p>
          <w:p w14:paraId="27366DBD"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p>
        </w:tc>
      </w:tr>
      <w:tr w:rsidR="004346AA" w:rsidRPr="003A06EA" w14:paraId="480A1AAC" w14:textId="77777777" w:rsidTr="006222EC">
        <w:trPr>
          <w:trHeight w:val="128"/>
        </w:trPr>
        <w:tc>
          <w:tcPr>
            <w:cnfStyle w:val="001000000000" w:firstRow="0" w:lastRow="0" w:firstColumn="1" w:lastColumn="0" w:oddVBand="0" w:evenVBand="0" w:oddHBand="0" w:evenHBand="0" w:firstRowFirstColumn="0" w:firstRowLastColumn="0" w:lastRowFirstColumn="0" w:lastRowLastColumn="0"/>
            <w:tcW w:w="3066" w:type="dxa"/>
            <w:tcBorders>
              <w:top w:val="single" w:sz="4" w:space="0" w:color="auto"/>
            </w:tcBorders>
            <w:shd w:val="clear" w:color="auto" w:fill="auto"/>
          </w:tcPr>
          <w:p w14:paraId="5BB88BE2" w14:textId="77777777" w:rsidR="004346AA" w:rsidRPr="003A06EA" w:rsidRDefault="004346AA" w:rsidP="006222EC">
            <w:pPr>
              <w:spacing w:line="276" w:lineRule="auto"/>
              <w:jc w:val="both"/>
              <w:rPr>
                <w:rFonts w:asciiTheme="majorBidi" w:hAnsiTheme="majorBidi" w:cstheme="majorBidi"/>
                <w:sz w:val="24"/>
                <w:szCs w:val="24"/>
                <w:lang w:val="en-US"/>
              </w:rPr>
            </w:pPr>
            <w:r w:rsidRPr="003A06EA">
              <w:rPr>
                <w:rFonts w:asciiTheme="majorBidi" w:hAnsiTheme="majorBidi" w:cstheme="majorBidi"/>
                <w:sz w:val="24"/>
                <w:szCs w:val="24"/>
                <w:lang w:val="en-US"/>
              </w:rPr>
              <w:t>Status Domisili</w:t>
            </w:r>
          </w:p>
        </w:tc>
        <w:tc>
          <w:tcPr>
            <w:tcW w:w="2063" w:type="dxa"/>
            <w:tcBorders>
              <w:top w:val="single" w:sz="4" w:space="0" w:color="auto"/>
            </w:tcBorders>
            <w:shd w:val="clear" w:color="auto" w:fill="auto"/>
          </w:tcPr>
          <w:p w14:paraId="51DB5403" w14:textId="77777777" w:rsidR="004346AA" w:rsidRPr="003A06EA" w:rsidRDefault="004346AA" w:rsidP="006222EC">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p>
        </w:tc>
        <w:tc>
          <w:tcPr>
            <w:tcW w:w="2668" w:type="dxa"/>
            <w:tcBorders>
              <w:top w:val="single" w:sz="4" w:space="0" w:color="auto"/>
            </w:tcBorders>
            <w:shd w:val="clear" w:color="auto" w:fill="auto"/>
          </w:tcPr>
          <w:p w14:paraId="6632DB0B" w14:textId="77777777" w:rsidR="004346AA" w:rsidRPr="003A06EA" w:rsidRDefault="004346AA" w:rsidP="006222EC">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p>
        </w:tc>
      </w:tr>
      <w:tr w:rsidR="004346AA" w:rsidRPr="003A06EA" w14:paraId="698771B5" w14:textId="77777777" w:rsidTr="006222E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6AE24FB"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Tinggal sendiri</w:t>
            </w:r>
          </w:p>
        </w:tc>
        <w:tc>
          <w:tcPr>
            <w:tcW w:w="2063" w:type="dxa"/>
            <w:shd w:val="clear" w:color="auto" w:fill="auto"/>
          </w:tcPr>
          <w:p w14:paraId="21CD8BA0"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 xml:space="preserve">14 </w:t>
            </w:r>
          </w:p>
        </w:tc>
        <w:tc>
          <w:tcPr>
            <w:tcW w:w="2668" w:type="dxa"/>
            <w:shd w:val="clear" w:color="auto" w:fill="auto"/>
          </w:tcPr>
          <w:p w14:paraId="657235D1"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33</w:t>
            </w:r>
          </w:p>
        </w:tc>
      </w:tr>
      <w:tr w:rsidR="004346AA" w:rsidRPr="003A06EA" w14:paraId="549E7D11" w14:textId="77777777" w:rsidTr="006222EC">
        <w:trPr>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0C222458" w14:textId="77777777" w:rsidR="004346AA" w:rsidRPr="003A06EA" w:rsidRDefault="004346AA" w:rsidP="006222EC">
            <w:pPr>
              <w:spacing w:line="276" w:lineRule="auto"/>
              <w:ind w:left="183"/>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Tinggal bersama keluarga/ orang tua</w:t>
            </w:r>
          </w:p>
        </w:tc>
        <w:tc>
          <w:tcPr>
            <w:tcW w:w="2063" w:type="dxa"/>
            <w:shd w:val="clear" w:color="auto" w:fill="auto"/>
          </w:tcPr>
          <w:p w14:paraId="14D8F38D"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 xml:space="preserve">28 </w:t>
            </w:r>
          </w:p>
        </w:tc>
        <w:tc>
          <w:tcPr>
            <w:tcW w:w="2668" w:type="dxa"/>
            <w:shd w:val="clear" w:color="auto" w:fill="auto"/>
          </w:tcPr>
          <w:p w14:paraId="620428CF"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67</w:t>
            </w:r>
          </w:p>
        </w:tc>
      </w:tr>
      <w:tr w:rsidR="004346AA" w:rsidRPr="003A06EA" w14:paraId="6412CA7F"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5F30D648" w14:textId="77777777" w:rsidR="004346AA" w:rsidRPr="003A06EA" w:rsidRDefault="004346AA" w:rsidP="006222EC">
            <w:pPr>
              <w:spacing w:line="276" w:lineRule="auto"/>
              <w:jc w:val="both"/>
              <w:rPr>
                <w:rFonts w:asciiTheme="majorBidi" w:hAnsiTheme="majorBidi" w:cstheme="majorBidi"/>
                <w:sz w:val="24"/>
                <w:szCs w:val="24"/>
                <w:lang w:val="en-US"/>
              </w:rPr>
            </w:pPr>
            <w:r w:rsidRPr="003A06EA">
              <w:rPr>
                <w:rFonts w:asciiTheme="majorBidi" w:hAnsiTheme="majorBidi" w:cstheme="majorBidi"/>
                <w:sz w:val="24"/>
                <w:szCs w:val="24"/>
                <w:lang w:val="en-US"/>
              </w:rPr>
              <w:t>Pendidikan Terakhir</w:t>
            </w:r>
          </w:p>
        </w:tc>
        <w:tc>
          <w:tcPr>
            <w:tcW w:w="2063" w:type="dxa"/>
            <w:shd w:val="clear" w:color="auto" w:fill="auto"/>
          </w:tcPr>
          <w:p w14:paraId="6F997194" w14:textId="77777777" w:rsidR="004346AA" w:rsidRPr="003A06EA" w:rsidRDefault="004346AA" w:rsidP="006222EC">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p>
        </w:tc>
        <w:tc>
          <w:tcPr>
            <w:tcW w:w="2668" w:type="dxa"/>
            <w:shd w:val="clear" w:color="auto" w:fill="auto"/>
          </w:tcPr>
          <w:p w14:paraId="6CA72A68" w14:textId="77777777" w:rsidR="004346AA" w:rsidRPr="003A06EA" w:rsidRDefault="004346AA" w:rsidP="006222EC">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p>
        </w:tc>
      </w:tr>
      <w:tr w:rsidR="004346AA" w:rsidRPr="003A06EA" w14:paraId="6051E937" w14:textId="77777777" w:rsidTr="006222EC">
        <w:trPr>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3FEF4793"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S1/S2/S3</w:t>
            </w:r>
          </w:p>
        </w:tc>
        <w:tc>
          <w:tcPr>
            <w:tcW w:w="2063" w:type="dxa"/>
            <w:shd w:val="clear" w:color="auto" w:fill="auto"/>
          </w:tcPr>
          <w:p w14:paraId="5999994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 xml:space="preserve">35 </w:t>
            </w:r>
          </w:p>
        </w:tc>
        <w:tc>
          <w:tcPr>
            <w:tcW w:w="2668" w:type="dxa"/>
            <w:shd w:val="clear" w:color="auto" w:fill="auto"/>
          </w:tcPr>
          <w:p w14:paraId="749A58E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83,4</w:t>
            </w:r>
          </w:p>
        </w:tc>
      </w:tr>
      <w:tr w:rsidR="004346AA" w:rsidRPr="003A06EA" w14:paraId="087B533A"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16CC583"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Diploma</w:t>
            </w:r>
          </w:p>
        </w:tc>
        <w:tc>
          <w:tcPr>
            <w:tcW w:w="2063" w:type="dxa"/>
            <w:shd w:val="clear" w:color="auto" w:fill="auto"/>
          </w:tcPr>
          <w:p w14:paraId="04E206F7"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w:t>
            </w:r>
          </w:p>
        </w:tc>
        <w:tc>
          <w:tcPr>
            <w:tcW w:w="2668" w:type="dxa"/>
            <w:shd w:val="clear" w:color="auto" w:fill="auto"/>
          </w:tcPr>
          <w:p w14:paraId="6E31D312"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2,3</w:t>
            </w:r>
          </w:p>
        </w:tc>
      </w:tr>
      <w:tr w:rsidR="004346AA" w:rsidRPr="003A06EA" w14:paraId="54409374" w14:textId="77777777" w:rsidTr="006222EC">
        <w:trPr>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E348AF1"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SMA</w:t>
            </w:r>
          </w:p>
        </w:tc>
        <w:tc>
          <w:tcPr>
            <w:tcW w:w="2063" w:type="dxa"/>
            <w:shd w:val="clear" w:color="auto" w:fill="auto"/>
          </w:tcPr>
          <w:p w14:paraId="40C34C91"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 xml:space="preserve">4 </w:t>
            </w:r>
          </w:p>
        </w:tc>
        <w:tc>
          <w:tcPr>
            <w:tcW w:w="2668" w:type="dxa"/>
            <w:shd w:val="clear" w:color="auto" w:fill="auto"/>
          </w:tcPr>
          <w:p w14:paraId="1F5D2AD3"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9,6</w:t>
            </w:r>
          </w:p>
        </w:tc>
      </w:tr>
      <w:tr w:rsidR="004346AA" w:rsidRPr="003A06EA" w14:paraId="559EF264" w14:textId="77777777" w:rsidTr="006222E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C65A8D3"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SMP</w:t>
            </w:r>
          </w:p>
        </w:tc>
        <w:tc>
          <w:tcPr>
            <w:tcW w:w="2063" w:type="dxa"/>
            <w:shd w:val="clear" w:color="auto" w:fill="auto"/>
          </w:tcPr>
          <w:p w14:paraId="730A7EC4"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w:t>
            </w:r>
          </w:p>
        </w:tc>
        <w:tc>
          <w:tcPr>
            <w:tcW w:w="2668" w:type="dxa"/>
            <w:shd w:val="clear" w:color="auto" w:fill="auto"/>
          </w:tcPr>
          <w:p w14:paraId="74AE166B"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4,7</w:t>
            </w:r>
          </w:p>
        </w:tc>
      </w:tr>
      <w:tr w:rsidR="004346AA" w:rsidRPr="003A06EA" w14:paraId="14C5D893"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DC5D958" w14:textId="77777777" w:rsidR="004346AA" w:rsidRPr="003A06EA" w:rsidRDefault="004346AA" w:rsidP="006222EC">
            <w:pPr>
              <w:spacing w:line="276" w:lineRule="auto"/>
              <w:jc w:val="both"/>
              <w:rPr>
                <w:rFonts w:asciiTheme="majorBidi" w:hAnsiTheme="majorBidi" w:cstheme="majorBidi"/>
                <w:sz w:val="24"/>
                <w:szCs w:val="24"/>
                <w:lang w:val="en-US"/>
              </w:rPr>
            </w:pPr>
            <w:r w:rsidRPr="003A06EA">
              <w:rPr>
                <w:rFonts w:asciiTheme="majorBidi" w:hAnsiTheme="majorBidi" w:cstheme="majorBidi"/>
                <w:sz w:val="24"/>
                <w:szCs w:val="24"/>
                <w:lang w:val="en-US"/>
              </w:rPr>
              <w:t>Pekerjaan</w:t>
            </w:r>
          </w:p>
        </w:tc>
        <w:tc>
          <w:tcPr>
            <w:tcW w:w="2063" w:type="dxa"/>
            <w:shd w:val="clear" w:color="auto" w:fill="auto"/>
          </w:tcPr>
          <w:p w14:paraId="3A2FD7D7" w14:textId="77777777" w:rsidR="004346AA" w:rsidRPr="003A06EA" w:rsidRDefault="004346AA" w:rsidP="006222EC">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p>
        </w:tc>
        <w:tc>
          <w:tcPr>
            <w:tcW w:w="2668" w:type="dxa"/>
            <w:shd w:val="clear" w:color="auto" w:fill="auto"/>
          </w:tcPr>
          <w:p w14:paraId="587828E6" w14:textId="77777777" w:rsidR="004346AA" w:rsidRPr="003A06EA" w:rsidRDefault="004346AA" w:rsidP="006222EC">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p>
        </w:tc>
      </w:tr>
      <w:tr w:rsidR="004346AA" w:rsidRPr="003A06EA" w14:paraId="3E892C19" w14:textId="77777777" w:rsidTr="006222E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05122ACA"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Ibu rumah tangga</w:t>
            </w:r>
          </w:p>
        </w:tc>
        <w:tc>
          <w:tcPr>
            <w:tcW w:w="2063" w:type="dxa"/>
            <w:shd w:val="clear" w:color="auto" w:fill="auto"/>
          </w:tcPr>
          <w:p w14:paraId="25004161"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7</w:t>
            </w:r>
          </w:p>
        </w:tc>
        <w:tc>
          <w:tcPr>
            <w:tcW w:w="2668" w:type="dxa"/>
            <w:shd w:val="clear" w:color="auto" w:fill="auto"/>
          </w:tcPr>
          <w:p w14:paraId="15D8F058"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16,7</w:t>
            </w:r>
          </w:p>
        </w:tc>
      </w:tr>
      <w:tr w:rsidR="004346AA" w:rsidRPr="003A06EA" w14:paraId="3104D52B"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F6D838A"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Pelajar</w:t>
            </w:r>
          </w:p>
        </w:tc>
        <w:tc>
          <w:tcPr>
            <w:tcW w:w="2063" w:type="dxa"/>
            <w:shd w:val="clear" w:color="auto" w:fill="auto"/>
          </w:tcPr>
          <w:p w14:paraId="175C116A"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7</w:t>
            </w:r>
          </w:p>
        </w:tc>
        <w:tc>
          <w:tcPr>
            <w:tcW w:w="2668" w:type="dxa"/>
            <w:shd w:val="clear" w:color="auto" w:fill="auto"/>
          </w:tcPr>
          <w:p w14:paraId="4214BF8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16,7</w:t>
            </w:r>
          </w:p>
        </w:tc>
      </w:tr>
      <w:tr w:rsidR="004346AA" w:rsidRPr="003A06EA" w14:paraId="4AAD829B" w14:textId="77777777" w:rsidTr="006222E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172A9C4"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PNS</w:t>
            </w:r>
          </w:p>
        </w:tc>
        <w:tc>
          <w:tcPr>
            <w:tcW w:w="2063" w:type="dxa"/>
            <w:shd w:val="clear" w:color="auto" w:fill="auto"/>
          </w:tcPr>
          <w:p w14:paraId="46E78132"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0</w:t>
            </w:r>
          </w:p>
        </w:tc>
        <w:tc>
          <w:tcPr>
            <w:tcW w:w="2668" w:type="dxa"/>
            <w:shd w:val="clear" w:color="auto" w:fill="auto"/>
          </w:tcPr>
          <w:p w14:paraId="3A542F76"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0</w:t>
            </w:r>
          </w:p>
        </w:tc>
      </w:tr>
      <w:tr w:rsidR="004346AA" w:rsidRPr="003A06EA" w14:paraId="0E622B99" w14:textId="77777777" w:rsidTr="006222EC">
        <w:trPr>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D784BBF"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Pegawai swasta</w:t>
            </w:r>
          </w:p>
        </w:tc>
        <w:tc>
          <w:tcPr>
            <w:tcW w:w="2063" w:type="dxa"/>
            <w:shd w:val="clear" w:color="auto" w:fill="auto"/>
          </w:tcPr>
          <w:p w14:paraId="0AFEDD9E"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13</w:t>
            </w:r>
          </w:p>
        </w:tc>
        <w:tc>
          <w:tcPr>
            <w:tcW w:w="2668" w:type="dxa"/>
            <w:shd w:val="clear" w:color="auto" w:fill="auto"/>
          </w:tcPr>
          <w:p w14:paraId="6E88BA5B"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31</w:t>
            </w:r>
          </w:p>
        </w:tc>
      </w:tr>
      <w:tr w:rsidR="004346AA" w:rsidRPr="003A06EA" w14:paraId="235BD934" w14:textId="77777777" w:rsidTr="006222EC">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3066" w:type="dxa"/>
            <w:vMerge w:val="restart"/>
            <w:tcBorders>
              <w:top w:val="single" w:sz="4" w:space="0" w:color="auto"/>
              <w:bottom w:val="single" w:sz="4" w:space="0" w:color="auto"/>
            </w:tcBorders>
            <w:shd w:val="clear" w:color="auto" w:fill="auto"/>
          </w:tcPr>
          <w:p w14:paraId="672F4DD8" w14:textId="77777777" w:rsidR="004346AA" w:rsidRPr="003A06EA" w:rsidRDefault="004346AA" w:rsidP="006222EC">
            <w:pPr>
              <w:spacing w:line="276" w:lineRule="auto"/>
              <w:jc w:val="center"/>
              <w:rPr>
                <w:rFonts w:asciiTheme="majorBidi" w:hAnsiTheme="majorBidi" w:cstheme="majorBidi"/>
                <w:b w:val="0"/>
                <w:bCs w:val="0"/>
                <w:sz w:val="24"/>
                <w:szCs w:val="24"/>
                <w:lang w:val="it-IT"/>
              </w:rPr>
            </w:pPr>
          </w:p>
          <w:p w14:paraId="1CCA3954" w14:textId="77777777" w:rsidR="004346AA" w:rsidRPr="003A06EA" w:rsidRDefault="004346AA" w:rsidP="006222EC">
            <w:pPr>
              <w:spacing w:line="276" w:lineRule="auto"/>
              <w:jc w:val="center"/>
              <w:rPr>
                <w:rFonts w:asciiTheme="majorBidi" w:hAnsiTheme="majorBidi" w:cstheme="majorBidi"/>
                <w:sz w:val="24"/>
                <w:szCs w:val="24"/>
                <w:lang w:val="en-US"/>
              </w:rPr>
            </w:pPr>
            <w:r w:rsidRPr="003A06EA">
              <w:rPr>
                <w:rFonts w:asciiTheme="majorBidi" w:hAnsiTheme="majorBidi" w:cstheme="majorBidi"/>
                <w:sz w:val="24"/>
                <w:szCs w:val="24"/>
                <w:lang w:val="en-US"/>
              </w:rPr>
              <w:t>Karakteristik Subjek</w:t>
            </w:r>
          </w:p>
        </w:tc>
        <w:tc>
          <w:tcPr>
            <w:tcW w:w="4731" w:type="dxa"/>
            <w:gridSpan w:val="2"/>
            <w:tcBorders>
              <w:top w:val="single" w:sz="4" w:space="0" w:color="auto"/>
              <w:bottom w:val="single" w:sz="4" w:space="0" w:color="auto"/>
            </w:tcBorders>
            <w:shd w:val="clear" w:color="auto" w:fill="auto"/>
          </w:tcPr>
          <w:p w14:paraId="15060789"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Persepsi Kecanduan</w:t>
            </w:r>
          </w:p>
        </w:tc>
      </w:tr>
      <w:tr w:rsidR="004346AA" w:rsidRPr="003A06EA" w14:paraId="755FE55D" w14:textId="77777777" w:rsidTr="006222EC">
        <w:trPr>
          <w:trHeight w:val="691"/>
        </w:trPr>
        <w:tc>
          <w:tcPr>
            <w:cnfStyle w:val="001000000000" w:firstRow="0" w:lastRow="0" w:firstColumn="1" w:lastColumn="0" w:oddVBand="0" w:evenVBand="0" w:oddHBand="0" w:evenHBand="0" w:firstRowFirstColumn="0" w:firstRowLastColumn="0" w:lastRowFirstColumn="0" w:lastRowLastColumn="0"/>
            <w:tcW w:w="3066" w:type="dxa"/>
            <w:vMerge/>
            <w:tcBorders>
              <w:top w:val="single" w:sz="4" w:space="0" w:color="auto"/>
              <w:bottom w:val="single" w:sz="4" w:space="0" w:color="auto"/>
            </w:tcBorders>
            <w:shd w:val="clear" w:color="auto" w:fill="auto"/>
          </w:tcPr>
          <w:p w14:paraId="15A86FD8" w14:textId="77777777" w:rsidR="004346AA" w:rsidRPr="003A06EA" w:rsidRDefault="004346AA" w:rsidP="006222EC">
            <w:pPr>
              <w:spacing w:line="276" w:lineRule="auto"/>
              <w:jc w:val="center"/>
              <w:rPr>
                <w:rFonts w:asciiTheme="majorBidi" w:hAnsiTheme="majorBidi" w:cstheme="majorBidi"/>
                <w:sz w:val="24"/>
                <w:szCs w:val="24"/>
                <w:lang w:val="en-US"/>
              </w:rPr>
            </w:pPr>
          </w:p>
        </w:tc>
        <w:tc>
          <w:tcPr>
            <w:tcW w:w="2063" w:type="dxa"/>
            <w:tcBorders>
              <w:top w:val="single" w:sz="4" w:space="0" w:color="auto"/>
              <w:bottom w:val="single" w:sz="4" w:space="0" w:color="auto"/>
            </w:tcBorders>
            <w:shd w:val="clear" w:color="auto" w:fill="auto"/>
          </w:tcPr>
          <w:p w14:paraId="79D75DAC"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 xml:space="preserve">Ya </w:t>
            </w:r>
          </w:p>
          <w:p w14:paraId="56319621"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(N=42)</w:t>
            </w:r>
          </w:p>
        </w:tc>
        <w:tc>
          <w:tcPr>
            <w:tcW w:w="2668" w:type="dxa"/>
            <w:tcBorders>
              <w:top w:val="single" w:sz="4" w:space="0" w:color="auto"/>
              <w:bottom w:val="single" w:sz="4" w:space="0" w:color="auto"/>
            </w:tcBorders>
            <w:shd w:val="clear" w:color="auto" w:fill="auto"/>
          </w:tcPr>
          <w:p w14:paraId="47595990"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 xml:space="preserve">Persentase </w:t>
            </w:r>
          </w:p>
          <w:p w14:paraId="49CDC087"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p>
        </w:tc>
      </w:tr>
      <w:tr w:rsidR="004346AA" w:rsidRPr="003A06EA" w14:paraId="49645A36"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AEF1752" w14:textId="77777777" w:rsidR="004346AA" w:rsidRPr="003A06EA" w:rsidRDefault="004346AA" w:rsidP="006222EC">
            <w:pPr>
              <w:spacing w:line="276" w:lineRule="auto"/>
              <w:ind w:left="183"/>
              <w:jc w:val="both"/>
              <w:rPr>
                <w:rFonts w:asciiTheme="majorBidi" w:hAnsiTheme="majorBidi" w:cstheme="majorBidi"/>
                <w:sz w:val="24"/>
                <w:szCs w:val="24"/>
                <w:lang w:val="en-US"/>
              </w:rPr>
            </w:pPr>
          </w:p>
          <w:p w14:paraId="415E8C6A"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TNI/ POLRI</w:t>
            </w:r>
          </w:p>
        </w:tc>
        <w:tc>
          <w:tcPr>
            <w:tcW w:w="2063" w:type="dxa"/>
            <w:shd w:val="clear" w:color="auto" w:fill="auto"/>
          </w:tcPr>
          <w:p w14:paraId="633DA070"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4E40D209"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0</w:t>
            </w:r>
          </w:p>
        </w:tc>
        <w:tc>
          <w:tcPr>
            <w:tcW w:w="2668" w:type="dxa"/>
            <w:shd w:val="clear" w:color="auto" w:fill="auto"/>
          </w:tcPr>
          <w:p w14:paraId="27C68BF2"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p w14:paraId="06F3933E"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0</w:t>
            </w:r>
          </w:p>
        </w:tc>
      </w:tr>
      <w:tr w:rsidR="004346AA" w:rsidRPr="003A06EA" w14:paraId="55749E90" w14:textId="77777777" w:rsidTr="006222EC">
        <w:trPr>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9E5954C"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Wiraswasta</w:t>
            </w:r>
          </w:p>
        </w:tc>
        <w:tc>
          <w:tcPr>
            <w:tcW w:w="2063" w:type="dxa"/>
            <w:shd w:val="clear" w:color="auto" w:fill="auto"/>
          </w:tcPr>
          <w:p w14:paraId="679D499E"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3</w:t>
            </w:r>
          </w:p>
        </w:tc>
        <w:tc>
          <w:tcPr>
            <w:tcW w:w="2668" w:type="dxa"/>
            <w:shd w:val="clear" w:color="auto" w:fill="auto"/>
          </w:tcPr>
          <w:p w14:paraId="181E1768"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7,1</w:t>
            </w:r>
          </w:p>
        </w:tc>
      </w:tr>
      <w:tr w:rsidR="004346AA" w:rsidRPr="003A06EA" w14:paraId="3427E669"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5F3D379"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Profesional/jasa</w:t>
            </w:r>
          </w:p>
        </w:tc>
        <w:tc>
          <w:tcPr>
            <w:tcW w:w="2063" w:type="dxa"/>
            <w:shd w:val="clear" w:color="auto" w:fill="auto"/>
          </w:tcPr>
          <w:p w14:paraId="2604CF01"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11</w:t>
            </w:r>
          </w:p>
        </w:tc>
        <w:tc>
          <w:tcPr>
            <w:tcW w:w="2668" w:type="dxa"/>
            <w:shd w:val="clear" w:color="auto" w:fill="auto"/>
          </w:tcPr>
          <w:p w14:paraId="2186318E"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26,2</w:t>
            </w:r>
          </w:p>
        </w:tc>
      </w:tr>
      <w:tr w:rsidR="004346AA" w:rsidRPr="003A06EA" w14:paraId="3CC78BF2" w14:textId="77777777" w:rsidTr="006222EC">
        <w:trPr>
          <w:trHeight w:val="33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9BF0B1B"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Tidak bekerja</w:t>
            </w:r>
          </w:p>
        </w:tc>
        <w:tc>
          <w:tcPr>
            <w:tcW w:w="2063" w:type="dxa"/>
            <w:shd w:val="clear" w:color="auto" w:fill="auto"/>
          </w:tcPr>
          <w:p w14:paraId="3119F728"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w:t>
            </w:r>
          </w:p>
        </w:tc>
        <w:tc>
          <w:tcPr>
            <w:tcW w:w="2668" w:type="dxa"/>
            <w:shd w:val="clear" w:color="auto" w:fill="auto"/>
          </w:tcPr>
          <w:p w14:paraId="4C2B862F"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2,3</w:t>
            </w:r>
          </w:p>
        </w:tc>
      </w:tr>
      <w:tr w:rsidR="004346AA" w:rsidRPr="003A06EA" w14:paraId="6531286B"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E5098B5"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sz w:val="24"/>
                <w:szCs w:val="24"/>
                <w:lang w:val="en-US"/>
              </w:rPr>
              <w:t>Pensiun</w:t>
            </w:r>
          </w:p>
        </w:tc>
        <w:tc>
          <w:tcPr>
            <w:tcW w:w="2063" w:type="dxa"/>
            <w:shd w:val="clear" w:color="auto" w:fill="auto"/>
          </w:tcPr>
          <w:p w14:paraId="04FF30C6"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0</w:t>
            </w:r>
          </w:p>
        </w:tc>
        <w:tc>
          <w:tcPr>
            <w:tcW w:w="2668" w:type="dxa"/>
            <w:shd w:val="clear" w:color="auto" w:fill="auto"/>
          </w:tcPr>
          <w:p w14:paraId="4CFEC750"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0</w:t>
            </w:r>
          </w:p>
        </w:tc>
      </w:tr>
      <w:tr w:rsidR="004346AA" w:rsidRPr="003A06EA" w14:paraId="1B1E1E65"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9E88157" w14:textId="77777777" w:rsidR="004346AA" w:rsidRPr="003A06EA" w:rsidRDefault="004346AA" w:rsidP="006222EC">
            <w:pPr>
              <w:spacing w:line="276" w:lineRule="auto"/>
              <w:jc w:val="both"/>
              <w:rPr>
                <w:rFonts w:asciiTheme="majorBidi" w:hAnsiTheme="majorBidi" w:cstheme="majorBidi"/>
                <w:sz w:val="24"/>
                <w:szCs w:val="24"/>
                <w:lang w:val="en-US"/>
              </w:rPr>
            </w:pPr>
            <w:r w:rsidRPr="003A06EA">
              <w:rPr>
                <w:rFonts w:asciiTheme="majorBidi" w:hAnsiTheme="majorBidi" w:cstheme="majorBidi"/>
                <w:sz w:val="24"/>
                <w:szCs w:val="24"/>
                <w:lang w:val="en-US"/>
              </w:rPr>
              <w:t>Tingkat Pendapatan per bulan</w:t>
            </w:r>
          </w:p>
        </w:tc>
        <w:tc>
          <w:tcPr>
            <w:tcW w:w="2063" w:type="dxa"/>
            <w:shd w:val="clear" w:color="auto" w:fill="auto"/>
          </w:tcPr>
          <w:p w14:paraId="57B6B2BB"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c>
          <w:tcPr>
            <w:tcW w:w="2668" w:type="dxa"/>
            <w:shd w:val="clear" w:color="auto" w:fill="auto"/>
          </w:tcPr>
          <w:p w14:paraId="16F39EC1"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p>
        </w:tc>
      </w:tr>
      <w:tr w:rsidR="004346AA" w:rsidRPr="003A06EA" w14:paraId="106D1731"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D80B8B8"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color w:val="000000"/>
                <w:sz w:val="24"/>
                <w:szCs w:val="24"/>
                <w:lang w:val="en-US"/>
              </w:rPr>
              <w:t>&lt; Rp 4.416.186,00</w:t>
            </w:r>
          </w:p>
        </w:tc>
        <w:tc>
          <w:tcPr>
            <w:tcW w:w="2063" w:type="dxa"/>
            <w:shd w:val="clear" w:color="auto" w:fill="auto"/>
          </w:tcPr>
          <w:p w14:paraId="7E3B553D"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11</w:t>
            </w:r>
          </w:p>
        </w:tc>
        <w:tc>
          <w:tcPr>
            <w:tcW w:w="2668" w:type="dxa"/>
            <w:shd w:val="clear" w:color="auto" w:fill="auto"/>
          </w:tcPr>
          <w:p w14:paraId="454202AA"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26,2</w:t>
            </w:r>
          </w:p>
        </w:tc>
      </w:tr>
      <w:tr w:rsidR="004346AA" w:rsidRPr="003A06EA" w14:paraId="11E0A6D8"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41F67B3"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b w:val="0"/>
                <w:bCs w:val="0"/>
                <w:color w:val="000000"/>
                <w:sz w:val="24"/>
                <w:szCs w:val="24"/>
                <w:lang w:val="en-US"/>
              </w:rPr>
              <w:t>Rp4.416.186,00-Rp 15.000.000,00</w:t>
            </w:r>
          </w:p>
        </w:tc>
        <w:tc>
          <w:tcPr>
            <w:tcW w:w="2063" w:type="dxa"/>
            <w:shd w:val="clear" w:color="auto" w:fill="auto"/>
          </w:tcPr>
          <w:p w14:paraId="03DA2103"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19</w:t>
            </w:r>
          </w:p>
        </w:tc>
        <w:tc>
          <w:tcPr>
            <w:tcW w:w="2668" w:type="dxa"/>
            <w:shd w:val="clear" w:color="auto" w:fill="auto"/>
          </w:tcPr>
          <w:p w14:paraId="6231218A"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45,2</w:t>
            </w:r>
          </w:p>
        </w:tc>
      </w:tr>
      <w:tr w:rsidR="004346AA" w:rsidRPr="003A06EA" w14:paraId="28F07721"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26D5BAC"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n-US"/>
              </w:rPr>
            </w:pPr>
            <w:r w:rsidRPr="003A06EA">
              <w:rPr>
                <w:rFonts w:asciiTheme="majorBidi" w:hAnsiTheme="majorBidi" w:cstheme="majorBidi"/>
                <w:color w:val="000000"/>
                <w:sz w:val="24"/>
                <w:szCs w:val="24"/>
                <w:lang w:val="en-US"/>
              </w:rPr>
              <w:t>&gt;</w:t>
            </w:r>
            <w:r w:rsidRPr="003A06EA">
              <w:rPr>
                <w:rFonts w:asciiTheme="majorBidi" w:hAnsiTheme="majorBidi" w:cstheme="majorBidi"/>
                <w:b w:val="0"/>
                <w:bCs w:val="0"/>
                <w:color w:val="000000"/>
                <w:sz w:val="24"/>
                <w:szCs w:val="24"/>
                <w:lang w:val="en-US"/>
              </w:rPr>
              <w:t xml:space="preserve"> Rp 15.000.000,00</w:t>
            </w:r>
          </w:p>
        </w:tc>
        <w:tc>
          <w:tcPr>
            <w:tcW w:w="2063" w:type="dxa"/>
            <w:shd w:val="clear" w:color="auto" w:fill="auto"/>
          </w:tcPr>
          <w:p w14:paraId="6862BFF5"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12</w:t>
            </w:r>
          </w:p>
        </w:tc>
        <w:tc>
          <w:tcPr>
            <w:tcW w:w="2668" w:type="dxa"/>
            <w:shd w:val="clear" w:color="auto" w:fill="auto"/>
          </w:tcPr>
          <w:p w14:paraId="2F6AF831"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28,6</w:t>
            </w:r>
          </w:p>
          <w:p w14:paraId="35C02FA4"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p>
        </w:tc>
      </w:tr>
      <w:tr w:rsidR="004346AA" w:rsidRPr="00380596" w14:paraId="654FE14C"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C16EA95" w14:textId="77777777" w:rsidR="004346AA" w:rsidRPr="003A06EA" w:rsidRDefault="004346AA" w:rsidP="006222EC">
            <w:pPr>
              <w:spacing w:line="276" w:lineRule="auto"/>
              <w:jc w:val="both"/>
              <w:rPr>
                <w:rFonts w:asciiTheme="majorBidi" w:hAnsiTheme="majorBidi" w:cstheme="majorBidi"/>
                <w:color w:val="000000"/>
                <w:sz w:val="24"/>
                <w:szCs w:val="24"/>
                <w:lang w:val="fi-FI"/>
              </w:rPr>
            </w:pPr>
            <w:r w:rsidRPr="003A06EA">
              <w:rPr>
                <w:rFonts w:asciiTheme="majorBidi" w:hAnsiTheme="majorBidi" w:cstheme="majorBidi"/>
                <w:sz w:val="24"/>
                <w:szCs w:val="24"/>
                <w:lang w:val="fi-FI"/>
              </w:rPr>
              <w:t>Jenis Media yang pertama  kali digunakan</w:t>
            </w:r>
          </w:p>
        </w:tc>
        <w:tc>
          <w:tcPr>
            <w:tcW w:w="2063" w:type="dxa"/>
            <w:shd w:val="clear" w:color="auto" w:fill="auto"/>
          </w:tcPr>
          <w:p w14:paraId="06321572"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p>
        </w:tc>
        <w:tc>
          <w:tcPr>
            <w:tcW w:w="2668" w:type="dxa"/>
            <w:shd w:val="clear" w:color="auto" w:fill="auto"/>
          </w:tcPr>
          <w:p w14:paraId="4A6D7C8C"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p>
        </w:tc>
      </w:tr>
      <w:tr w:rsidR="004346AA" w:rsidRPr="003A06EA" w14:paraId="66D980C9"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48303AA" w14:textId="77777777" w:rsidR="004346AA" w:rsidRPr="003A06EA" w:rsidRDefault="004346AA" w:rsidP="006222EC">
            <w:pPr>
              <w:spacing w:line="276" w:lineRule="auto"/>
              <w:ind w:left="183"/>
              <w:jc w:val="both"/>
              <w:rPr>
                <w:rFonts w:asciiTheme="majorBidi" w:hAnsiTheme="majorBidi" w:cstheme="majorBidi"/>
                <w:sz w:val="24"/>
                <w:szCs w:val="24"/>
                <w:lang w:val="fi-FI"/>
              </w:rPr>
            </w:pPr>
            <w:r w:rsidRPr="003A06EA">
              <w:rPr>
                <w:rFonts w:asciiTheme="majorBidi" w:hAnsiTheme="majorBidi" w:cstheme="majorBidi"/>
                <w:b w:val="0"/>
                <w:bCs w:val="0"/>
                <w:i/>
                <w:iCs/>
                <w:sz w:val="24"/>
                <w:szCs w:val="24"/>
                <w:lang w:val="fi-FI"/>
              </w:rPr>
              <w:t>Ecommerce</w:t>
            </w:r>
            <w:r w:rsidRPr="003A06EA">
              <w:rPr>
                <w:rFonts w:asciiTheme="majorBidi" w:hAnsiTheme="majorBidi" w:cstheme="majorBidi"/>
                <w:b w:val="0"/>
                <w:bCs w:val="0"/>
                <w:sz w:val="24"/>
                <w:szCs w:val="24"/>
                <w:lang w:val="fi-FI"/>
              </w:rPr>
              <w:t xml:space="preserve"> (situs web)</w:t>
            </w:r>
          </w:p>
        </w:tc>
        <w:tc>
          <w:tcPr>
            <w:tcW w:w="2063" w:type="dxa"/>
            <w:shd w:val="clear" w:color="auto" w:fill="auto"/>
          </w:tcPr>
          <w:p w14:paraId="71306F8A"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13</w:t>
            </w:r>
          </w:p>
        </w:tc>
        <w:tc>
          <w:tcPr>
            <w:tcW w:w="2668" w:type="dxa"/>
            <w:shd w:val="clear" w:color="auto" w:fill="auto"/>
          </w:tcPr>
          <w:p w14:paraId="6A33F8B7"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31</w:t>
            </w:r>
          </w:p>
        </w:tc>
      </w:tr>
      <w:tr w:rsidR="004346AA" w:rsidRPr="003A06EA" w14:paraId="19004B62"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412E85F9" w14:textId="77777777" w:rsidR="004346AA" w:rsidRPr="003A06EA" w:rsidRDefault="004346AA" w:rsidP="006222EC">
            <w:pPr>
              <w:spacing w:line="276" w:lineRule="auto"/>
              <w:ind w:left="183"/>
              <w:jc w:val="both"/>
              <w:rPr>
                <w:rFonts w:asciiTheme="majorBidi" w:hAnsiTheme="majorBidi" w:cstheme="majorBidi"/>
                <w:b w:val="0"/>
                <w:bCs w:val="0"/>
                <w:i/>
                <w:iCs/>
                <w:sz w:val="24"/>
                <w:szCs w:val="24"/>
                <w:lang w:val="fi-FI"/>
              </w:rPr>
            </w:pPr>
            <w:r w:rsidRPr="003A06EA">
              <w:rPr>
                <w:rFonts w:asciiTheme="majorBidi" w:hAnsiTheme="majorBidi" w:cstheme="majorBidi"/>
                <w:b w:val="0"/>
                <w:bCs w:val="0"/>
                <w:i/>
                <w:iCs/>
                <w:sz w:val="24"/>
                <w:szCs w:val="24"/>
                <w:lang w:val="fi-FI"/>
              </w:rPr>
              <w:t xml:space="preserve">Mcommerce </w:t>
            </w:r>
            <w:r w:rsidRPr="003A06EA">
              <w:rPr>
                <w:rFonts w:asciiTheme="majorBidi" w:hAnsiTheme="majorBidi" w:cstheme="majorBidi"/>
                <w:b w:val="0"/>
                <w:bCs w:val="0"/>
                <w:sz w:val="24"/>
                <w:szCs w:val="24"/>
                <w:lang w:val="fi-FI"/>
              </w:rPr>
              <w:t>(aplikasi)</w:t>
            </w:r>
          </w:p>
        </w:tc>
        <w:tc>
          <w:tcPr>
            <w:tcW w:w="2063" w:type="dxa"/>
            <w:shd w:val="clear" w:color="auto" w:fill="auto"/>
          </w:tcPr>
          <w:p w14:paraId="30D66AF7"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29</w:t>
            </w:r>
          </w:p>
        </w:tc>
        <w:tc>
          <w:tcPr>
            <w:tcW w:w="2668" w:type="dxa"/>
            <w:shd w:val="clear" w:color="auto" w:fill="auto"/>
          </w:tcPr>
          <w:p w14:paraId="2CD2407A"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69</w:t>
            </w:r>
          </w:p>
        </w:tc>
      </w:tr>
      <w:tr w:rsidR="004346AA" w:rsidRPr="003A06EA" w14:paraId="03C33100"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3B58B7E2" w14:textId="77777777" w:rsidR="004346AA" w:rsidRPr="003A06EA" w:rsidRDefault="004346AA" w:rsidP="006222EC">
            <w:pPr>
              <w:spacing w:line="276" w:lineRule="auto"/>
              <w:ind w:left="183"/>
              <w:jc w:val="both"/>
              <w:rPr>
                <w:rFonts w:asciiTheme="majorBidi" w:hAnsiTheme="majorBidi" w:cstheme="majorBidi"/>
                <w:b w:val="0"/>
                <w:bCs w:val="0"/>
                <w:i/>
                <w:iCs/>
                <w:sz w:val="24"/>
                <w:szCs w:val="24"/>
              </w:rPr>
            </w:pPr>
            <w:r w:rsidRPr="003A06EA">
              <w:rPr>
                <w:rFonts w:asciiTheme="majorBidi" w:hAnsiTheme="majorBidi" w:cstheme="majorBidi"/>
                <w:sz w:val="24"/>
                <w:szCs w:val="24"/>
              </w:rPr>
              <w:t>Jenis Gawai yang biasa digunakan</w:t>
            </w:r>
          </w:p>
        </w:tc>
        <w:tc>
          <w:tcPr>
            <w:tcW w:w="2063" w:type="dxa"/>
            <w:shd w:val="clear" w:color="auto" w:fill="auto"/>
          </w:tcPr>
          <w:p w14:paraId="5593254D"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2668" w:type="dxa"/>
            <w:shd w:val="clear" w:color="auto" w:fill="auto"/>
          </w:tcPr>
          <w:p w14:paraId="090AF0C3"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r>
      <w:tr w:rsidR="004346AA" w:rsidRPr="003A06EA" w14:paraId="230E159E"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23B7D67" w14:textId="77777777" w:rsidR="004346AA" w:rsidRPr="003A06EA" w:rsidRDefault="004346AA" w:rsidP="006222EC">
            <w:pPr>
              <w:spacing w:line="276" w:lineRule="auto"/>
              <w:ind w:left="183"/>
              <w:jc w:val="both"/>
              <w:rPr>
                <w:rFonts w:asciiTheme="majorBidi" w:hAnsiTheme="majorBidi" w:cstheme="majorBidi"/>
                <w:i/>
                <w:iCs/>
                <w:sz w:val="24"/>
                <w:szCs w:val="24"/>
                <w:lang w:val="fi-FI"/>
              </w:rPr>
            </w:pPr>
            <w:r w:rsidRPr="003A06EA">
              <w:rPr>
                <w:rFonts w:asciiTheme="majorBidi" w:hAnsiTheme="majorBidi" w:cstheme="majorBidi"/>
                <w:b w:val="0"/>
                <w:bCs w:val="0"/>
                <w:i/>
                <w:iCs/>
                <w:sz w:val="24"/>
                <w:szCs w:val="24"/>
                <w:lang w:val="fi-FI"/>
              </w:rPr>
              <w:t>Handphone</w:t>
            </w:r>
          </w:p>
        </w:tc>
        <w:tc>
          <w:tcPr>
            <w:tcW w:w="2063" w:type="dxa"/>
            <w:shd w:val="clear" w:color="auto" w:fill="auto"/>
          </w:tcPr>
          <w:p w14:paraId="6F46BF4B"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33</w:t>
            </w:r>
          </w:p>
        </w:tc>
        <w:tc>
          <w:tcPr>
            <w:tcW w:w="2668" w:type="dxa"/>
            <w:shd w:val="clear" w:color="auto" w:fill="auto"/>
          </w:tcPr>
          <w:p w14:paraId="0825893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78,7</w:t>
            </w:r>
          </w:p>
        </w:tc>
      </w:tr>
      <w:tr w:rsidR="004346AA" w:rsidRPr="003A06EA" w14:paraId="25FEA5CA"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E6013EE" w14:textId="77777777" w:rsidR="004346AA" w:rsidRPr="003A06EA" w:rsidRDefault="004346AA" w:rsidP="006222EC">
            <w:pPr>
              <w:spacing w:line="276" w:lineRule="auto"/>
              <w:ind w:left="183"/>
              <w:jc w:val="both"/>
              <w:rPr>
                <w:rFonts w:asciiTheme="majorBidi" w:hAnsiTheme="majorBidi" w:cstheme="majorBidi"/>
                <w:b w:val="0"/>
                <w:bCs w:val="0"/>
                <w:sz w:val="24"/>
                <w:szCs w:val="24"/>
                <w:lang w:val="fi-FI"/>
              </w:rPr>
            </w:pPr>
            <w:r w:rsidRPr="003A06EA">
              <w:rPr>
                <w:rFonts w:asciiTheme="majorBidi" w:hAnsiTheme="majorBidi" w:cstheme="majorBidi"/>
                <w:b w:val="0"/>
                <w:bCs w:val="0"/>
                <w:sz w:val="24"/>
                <w:szCs w:val="24"/>
                <w:lang w:val="fi-FI"/>
              </w:rPr>
              <w:t>Komputer/PC</w:t>
            </w:r>
          </w:p>
        </w:tc>
        <w:tc>
          <w:tcPr>
            <w:tcW w:w="2063" w:type="dxa"/>
            <w:shd w:val="clear" w:color="auto" w:fill="auto"/>
          </w:tcPr>
          <w:p w14:paraId="76E980E0"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7</w:t>
            </w:r>
          </w:p>
        </w:tc>
        <w:tc>
          <w:tcPr>
            <w:tcW w:w="2668" w:type="dxa"/>
            <w:shd w:val="clear" w:color="auto" w:fill="auto"/>
          </w:tcPr>
          <w:p w14:paraId="77021578"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16,7</w:t>
            </w:r>
          </w:p>
        </w:tc>
      </w:tr>
      <w:tr w:rsidR="004346AA" w:rsidRPr="003A06EA" w14:paraId="5479A9BA"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352B0057" w14:textId="77777777" w:rsidR="004346AA" w:rsidRPr="003A06EA" w:rsidRDefault="004346AA" w:rsidP="006222EC">
            <w:pPr>
              <w:spacing w:line="276" w:lineRule="auto"/>
              <w:ind w:left="183"/>
              <w:jc w:val="both"/>
              <w:rPr>
                <w:rFonts w:asciiTheme="majorBidi" w:hAnsiTheme="majorBidi" w:cstheme="majorBidi"/>
                <w:b w:val="0"/>
                <w:bCs w:val="0"/>
                <w:sz w:val="24"/>
                <w:szCs w:val="24"/>
                <w:lang w:val="fi-FI"/>
              </w:rPr>
            </w:pPr>
            <w:r w:rsidRPr="003A06EA">
              <w:rPr>
                <w:rFonts w:asciiTheme="majorBidi" w:hAnsiTheme="majorBidi" w:cstheme="majorBidi"/>
                <w:b w:val="0"/>
                <w:bCs w:val="0"/>
                <w:sz w:val="24"/>
                <w:szCs w:val="24"/>
                <w:lang w:val="fi-FI"/>
              </w:rPr>
              <w:t>Laptop</w:t>
            </w:r>
          </w:p>
        </w:tc>
        <w:tc>
          <w:tcPr>
            <w:tcW w:w="2063" w:type="dxa"/>
            <w:shd w:val="clear" w:color="auto" w:fill="auto"/>
          </w:tcPr>
          <w:p w14:paraId="4DB8C7CC"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1</w:t>
            </w:r>
          </w:p>
        </w:tc>
        <w:tc>
          <w:tcPr>
            <w:tcW w:w="2668" w:type="dxa"/>
            <w:shd w:val="clear" w:color="auto" w:fill="auto"/>
          </w:tcPr>
          <w:p w14:paraId="44D5ADCF"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2,3</w:t>
            </w:r>
          </w:p>
        </w:tc>
      </w:tr>
      <w:tr w:rsidR="004346AA" w:rsidRPr="003A06EA" w14:paraId="14FEE563" w14:textId="77777777" w:rsidTr="006222EC">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5A712201" w14:textId="77777777" w:rsidR="004346AA" w:rsidRPr="003A06EA" w:rsidRDefault="004346AA" w:rsidP="006222EC">
            <w:pPr>
              <w:spacing w:line="276" w:lineRule="auto"/>
              <w:ind w:left="183"/>
              <w:jc w:val="both"/>
              <w:rPr>
                <w:rFonts w:asciiTheme="majorBidi" w:hAnsiTheme="majorBidi" w:cstheme="majorBidi"/>
                <w:b w:val="0"/>
                <w:bCs w:val="0"/>
                <w:sz w:val="24"/>
                <w:szCs w:val="24"/>
                <w:lang w:val="fi-FI"/>
              </w:rPr>
            </w:pPr>
            <w:r w:rsidRPr="003A06EA">
              <w:rPr>
                <w:rFonts w:asciiTheme="majorBidi" w:hAnsiTheme="majorBidi" w:cstheme="majorBidi"/>
                <w:b w:val="0"/>
                <w:bCs w:val="0"/>
                <w:sz w:val="24"/>
                <w:szCs w:val="24"/>
                <w:lang w:val="fi-FI"/>
              </w:rPr>
              <w:t>Tablet</w:t>
            </w:r>
          </w:p>
        </w:tc>
        <w:tc>
          <w:tcPr>
            <w:tcW w:w="2063" w:type="dxa"/>
            <w:shd w:val="clear" w:color="auto" w:fill="auto"/>
          </w:tcPr>
          <w:p w14:paraId="41326D9C"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1</w:t>
            </w:r>
          </w:p>
        </w:tc>
        <w:tc>
          <w:tcPr>
            <w:tcW w:w="2668" w:type="dxa"/>
            <w:shd w:val="clear" w:color="auto" w:fill="auto"/>
          </w:tcPr>
          <w:p w14:paraId="46A3CD11"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2,3</w:t>
            </w:r>
          </w:p>
        </w:tc>
      </w:tr>
      <w:tr w:rsidR="004346AA" w:rsidRPr="00380596" w14:paraId="460A7F54"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11B2C323" w14:textId="77777777" w:rsidR="004346AA" w:rsidRPr="003A06EA" w:rsidRDefault="004346AA" w:rsidP="006222EC">
            <w:pPr>
              <w:spacing w:line="276" w:lineRule="auto"/>
              <w:ind w:left="183"/>
              <w:jc w:val="both"/>
              <w:rPr>
                <w:rFonts w:asciiTheme="majorBidi" w:hAnsiTheme="majorBidi" w:cstheme="majorBidi"/>
                <w:b w:val="0"/>
                <w:bCs w:val="0"/>
                <w:sz w:val="24"/>
                <w:szCs w:val="24"/>
                <w:lang w:val="it-IT"/>
              </w:rPr>
            </w:pPr>
            <w:r w:rsidRPr="003A06EA">
              <w:rPr>
                <w:rFonts w:asciiTheme="majorBidi" w:hAnsiTheme="majorBidi" w:cstheme="majorBidi"/>
                <w:sz w:val="24"/>
                <w:szCs w:val="24"/>
                <w:lang w:val="it-IT"/>
              </w:rPr>
              <w:t xml:space="preserve">Durasi menggunakan media belanja dari per hari </w:t>
            </w:r>
          </w:p>
        </w:tc>
        <w:tc>
          <w:tcPr>
            <w:tcW w:w="2063" w:type="dxa"/>
            <w:shd w:val="clear" w:color="auto" w:fill="auto"/>
          </w:tcPr>
          <w:p w14:paraId="11F4C3B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2668" w:type="dxa"/>
            <w:shd w:val="clear" w:color="auto" w:fill="auto"/>
          </w:tcPr>
          <w:p w14:paraId="760557E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r>
      <w:tr w:rsidR="004346AA" w:rsidRPr="003A06EA" w14:paraId="49BCB2C1"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1BC392C2" w14:textId="77777777" w:rsidR="004346AA" w:rsidRPr="003A06EA" w:rsidRDefault="004346AA" w:rsidP="006222EC">
            <w:pPr>
              <w:spacing w:line="276" w:lineRule="auto"/>
              <w:ind w:left="183"/>
              <w:jc w:val="both"/>
              <w:rPr>
                <w:rFonts w:asciiTheme="majorBidi" w:hAnsiTheme="majorBidi" w:cstheme="majorBidi"/>
                <w:sz w:val="24"/>
                <w:szCs w:val="24"/>
                <w:lang w:val="it-IT"/>
              </w:rPr>
            </w:pPr>
            <w:r w:rsidRPr="003A06EA">
              <w:rPr>
                <w:rFonts w:asciiTheme="majorBidi" w:hAnsiTheme="majorBidi" w:cstheme="majorBidi"/>
                <w:b w:val="0"/>
                <w:bCs w:val="0"/>
                <w:sz w:val="24"/>
                <w:szCs w:val="24"/>
                <w:lang w:val="it-IT"/>
              </w:rPr>
              <w:t>&lt;1 jam</w:t>
            </w:r>
          </w:p>
        </w:tc>
        <w:tc>
          <w:tcPr>
            <w:tcW w:w="2063" w:type="dxa"/>
            <w:shd w:val="clear" w:color="auto" w:fill="auto"/>
          </w:tcPr>
          <w:p w14:paraId="38E1DCC4"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11</w:t>
            </w:r>
          </w:p>
        </w:tc>
        <w:tc>
          <w:tcPr>
            <w:tcW w:w="2668" w:type="dxa"/>
            <w:shd w:val="clear" w:color="auto" w:fill="auto"/>
          </w:tcPr>
          <w:p w14:paraId="4BDF1F33"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26,2</w:t>
            </w:r>
          </w:p>
        </w:tc>
      </w:tr>
      <w:tr w:rsidR="004346AA" w:rsidRPr="003A06EA" w14:paraId="6376F17C" w14:textId="77777777" w:rsidTr="006222EC">
        <w:trPr>
          <w:trHeight w:val="468"/>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7227E09" w14:textId="77777777" w:rsidR="004346AA" w:rsidRPr="003A06EA" w:rsidRDefault="004346AA" w:rsidP="006222EC">
            <w:pPr>
              <w:spacing w:line="276" w:lineRule="auto"/>
              <w:ind w:left="183"/>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1-3 jam</w:t>
            </w:r>
          </w:p>
        </w:tc>
        <w:tc>
          <w:tcPr>
            <w:tcW w:w="2063" w:type="dxa"/>
            <w:shd w:val="clear" w:color="auto" w:fill="auto"/>
          </w:tcPr>
          <w:p w14:paraId="314A1D00"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30</w:t>
            </w:r>
          </w:p>
        </w:tc>
        <w:tc>
          <w:tcPr>
            <w:tcW w:w="2668" w:type="dxa"/>
            <w:shd w:val="clear" w:color="auto" w:fill="auto"/>
          </w:tcPr>
          <w:p w14:paraId="03475AE7"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71,5</w:t>
            </w:r>
          </w:p>
        </w:tc>
      </w:tr>
      <w:tr w:rsidR="004346AA" w:rsidRPr="003A06EA" w14:paraId="5C43A266" w14:textId="77777777" w:rsidTr="006222EC">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51B0A46" w14:textId="77777777" w:rsidR="004346AA" w:rsidRPr="003A06EA" w:rsidRDefault="004346AA" w:rsidP="006222EC">
            <w:pPr>
              <w:spacing w:line="276" w:lineRule="auto"/>
              <w:ind w:left="183"/>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4-6 jam</w:t>
            </w:r>
          </w:p>
        </w:tc>
        <w:tc>
          <w:tcPr>
            <w:tcW w:w="2063" w:type="dxa"/>
            <w:shd w:val="clear" w:color="auto" w:fill="auto"/>
          </w:tcPr>
          <w:p w14:paraId="5966034F"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w:t>
            </w:r>
          </w:p>
        </w:tc>
        <w:tc>
          <w:tcPr>
            <w:tcW w:w="2668" w:type="dxa"/>
            <w:shd w:val="clear" w:color="auto" w:fill="auto"/>
          </w:tcPr>
          <w:p w14:paraId="3999CC69"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2,3</w:t>
            </w:r>
          </w:p>
        </w:tc>
      </w:tr>
      <w:tr w:rsidR="004346AA" w:rsidRPr="003A06EA" w14:paraId="2B0604AF" w14:textId="77777777" w:rsidTr="006222EC">
        <w:trPr>
          <w:trHeight w:val="387"/>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9B9FD1F" w14:textId="77777777" w:rsidR="004346AA" w:rsidRPr="003A06EA" w:rsidRDefault="004346AA" w:rsidP="006222EC">
            <w:pPr>
              <w:spacing w:line="276" w:lineRule="auto"/>
              <w:ind w:left="183"/>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&gt;6 jam</w:t>
            </w:r>
          </w:p>
        </w:tc>
        <w:tc>
          <w:tcPr>
            <w:tcW w:w="2063" w:type="dxa"/>
            <w:shd w:val="clear" w:color="auto" w:fill="auto"/>
          </w:tcPr>
          <w:p w14:paraId="5F304E7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w:t>
            </w:r>
          </w:p>
        </w:tc>
        <w:tc>
          <w:tcPr>
            <w:tcW w:w="2668" w:type="dxa"/>
            <w:shd w:val="clear" w:color="auto" w:fill="auto"/>
          </w:tcPr>
          <w:p w14:paraId="5B3F6B58"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w:t>
            </w:r>
          </w:p>
        </w:tc>
      </w:tr>
      <w:tr w:rsidR="004346AA" w:rsidRPr="00380596" w14:paraId="2BEB9DF6" w14:textId="77777777" w:rsidTr="006222EC">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0EE6EC4" w14:textId="77777777" w:rsidR="004346AA" w:rsidRPr="003A06EA" w:rsidRDefault="004346AA" w:rsidP="006222EC">
            <w:pPr>
              <w:spacing w:line="276" w:lineRule="auto"/>
              <w:ind w:left="183"/>
              <w:jc w:val="both"/>
              <w:rPr>
                <w:rFonts w:asciiTheme="majorBidi" w:hAnsiTheme="majorBidi" w:cstheme="majorBidi"/>
                <w:b w:val="0"/>
                <w:bCs w:val="0"/>
                <w:sz w:val="24"/>
                <w:szCs w:val="24"/>
                <w:lang w:val="es-ES"/>
              </w:rPr>
            </w:pPr>
            <w:r w:rsidRPr="003A06EA">
              <w:rPr>
                <w:rFonts w:asciiTheme="majorBidi" w:hAnsiTheme="majorBidi" w:cstheme="majorBidi"/>
                <w:sz w:val="24"/>
                <w:szCs w:val="24"/>
                <w:lang w:val="es-ES"/>
              </w:rPr>
              <w:t>Media Belanja satu bulan terakhir</w:t>
            </w:r>
          </w:p>
        </w:tc>
        <w:tc>
          <w:tcPr>
            <w:tcW w:w="2063" w:type="dxa"/>
            <w:shd w:val="clear" w:color="auto" w:fill="auto"/>
          </w:tcPr>
          <w:p w14:paraId="761C09BA"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s-ES"/>
              </w:rPr>
            </w:pPr>
          </w:p>
        </w:tc>
        <w:tc>
          <w:tcPr>
            <w:tcW w:w="2668" w:type="dxa"/>
            <w:shd w:val="clear" w:color="auto" w:fill="auto"/>
          </w:tcPr>
          <w:p w14:paraId="2CAE0B13"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es-ES"/>
              </w:rPr>
            </w:pPr>
          </w:p>
        </w:tc>
      </w:tr>
      <w:tr w:rsidR="004346AA" w:rsidRPr="003A06EA" w14:paraId="6125C366"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0917B9D7" w14:textId="77777777" w:rsidR="004346AA" w:rsidRPr="003A06EA" w:rsidRDefault="004346AA" w:rsidP="006222EC">
            <w:pPr>
              <w:spacing w:line="276" w:lineRule="auto"/>
              <w:ind w:left="183"/>
              <w:jc w:val="both"/>
              <w:rPr>
                <w:rFonts w:asciiTheme="majorBidi" w:hAnsiTheme="majorBidi" w:cstheme="majorBidi"/>
                <w:sz w:val="24"/>
                <w:szCs w:val="24"/>
                <w:lang w:val="es-ES"/>
              </w:rPr>
            </w:pPr>
            <w:r w:rsidRPr="003A06EA">
              <w:rPr>
                <w:rFonts w:asciiTheme="majorBidi" w:hAnsiTheme="majorBidi" w:cstheme="majorBidi"/>
                <w:b w:val="0"/>
                <w:bCs w:val="0"/>
                <w:i/>
                <w:iCs/>
                <w:sz w:val="24"/>
                <w:szCs w:val="24"/>
                <w:lang w:val="it-IT"/>
              </w:rPr>
              <w:t>Ecommerce</w:t>
            </w:r>
          </w:p>
        </w:tc>
        <w:tc>
          <w:tcPr>
            <w:tcW w:w="2063" w:type="dxa"/>
            <w:shd w:val="clear" w:color="auto" w:fill="auto"/>
          </w:tcPr>
          <w:p w14:paraId="6E412DEA"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6</w:t>
            </w:r>
          </w:p>
        </w:tc>
        <w:tc>
          <w:tcPr>
            <w:tcW w:w="2668" w:type="dxa"/>
            <w:shd w:val="clear" w:color="auto" w:fill="auto"/>
          </w:tcPr>
          <w:p w14:paraId="558B6EC8"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14,3</w:t>
            </w:r>
          </w:p>
        </w:tc>
      </w:tr>
      <w:tr w:rsidR="004346AA" w:rsidRPr="003A06EA" w14:paraId="5873DD27" w14:textId="77777777" w:rsidTr="006222EC">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00C60A9B" w14:textId="77777777" w:rsidR="004346AA" w:rsidRPr="003A06EA" w:rsidRDefault="004346AA" w:rsidP="006222EC">
            <w:pPr>
              <w:spacing w:line="276" w:lineRule="auto"/>
              <w:ind w:left="183"/>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Mcommerce</w:t>
            </w:r>
          </w:p>
        </w:tc>
        <w:tc>
          <w:tcPr>
            <w:tcW w:w="2063" w:type="dxa"/>
            <w:shd w:val="clear" w:color="auto" w:fill="auto"/>
          </w:tcPr>
          <w:p w14:paraId="48919B06"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36</w:t>
            </w:r>
          </w:p>
        </w:tc>
        <w:tc>
          <w:tcPr>
            <w:tcW w:w="2668" w:type="dxa"/>
            <w:shd w:val="clear" w:color="auto" w:fill="auto"/>
          </w:tcPr>
          <w:p w14:paraId="14F5104C"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85,7</w:t>
            </w:r>
          </w:p>
          <w:p w14:paraId="187EEDC2"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r>
      <w:tr w:rsidR="004346AA" w:rsidRPr="003A06EA" w14:paraId="0F102EEB" w14:textId="77777777" w:rsidTr="006222EC">
        <w:trPr>
          <w:trHeight w:val="611"/>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FF80B6A" w14:textId="77777777" w:rsidR="004346AA" w:rsidRPr="003A06EA" w:rsidRDefault="004346AA" w:rsidP="006222EC">
            <w:pPr>
              <w:spacing w:line="276" w:lineRule="auto"/>
              <w:jc w:val="both"/>
              <w:rPr>
                <w:rFonts w:asciiTheme="majorBidi" w:hAnsiTheme="majorBidi" w:cstheme="majorBidi"/>
                <w:b w:val="0"/>
                <w:bCs w:val="0"/>
                <w:sz w:val="24"/>
                <w:szCs w:val="24"/>
                <w:lang w:val="it-IT"/>
              </w:rPr>
            </w:pPr>
          </w:p>
        </w:tc>
        <w:tc>
          <w:tcPr>
            <w:tcW w:w="2063" w:type="dxa"/>
            <w:shd w:val="clear" w:color="auto" w:fill="auto"/>
          </w:tcPr>
          <w:p w14:paraId="19DAD114"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2668" w:type="dxa"/>
            <w:shd w:val="clear" w:color="auto" w:fill="auto"/>
          </w:tcPr>
          <w:p w14:paraId="7A93B192"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r>
      <w:tr w:rsidR="004346AA" w:rsidRPr="003A06EA" w14:paraId="61925360" w14:textId="77777777" w:rsidTr="006222EC">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3066" w:type="dxa"/>
            <w:vMerge w:val="restart"/>
            <w:tcBorders>
              <w:top w:val="single" w:sz="4" w:space="0" w:color="auto"/>
              <w:bottom w:val="single" w:sz="4" w:space="0" w:color="auto"/>
            </w:tcBorders>
            <w:shd w:val="clear" w:color="auto" w:fill="auto"/>
          </w:tcPr>
          <w:p w14:paraId="7AE4B107" w14:textId="77777777" w:rsidR="004346AA" w:rsidRPr="003A06EA" w:rsidRDefault="004346AA" w:rsidP="006222EC">
            <w:pPr>
              <w:spacing w:line="276" w:lineRule="auto"/>
              <w:jc w:val="center"/>
              <w:rPr>
                <w:rFonts w:asciiTheme="majorBidi" w:hAnsiTheme="majorBidi" w:cstheme="majorBidi"/>
                <w:b w:val="0"/>
                <w:bCs w:val="0"/>
                <w:sz w:val="24"/>
                <w:szCs w:val="24"/>
                <w:lang w:val="it-IT"/>
              </w:rPr>
            </w:pPr>
          </w:p>
          <w:p w14:paraId="32685A92" w14:textId="77777777" w:rsidR="004346AA" w:rsidRPr="003A06EA" w:rsidRDefault="004346AA" w:rsidP="006222EC">
            <w:pPr>
              <w:spacing w:line="276" w:lineRule="auto"/>
              <w:jc w:val="center"/>
              <w:rPr>
                <w:rFonts w:asciiTheme="majorBidi" w:hAnsiTheme="majorBidi" w:cstheme="majorBidi"/>
                <w:sz w:val="24"/>
                <w:szCs w:val="24"/>
                <w:lang w:val="en-US"/>
              </w:rPr>
            </w:pPr>
            <w:r w:rsidRPr="003A06EA">
              <w:rPr>
                <w:rFonts w:asciiTheme="majorBidi" w:hAnsiTheme="majorBidi" w:cstheme="majorBidi"/>
                <w:sz w:val="24"/>
                <w:szCs w:val="24"/>
                <w:lang w:val="en-US"/>
              </w:rPr>
              <w:t>Karakteristik Subjek</w:t>
            </w:r>
          </w:p>
        </w:tc>
        <w:tc>
          <w:tcPr>
            <w:tcW w:w="4731" w:type="dxa"/>
            <w:gridSpan w:val="2"/>
            <w:tcBorders>
              <w:top w:val="single" w:sz="4" w:space="0" w:color="auto"/>
              <w:bottom w:val="single" w:sz="4" w:space="0" w:color="auto"/>
            </w:tcBorders>
            <w:shd w:val="clear" w:color="auto" w:fill="auto"/>
          </w:tcPr>
          <w:p w14:paraId="686764C9"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Persepsi Kecanduan</w:t>
            </w:r>
          </w:p>
        </w:tc>
      </w:tr>
      <w:tr w:rsidR="004346AA" w:rsidRPr="003A06EA" w14:paraId="23E8972B" w14:textId="77777777" w:rsidTr="006222EC">
        <w:trPr>
          <w:trHeight w:val="691"/>
        </w:trPr>
        <w:tc>
          <w:tcPr>
            <w:cnfStyle w:val="001000000000" w:firstRow="0" w:lastRow="0" w:firstColumn="1" w:lastColumn="0" w:oddVBand="0" w:evenVBand="0" w:oddHBand="0" w:evenHBand="0" w:firstRowFirstColumn="0" w:firstRowLastColumn="0" w:lastRowFirstColumn="0" w:lastRowLastColumn="0"/>
            <w:tcW w:w="3066" w:type="dxa"/>
            <w:vMerge/>
            <w:tcBorders>
              <w:top w:val="single" w:sz="4" w:space="0" w:color="auto"/>
              <w:bottom w:val="single" w:sz="4" w:space="0" w:color="auto"/>
            </w:tcBorders>
            <w:shd w:val="clear" w:color="auto" w:fill="auto"/>
          </w:tcPr>
          <w:p w14:paraId="45957A58" w14:textId="77777777" w:rsidR="004346AA" w:rsidRPr="003A06EA" w:rsidRDefault="004346AA" w:rsidP="006222EC">
            <w:pPr>
              <w:spacing w:line="276" w:lineRule="auto"/>
              <w:jc w:val="center"/>
              <w:rPr>
                <w:rFonts w:asciiTheme="majorBidi" w:hAnsiTheme="majorBidi" w:cstheme="majorBidi"/>
                <w:sz w:val="24"/>
                <w:szCs w:val="24"/>
                <w:lang w:val="en-US"/>
              </w:rPr>
            </w:pPr>
          </w:p>
        </w:tc>
        <w:tc>
          <w:tcPr>
            <w:tcW w:w="2063" w:type="dxa"/>
            <w:tcBorders>
              <w:top w:val="single" w:sz="4" w:space="0" w:color="auto"/>
              <w:bottom w:val="single" w:sz="4" w:space="0" w:color="auto"/>
            </w:tcBorders>
            <w:shd w:val="clear" w:color="auto" w:fill="auto"/>
          </w:tcPr>
          <w:p w14:paraId="12834E1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 xml:space="preserve">Ya </w:t>
            </w:r>
          </w:p>
          <w:p w14:paraId="5257DD8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(N=42)</w:t>
            </w:r>
          </w:p>
        </w:tc>
        <w:tc>
          <w:tcPr>
            <w:tcW w:w="2668" w:type="dxa"/>
            <w:tcBorders>
              <w:top w:val="single" w:sz="4" w:space="0" w:color="auto"/>
              <w:bottom w:val="single" w:sz="4" w:space="0" w:color="auto"/>
            </w:tcBorders>
            <w:shd w:val="clear" w:color="auto" w:fill="auto"/>
          </w:tcPr>
          <w:p w14:paraId="0FDAC36A"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r w:rsidRPr="003A06EA">
              <w:rPr>
                <w:rFonts w:asciiTheme="majorBidi" w:hAnsiTheme="majorBidi" w:cstheme="majorBidi"/>
                <w:b/>
                <w:bCs/>
                <w:sz w:val="24"/>
                <w:szCs w:val="24"/>
                <w:lang w:val="en-US"/>
              </w:rPr>
              <w:t xml:space="preserve">Persentase </w:t>
            </w:r>
          </w:p>
          <w:p w14:paraId="56876989"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en-US"/>
              </w:rPr>
            </w:pPr>
          </w:p>
        </w:tc>
      </w:tr>
      <w:tr w:rsidR="004346AA" w:rsidRPr="003A06EA" w14:paraId="78CAE5BF" w14:textId="77777777" w:rsidTr="006222EC">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CFC23C4" w14:textId="77777777" w:rsidR="004346AA" w:rsidRPr="003A06EA" w:rsidRDefault="004346AA" w:rsidP="006222EC">
            <w:pPr>
              <w:spacing w:line="276" w:lineRule="auto"/>
              <w:jc w:val="both"/>
              <w:rPr>
                <w:rFonts w:asciiTheme="majorBidi" w:hAnsiTheme="majorBidi" w:cstheme="majorBidi"/>
                <w:b w:val="0"/>
                <w:bCs w:val="0"/>
                <w:sz w:val="24"/>
                <w:szCs w:val="24"/>
                <w:lang w:val="it-IT"/>
              </w:rPr>
            </w:pPr>
          </w:p>
          <w:p w14:paraId="5FF4D331" w14:textId="77777777" w:rsidR="004346AA" w:rsidRPr="003A06EA" w:rsidRDefault="004346AA" w:rsidP="006222EC">
            <w:pPr>
              <w:spacing w:line="276" w:lineRule="auto"/>
              <w:jc w:val="both"/>
              <w:rPr>
                <w:rFonts w:asciiTheme="majorBidi" w:hAnsiTheme="majorBidi" w:cstheme="majorBidi"/>
                <w:b w:val="0"/>
                <w:bCs w:val="0"/>
                <w:i/>
                <w:iCs/>
                <w:sz w:val="24"/>
                <w:szCs w:val="24"/>
                <w:lang w:val="it-IT"/>
              </w:rPr>
            </w:pPr>
            <w:r w:rsidRPr="003A06EA">
              <w:rPr>
                <w:rFonts w:asciiTheme="majorBidi" w:hAnsiTheme="majorBidi" w:cstheme="majorBidi"/>
                <w:sz w:val="24"/>
                <w:szCs w:val="24"/>
                <w:lang w:val="it-IT"/>
              </w:rPr>
              <w:t>Jenis Produk yang dibeli</w:t>
            </w:r>
          </w:p>
        </w:tc>
        <w:tc>
          <w:tcPr>
            <w:tcW w:w="2063" w:type="dxa"/>
            <w:shd w:val="clear" w:color="auto" w:fill="auto"/>
          </w:tcPr>
          <w:p w14:paraId="4E56F975"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2668" w:type="dxa"/>
            <w:shd w:val="clear" w:color="auto" w:fill="auto"/>
          </w:tcPr>
          <w:p w14:paraId="79ACE49A"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r>
      <w:tr w:rsidR="004346AA" w:rsidRPr="003A06EA" w14:paraId="269AEE02"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1ADCCFB1" w14:textId="77777777" w:rsidR="004346AA" w:rsidRPr="003A06EA" w:rsidRDefault="004346AA" w:rsidP="006222EC">
            <w:pPr>
              <w:spacing w:line="276" w:lineRule="auto"/>
              <w:ind w:left="183"/>
              <w:jc w:val="both"/>
              <w:rPr>
                <w:rFonts w:asciiTheme="majorBidi" w:hAnsiTheme="majorBidi" w:cstheme="majorBidi"/>
                <w:i/>
                <w:iCs/>
                <w:sz w:val="24"/>
                <w:szCs w:val="24"/>
                <w:lang w:val="it-IT"/>
              </w:rPr>
            </w:pPr>
            <w:r w:rsidRPr="003A06EA">
              <w:rPr>
                <w:rFonts w:asciiTheme="majorBidi" w:hAnsiTheme="majorBidi" w:cstheme="majorBidi"/>
                <w:b w:val="0"/>
                <w:bCs w:val="0"/>
                <w:i/>
                <w:iCs/>
                <w:sz w:val="24"/>
                <w:szCs w:val="24"/>
                <w:lang w:val="it-IT"/>
              </w:rPr>
              <w:t>Fashion</w:t>
            </w:r>
          </w:p>
        </w:tc>
        <w:tc>
          <w:tcPr>
            <w:tcW w:w="2063" w:type="dxa"/>
            <w:shd w:val="clear" w:color="auto" w:fill="auto"/>
          </w:tcPr>
          <w:p w14:paraId="24188428"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21</w:t>
            </w:r>
          </w:p>
        </w:tc>
        <w:tc>
          <w:tcPr>
            <w:tcW w:w="2668" w:type="dxa"/>
            <w:shd w:val="clear" w:color="auto" w:fill="auto"/>
          </w:tcPr>
          <w:p w14:paraId="5B92B79D"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50</w:t>
            </w:r>
          </w:p>
        </w:tc>
      </w:tr>
      <w:tr w:rsidR="004346AA" w:rsidRPr="003A06EA" w14:paraId="234487DF"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0A992C1" w14:textId="77777777" w:rsidR="004346AA" w:rsidRPr="003A06EA" w:rsidRDefault="004346AA" w:rsidP="006222EC">
            <w:pPr>
              <w:spacing w:line="276" w:lineRule="auto"/>
              <w:ind w:left="183"/>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Makanan</w:t>
            </w:r>
          </w:p>
        </w:tc>
        <w:tc>
          <w:tcPr>
            <w:tcW w:w="2063" w:type="dxa"/>
            <w:shd w:val="clear" w:color="auto" w:fill="auto"/>
          </w:tcPr>
          <w:p w14:paraId="246FA94B"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w:t>
            </w:r>
          </w:p>
        </w:tc>
        <w:tc>
          <w:tcPr>
            <w:tcW w:w="2668" w:type="dxa"/>
            <w:shd w:val="clear" w:color="auto" w:fill="auto"/>
          </w:tcPr>
          <w:p w14:paraId="6ABE580B"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19,3</w:t>
            </w:r>
          </w:p>
        </w:tc>
      </w:tr>
      <w:tr w:rsidR="004346AA" w:rsidRPr="003A06EA" w14:paraId="77A5475F"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171D42BE" w14:textId="77777777" w:rsidR="004346AA" w:rsidRPr="003A06EA" w:rsidRDefault="004346AA" w:rsidP="006222EC">
            <w:pPr>
              <w:spacing w:line="276" w:lineRule="auto"/>
              <w:ind w:left="182"/>
              <w:jc w:val="both"/>
              <w:rPr>
                <w:rFonts w:asciiTheme="majorBidi" w:hAnsiTheme="majorBidi" w:cstheme="majorBidi"/>
                <w:sz w:val="24"/>
                <w:szCs w:val="24"/>
                <w:lang w:val="en-US"/>
              </w:rPr>
            </w:pPr>
            <w:r w:rsidRPr="003A06EA">
              <w:rPr>
                <w:rFonts w:asciiTheme="majorBidi" w:hAnsiTheme="majorBidi" w:cstheme="majorBidi"/>
                <w:b w:val="0"/>
                <w:bCs w:val="0"/>
                <w:sz w:val="24"/>
                <w:szCs w:val="24"/>
                <w:lang w:val="it-IT"/>
              </w:rPr>
              <w:t>Otomotif</w:t>
            </w:r>
          </w:p>
        </w:tc>
        <w:tc>
          <w:tcPr>
            <w:tcW w:w="2063" w:type="dxa"/>
            <w:shd w:val="clear" w:color="auto" w:fill="auto"/>
          </w:tcPr>
          <w:p w14:paraId="5896267F"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1</w:t>
            </w:r>
          </w:p>
        </w:tc>
        <w:tc>
          <w:tcPr>
            <w:tcW w:w="2668" w:type="dxa"/>
            <w:shd w:val="clear" w:color="auto" w:fill="auto"/>
          </w:tcPr>
          <w:p w14:paraId="134FCE2D"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en-US"/>
              </w:rPr>
            </w:pPr>
            <w:r w:rsidRPr="003A06EA">
              <w:rPr>
                <w:rFonts w:asciiTheme="majorBidi" w:hAnsiTheme="majorBidi" w:cstheme="majorBidi"/>
                <w:sz w:val="24"/>
                <w:szCs w:val="24"/>
                <w:lang w:val="en-US"/>
              </w:rPr>
              <w:t>2,3</w:t>
            </w:r>
          </w:p>
        </w:tc>
      </w:tr>
      <w:tr w:rsidR="004346AA" w:rsidRPr="003A06EA" w14:paraId="5244CAE5"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1AAFFC1A" w14:textId="77777777" w:rsidR="004346AA" w:rsidRPr="003A06EA" w:rsidRDefault="004346AA" w:rsidP="006222EC">
            <w:pPr>
              <w:spacing w:line="276" w:lineRule="auto"/>
              <w:ind w:left="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Elektronik</w:t>
            </w:r>
          </w:p>
        </w:tc>
        <w:tc>
          <w:tcPr>
            <w:tcW w:w="2063" w:type="dxa"/>
            <w:shd w:val="clear" w:color="auto" w:fill="auto"/>
          </w:tcPr>
          <w:p w14:paraId="6C673D32"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3</w:t>
            </w:r>
          </w:p>
        </w:tc>
        <w:tc>
          <w:tcPr>
            <w:tcW w:w="2668" w:type="dxa"/>
            <w:shd w:val="clear" w:color="auto" w:fill="auto"/>
          </w:tcPr>
          <w:p w14:paraId="4FA39981"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7,1</w:t>
            </w:r>
          </w:p>
        </w:tc>
      </w:tr>
      <w:tr w:rsidR="004346AA" w:rsidRPr="003A06EA" w14:paraId="22064414"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342895A6" w14:textId="77777777" w:rsidR="004346AA" w:rsidRPr="003A06EA" w:rsidRDefault="004346AA" w:rsidP="006222EC">
            <w:pPr>
              <w:spacing w:line="276" w:lineRule="auto"/>
              <w:ind w:left="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Travelling</w:t>
            </w:r>
          </w:p>
        </w:tc>
        <w:tc>
          <w:tcPr>
            <w:tcW w:w="2063" w:type="dxa"/>
            <w:shd w:val="clear" w:color="auto" w:fill="auto"/>
          </w:tcPr>
          <w:p w14:paraId="1401CEB5"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w:t>
            </w:r>
          </w:p>
        </w:tc>
        <w:tc>
          <w:tcPr>
            <w:tcW w:w="2668" w:type="dxa"/>
            <w:shd w:val="clear" w:color="auto" w:fill="auto"/>
          </w:tcPr>
          <w:p w14:paraId="2463C195"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en-US"/>
              </w:rPr>
              <w:t>2,3</w:t>
            </w:r>
          </w:p>
        </w:tc>
      </w:tr>
      <w:tr w:rsidR="004346AA" w:rsidRPr="003A06EA" w14:paraId="28D3E539"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56E69A9" w14:textId="77777777" w:rsidR="004346AA" w:rsidRPr="003A06EA" w:rsidRDefault="004346AA" w:rsidP="006222EC">
            <w:pPr>
              <w:spacing w:line="276" w:lineRule="auto"/>
              <w:ind w:left="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Buku</w:t>
            </w:r>
          </w:p>
        </w:tc>
        <w:tc>
          <w:tcPr>
            <w:tcW w:w="2063" w:type="dxa"/>
            <w:shd w:val="clear" w:color="auto" w:fill="auto"/>
          </w:tcPr>
          <w:p w14:paraId="57D873A7"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w:t>
            </w:r>
          </w:p>
        </w:tc>
        <w:tc>
          <w:tcPr>
            <w:tcW w:w="2668" w:type="dxa"/>
            <w:shd w:val="clear" w:color="auto" w:fill="auto"/>
          </w:tcPr>
          <w:p w14:paraId="25D99FCB"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en-US"/>
              </w:rPr>
              <w:t>2,3</w:t>
            </w:r>
          </w:p>
        </w:tc>
      </w:tr>
      <w:tr w:rsidR="004346AA" w:rsidRPr="003A06EA" w14:paraId="4F5EB408"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40D7134" w14:textId="77777777" w:rsidR="004346AA" w:rsidRPr="003A06EA" w:rsidRDefault="004346AA" w:rsidP="006222EC">
            <w:pPr>
              <w:spacing w:line="276" w:lineRule="auto"/>
              <w:ind w:left="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Olahraga</w:t>
            </w:r>
          </w:p>
        </w:tc>
        <w:tc>
          <w:tcPr>
            <w:tcW w:w="2063" w:type="dxa"/>
            <w:shd w:val="clear" w:color="auto" w:fill="auto"/>
          </w:tcPr>
          <w:p w14:paraId="72BCCC40"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w:t>
            </w:r>
          </w:p>
        </w:tc>
        <w:tc>
          <w:tcPr>
            <w:tcW w:w="2668" w:type="dxa"/>
            <w:shd w:val="clear" w:color="auto" w:fill="auto"/>
          </w:tcPr>
          <w:p w14:paraId="4FF4B6D3"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r w:rsidRPr="003A06EA">
              <w:rPr>
                <w:rFonts w:asciiTheme="majorBidi" w:hAnsiTheme="majorBidi" w:cstheme="majorBidi"/>
                <w:sz w:val="24"/>
                <w:szCs w:val="24"/>
                <w:lang w:val="fi-FI"/>
              </w:rPr>
              <w:t>16,7</w:t>
            </w:r>
          </w:p>
          <w:p w14:paraId="7A1694FD"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fi-FI"/>
              </w:rPr>
            </w:pPr>
          </w:p>
        </w:tc>
      </w:tr>
      <w:tr w:rsidR="004346AA" w:rsidRPr="003A06EA" w14:paraId="210EF5AC"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F2D7623" w14:textId="77777777" w:rsidR="004346AA" w:rsidRPr="003A06EA" w:rsidRDefault="004346AA" w:rsidP="006222EC">
            <w:pPr>
              <w:spacing w:line="276" w:lineRule="auto"/>
              <w:jc w:val="both"/>
              <w:rPr>
                <w:rFonts w:asciiTheme="majorBidi" w:hAnsiTheme="majorBidi" w:cstheme="majorBidi"/>
                <w:b w:val="0"/>
                <w:bCs w:val="0"/>
                <w:sz w:val="24"/>
                <w:szCs w:val="24"/>
                <w:lang w:val="it-IT"/>
              </w:rPr>
            </w:pPr>
            <w:r w:rsidRPr="003A06EA">
              <w:rPr>
                <w:rFonts w:asciiTheme="majorBidi" w:hAnsiTheme="majorBidi" w:cstheme="majorBidi"/>
                <w:sz w:val="24"/>
                <w:szCs w:val="24"/>
                <w:lang w:val="it-IT"/>
              </w:rPr>
              <w:t>Motivasi Utama</w:t>
            </w:r>
          </w:p>
        </w:tc>
        <w:tc>
          <w:tcPr>
            <w:tcW w:w="2063" w:type="dxa"/>
            <w:shd w:val="clear" w:color="auto" w:fill="auto"/>
          </w:tcPr>
          <w:p w14:paraId="0E1A17C0"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2668" w:type="dxa"/>
            <w:shd w:val="clear" w:color="auto" w:fill="auto"/>
          </w:tcPr>
          <w:p w14:paraId="1A0DDE1E"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r>
      <w:tr w:rsidR="004346AA" w:rsidRPr="003A06EA" w14:paraId="722A866C"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55F399FB" w14:textId="77777777" w:rsidR="004346AA" w:rsidRPr="003A06EA" w:rsidRDefault="004346AA" w:rsidP="006222EC">
            <w:pPr>
              <w:spacing w:line="276" w:lineRule="auto"/>
              <w:ind w:firstLine="182"/>
              <w:jc w:val="both"/>
              <w:rPr>
                <w:rFonts w:asciiTheme="majorBidi" w:hAnsiTheme="majorBidi" w:cstheme="majorBidi"/>
                <w:sz w:val="24"/>
                <w:szCs w:val="24"/>
                <w:lang w:val="it-IT"/>
              </w:rPr>
            </w:pPr>
            <w:r w:rsidRPr="003A06EA">
              <w:rPr>
                <w:rFonts w:asciiTheme="majorBidi" w:hAnsiTheme="majorBidi" w:cstheme="majorBidi"/>
                <w:b w:val="0"/>
                <w:bCs w:val="0"/>
                <w:sz w:val="24"/>
                <w:szCs w:val="24"/>
                <w:lang w:val="it-IT"/>
              </w:rPr>
              <w:t>Sesuai kebutuhan (sudah terbiasa)</w:t>
            </w:r>
          </w:p>
        </w:tc>
        <w:tc>
          <w:tcPr>
            <w:tcW w:w="2063" w:type="dxa"/>
            <w:shd w:val="clear" w:color="auto" w:fill="auto"/>
          </w:tcPr>
          <w:p w14:paraId="7D670B7F"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w:t>
            </w:r>
          </w:p>
        </w:tc>
        <w:tc>
          <w:tcPr>
            <w:tcW w:w="2668" w:type="dxa"/>
            <w:shd w:val="clear" w:color="auto" w:fill="auto"/>
          </w:tcPr>
          <w:p w14:paraId="7530F4C1"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fi-FI"/>
              </w:rPr>
              <w:t>16,7</w:t>
            </w:r>
          </w:p>
        </w:tc>
      </w:tr>
      <w:tr w:rsidR="004346AA" w:rsidRPr="003A06EA" w14:paraId="46686536"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6473D63E"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Diskon promosi</w:t>
            </w:r>
          </w:p>
        </w:tc>
        <w:tc>
          <w:tcPr>
            <w:tcW w:w="2063" w:type="dxa"/>
            <w:shd w:val="clear" w:color="auto" w:fill="auto"/>
          </w:tcPr>
          <w:p w14:paraId="4AEEEFD9"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16</w:t>
            </w:r>
          </w:p>
        </w:tc>
        <w:tc>
          <w:tcPr>
            <w:tcW w:w="2668" w:type="dxa"/>
            <w:shd w:val="clear" w:color="auto" w:fill="auto"/>
          </w:tcPr>
          <w:p w14:paraId="4B74442E"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38,3</w:t>
            </w:r>
          </w:p>
        </w:tc>
      </w:tr>
      <w:tr w:rsidR="004346AA" w:rsidRPr="003A06EA" w14:paraId="55FACF21"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2DFFB3EA"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Harga murah</w:t>
            </w:r>
          </w:p>
        </w:tc>
        <w:tc>
          <w:tcPr>
            <w:tcW w:w="2063" w:type="dxa"/>
            <w:shd w:val="clear" w:color="auto" w:fill="auto"/>
          </w:tcPr>
          <w:p w14:paraId="45A5F60B"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12</w:t>
            </w:r>
          </w:p>
        </w:tc>
        <w:tc>
          <w:tcPr>
            <w:tcW w:w="2668" w:type="dxa"/>
            <w:shd w:val="clear" w:color="auto" w:fill="auto"/>
          </w:tcPr>
          <w:p w14:paraId="0ADCDC44"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en-US"/>
              </w:rPr>
              <w:t>28,6</w:t>
            </w:r>
          </w:p>
        </w:tc>
      </w:tr>
      <w:tr w:rsidR="004346AA" w:rsidRPr="003A06EA" w14:paraId="4BCEFF16"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11E90832"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 xml:space="preserve">Ikut mencoba </w:t>
            </w:r>
          </w:p>
        </w:tc>
        <w:tc>
          <w:tcPr>
            <w:tcW w:w="2063" w:type="dxa"/>
            <w:shd w:val="clear" w:color="auto" w:fill="auto"/>
          </w:tcPr>
          <w:p w14:paraId="33EC2C86"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w:t>
            </w:r>
          </w:p>
        </w:tc>
        <w:tc>
          <w:tcPr>
            <w:tcW w:w="2668" w:type="dxa"/>
            <w:shd w:val="clear" w:color="auto" w:fill="auto"/>
          </w:tcPr>
          <w:p w14:paraId="0674D9AA"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en-US"/>
              </w:rPr>
              <w:t>2,3</w:t>
            </w:r>
          </w:p>
        </w:tc>
      </w:tr>
      <w:tr w:rsidR="004346AA" w:rsidRPr="003A06EA" w14:paraId="3D57F056"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5F1CCEE6"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Mengatasi bosan</w:t>
            </w:r>
          </w:p>
        </w:tc>
        <w:tc>
          <w:tcPr>
            <w:tcW w:w="2063" w:type="dxa"/>
            <w:shd w:val="clear" w:color="auto" w:fill="auto"/>
          </w:tcPr>
          <w:p w14:paraId="6F3A3A93"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w:t>
            </w:r>
          </w:p>
        </w:tc>
        <w:tc>
          <w:tcPr>
            <w:tcW w:w="2668" w:type="dxa"/>
            <w:shd w:val="clear" w:color="auto" w:fill="auto"/>
          </w:tcPr>
          <w:p w14:paraId="27E5FE42"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w:t>
            </w:r>
          </w:p>
        </w:tc>
      </w:tr>
      <w:tr w:rsidR="004346AA" w:rsidRPr="003A06EA" w14:paraId="5E00A742"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71ABDC38"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Modifikasi perasaan</w:t>
            </w:r>
          </w:p>
        </w:tc>
        <w:tc>
          <w:tcPr>
            <w:tcW w:w="2063" w:type="dxa"/>
            <w:shd w:val="clear" w:color="auto" w:fill="auto"/>
          </w:tcPr>
          <w:p w14:paraId="692C4D66"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w:t>
            </w:r>
          </w:p>
        </w:tc>
        <w:tc>
          <w:tcPr>
            <w:tcW w:w="2668" w:type="dxa"/>
            <w:shd w:val="clear" w:color="auto" w:fill="auto"/>
          </w:tcPr>
          <w:p w14:paraId="63A22209"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en-US"/>
              </w:rPr>
              <w:t>2,3</w:t>
            </w:r>
          </w:p>
        </w:tc>
      </w:tr>
      <w:tr w:rsidR="004346AA" w:rsidRPr="003A06EA" w14:paraId="72536255" w14:textId="77777777" w:rsidTr="006222EC">
        <w:trPr>
          <w:trHeight w:val="353"/>
        </w:trPr>
        <w:tc>
          <w:tcPr>
            <w:cnfStyle w:val="001000000000" w:firstRow="0" w:lastRow="0" w:firstColumn="1" w:lastColumn="0" w:oddVBand="0" w:evenVBand="0" w:oddHBand="0" w:evenHBand="0" w:firstRowFirstColumn="0" w:firstRowLastColumn="0" w:lastRowFirstColumn="0" w:lastRowLastColumn="0"/>
            <w:tcW w:w="3066" w:type="dxa"/>
            <w:shd w:val="clear" w:color="auto" w:fill="auto"/>
          </w:tcPr>
          <w:p w14:paraId="5A1D6FB5"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Menghindari interaksi langsung</w:t>
            </w:r>
          </w:p>
        </w:tc>
        <w:tc>
          <w:tcPr>
            <w:tcW w:w="2063" w:type="dxa"/>
            <w:shd w:val="clear" w:color="auto" w:fill="auto"/>
          </w:tcPr>
          <w:p w14:paraId="36535FB3"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w:t>
            </w:r>
          </w:p>
        </w:tc>
        <w:tc>
          <w:tcPr>
            <w:tcW w:w="2668" w:type="dxa"/>
            <w:shd w:val="clear" w:color="auto" w:fill="auto"/>
          </w:tcPr>
          <w:p w14:paraId="378B33EA" w14:textId="77777777" w:rsidR="004346AA" w:rsidRPr="003A06EA" w:rsidRDefault="004346AA" w:rsidP="006222E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en-US"/>
              </w:rPr>
              <w:t>4,7</w:t>
            </w:r>
          </w:p>
        </w:tc>
      </w:tr>
      <w:tr w:rsidR="004346AA" w:rsidRPr="003A06EA" w14:paraId="1B1AD45E" w14:textId="77777777" w:rsidTr="006222EC">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3066" w:type="dxa"/>
            <w:tcBorders>
              <w:bottom w:val="single" w:sz="4" w:space="0" w:color="auto"/>
            </w:tcBorders>
            <w:shd w:val="clear" w:color="auto" w:fill="auto"/>
          </w:tcPr>
          <w:p w14:paraId="03F05E47" w14:textId="77777777" w:rsidR="004346AA" w:rsidRPr="003A06EA" w:rsidRDefault="004346AA" w:rsidP="006222EC">
            <w:pPr>
              <w:spacing w:line="276" w:lineRule="auto"/>
              <w:ind w:firstLine="182"/>
              <w:jc w:val="both"/>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Efisiensi waktu</w:t>
            </w:r>
          </w:p>
        </w:tc>
        <w:tc>
          <w:tcPr>
            <w:tcW w:w="2063" w:type="dxa"/>
            <w:tcBorders>
              <w:bottom w:val="single" w:sz="4" w:space="0" w:color="auto"/>
            </w:tcBorders>
            <w:shd w:val="clear" w:color="auto" w:fill="auto"/>
          </w:tcPr>
          <w:p w14:paraId="375D85F6"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3</w:t>
            </w:r>
          </w:p>
        </w:tc>
        <w:tc>
          <w:tcPr>
            <w:tcW w:w="2668" w:type="dxa"/>
            <w:tcBorders>
              <w:bottom w:val="single" w:sz="4" w:space="0" w:color="auto"/>
            </w:tcBorders>
            <w:shd w:val="clear" w:color="auto" w:fill="auto"/>
          </w:tcPr>
          <w:p w14:paraId="19E902BD" w14:textId="77777777" w:rsidR="004346AA" w:rsidRPr="003A06EA" w:rsidRDefault="004346AA" w:rsidP="006222E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7,1</w:t>
            </w:r>
          </w:p>
        </w:tc>
      </w:tr>
    </w:tbl>
    <w:p w14:paraId="6F51ED77" w14:textId="77777777" w:rsidR="004346AA" w:rsidRPr="003A06EA" w:rsidRDefault="004346AA" w:rsidP="004346AA">
      <w:pPr>
        <w:spacing w:line="360" w:lineRule="auto"/>
        <w:ind w:left="480"/>
        <w:jc w:val="both"/>
        <w:rPr>
          <w:rFonts w:asciiTheme="majorBidi" w:hAnsiTheme="majorBidi" w:cstheme="majorBidi"/>
          <w:lang w:val="it-IT"/>
        </w:rPr>
      </w:pPr>
    </w:p>
    <w:p w14:paraId="350FEDD6" w14:textId="77777777" w:rsidR="004346AA" w:rsidRPr="003A06EA" w:rsidRDefault="004346AA" w:rsidP="004346AA">
      <w:pPr>
        <w:spacing w:line="360" w:lineRule="auto"/>
        <w:ind w:left="1134"/>
        <w:jc w:val="both"/>
        <w:rPr>
          <w:rFonts w:asciiTheme="majorBidi" w:hAnsiTheme="majorBidi" w:cstheme="majorBidi"/>
          <w:lang w:val="it-IT"/>
        </w:rPr>
      </w:pPr>
      <w:r w:rsidRPr="003A06EA">
        <w:rPr>
          <w:rFonts w:asciiTheme="majorBidi" w:hAnsiTheme="majorBidi" w:cstheme="majorBidi"/>
          <w:lang w:val="it-IT"/>
        </w:rPr>
        <w:t xml:space="preserve">Kemudian, berdasarkan jenis platform belanja daring yang digunakan dalam 1 bulan terakhir, terdapat tujuh jenis </w:t>
      </w:r>
      <w:r w:rsidRPr="003A06EA">
        <w:rPr>
          <w:rFonts w:asciiTheme="majorBidi" w:hAnsiTheme="majorBidi" w:cstheme="majorBidi"/>
          <w:i/>
          <w:iCs/>
          <w:lang w:val="it-IT"/>
        </w:rPr>
        <w:t xml:space="preserve">platform </w:t>
      </w:r>
      <w:r w:rsidRPr="003A06EA">
        <w:rPr>
          <w:rFonts w:asciiTheme="majorBidi" w:hAnsiTheme="majorBidi" w:cstheme="majorBidi"/>
          <w:lang w:val="it-IT"/>
        </w:rPr>
        <w:t xml:space="preserve">belanja daring  yang digunakan diakses dalam  yaitu </w:t>
      </w:r>
      <w:r w:rsidRPr="003A06EA">
        <w:rPr>
          <w:rFonts w:asciiTheme="majorBidi" w:hAnsiTheme="majorBidi" w:cstheme="majorBidi"/>
          <w:i/>
          <w:iCs/>
          <w:lang w:val="it-IT"/>
        </w:rPr>
        <w:t xml:space="preserve">Shopee, Tokopedia,Traveloka, Tiktok Shop, Blibli, Zalora </w:t>
      </w:r>
      <w:r w:rsidRPr="003A06EA">
        <w:rPr>
          <w:rFonts w:asciiTheme="majorBidi" w:hAnsiTheme="majorBidi" w:cstheme="majorBidi"/>
          <w:lang w:val="it-IT"/>
        </w:rPr>
        <w:t>dan</w:t>
      </w:r>
      <w:r w:rsidRPr="003A06EA">
        <w:rPr>
          <w:rFonts w:asciiTheme="majorBidi" w:hAnsiTheme="majorBidi" w:cstheme="majorBidi"/>
          <w:i/>
          <w:iCs/>
          <w:lang w:val="it-IT"/>
        </w:rPr>
        <w:t xml:space="preserve"> Lazada</w:t>
      </w:r>
      <w:r w:rsidRPr="003A06EA">
        <w:rPr>
          <w:rFonts w:asciiTheme="majorBidi" w:hAnsiTheme="majorBidi" w:cstheme="majorBidi"/>
          <w:lang w:val="it-IT"/>
        </w:rPr>
        <w:t xml:space="preserve">. Platform </w:t>
      </w:r>
      <w:r w:rsidRPr="003A06EA">
        <w:rPr>
          <w:rFonts w:asciiTheme="majorBidi" w:hAnsiTheme="majorBidi" w:cstheme="majorBidi"/>
          <w:i/>
          <w:iCs/>
          <w:lang w:val="it-IT"/>
        </w:rPr>
        <w:t>shopee</w:t>
      </w:r>
      <w:r w:rsidRPr="003A06EA">
        <w:rPr>
          <w:rFonts w:asciiTheme="majorBidi" w:hAnsiTheme="majorBidi" w:cstheme="majorBidi"/>
          <w:lang w:val="it-IT"/>
        </w:rPr>
        <w:t xml:space="preserve"> dan </w:t>
      </w:r>
      <w:r w:rsidRPr="003A06EA">
        <w:rPr>
          <w:rFonts w:asciiTheme="majorBidi" w:hAnsiTheme="majorBidi" w:cstheme="majorBidi"/>
          <w:i/>
          <w:iCs/>
          <w:lang w:val="it-IT"/>
        </w:rPr>
        <w:t>tokopedia</w:t>
      </w:r>
      <w:r w:rsidRPr="003A06EA">
        <w:rPr>
          <w:rFonts w:asciiTheme="majorBidi" w:hAnsiTheme="majorBidi" w:cstheme="majorBidi"/>
          <w:lang w:val="it-IT"/>
        </w:rPr>
        <w:t xml:space="preserve"> yang diakses melalui </w:t>
      </w:r>
      <w:r w:rsidRPr="003A06EA">
        <w:rPr>
          <w:rFonts w:asciiTheme="majorBidi" w:hAnsiTheme="majorBidi" w:cstheme="majorBidi"/>
          <w:i/>
          <w:iCs/>
          <w:lang w:val="it-IT"/>
        </w:rPr>
        <w:t xml:space="preserve">Mcommerce </w:t>
      </w:r>
      <w:r w:rsidRPr="003A06EA">
        <w:rPr>
          <w:rFonts w:asciiTheme="majorBidi" w:hAnsiTheme="majorBidi" w:cstheme="majorBidi"/>
          <w:lang w:val="it-IT"/>
        </w:rPr>
        <w:t>menjadi pilihan terbanyak yang digunakan.</w:t>
      </w:r>
    </w:p>
    <w:p w14:paraId="3F23EB1B" w14:textId="77777777" w:rsidR="004346AA" w:rsidRPr="003A06EA" w:rsidRDefault="004346AA" w:rsidP="004346AA">
      <w:pPr>
        <w:spacing w:line="360" w:lineRule="auto"/>
        <w:ind w:left="480"/>
        <w:jc w:val="both"/>
        <w:rPr>
          <w:rFonts w:asciiTheme="majorBidi" w:hAnsiTheme="majorBidi" w:cstheme="majorBidi"/>
          <w:color w:val="FFFFFF" w:themeColor="background1"/>
          <w:lang w:val="it-IT"/>
        </w:rPr>
      </w:pPr>
      <w:r w:rsidRPr="003A06EA">
        <w:rPr>
          <w:rFonts w:asciiTheme="majorBidi" w:hAnsiTheme="majorBidi" w:cstheme="majorBidi"/>
          <w:noProof/>
          <w:color w:val="FFFFFF" w:themeColor="background1"/>
          <w:shd w:val="clear" w:color="auto" w:fill="EDEDED" w:themeFill="accent3" w:themeFillTint="33"/>
          <w:lang w:val="it-IT"/>
        </w:rPr>
        <w:lastRenderedPageBreak/>
        <w:drawing>
          <wp:inline distT="0" distB="0" distL="0" distR="0" wp14:anchorId="42780DBD" wp14:editId="12B3F40A">
            <wp:extent cx="5234609" cy="2875722"/>
            <wp:effectExtent l="0" t="0" r="10795" b="762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FFF45C5" w14:textId="77777777" w:rsidR="004346AA" w:rsidRPr="003A06EA" w:rsidRDefault="004346AA" w:rsidP="004346AA">
      <w:pPr>
        <w:spacing w:line="360" w:lineRule="auto"/>
        <w:ind w:left="480"/>
        <w:jc w:val="both"/>
        <w:rPr>
          <w:rFonts w:asciiTheme="majorBidi" w:hAnsiTheme="majorBidi" w:cstheme="majorBidi"/>
          <w:lang w:val="it-IT"/>
        </w:rPr>
      </w:pPr>
      <w:r w:rsidRPr="003A06EA">
        <w:rPr>
          <w:rFonts w:asciiTheme="majorBidi" w:hAnsiTheme="majorBidi" w:cstheme="majorBidi"/>
          <w:b/>
          <w:bCs/>
          <w:lang w:val="it-IT"/>
        </w:rPr>
        <w:t>Grafik 4.3</w:t>
      </w:r>
      <w:r w:rsidRPr="003A06EA">
        <w:rPr>
          <w:rFonts w:asciiTheme="majorBidi" w:hAnsiTheme="majorBidi" w:cstheme="majorBidi"/>
          <w:lang w:val="it-IT"/>
        </w:rPr>
        <w:t xml:space="preserve"> Jenis Platform yang Digunakan Subjek yang Memiliki Persepsi Kecanduan Belanja Daring</w:t>
      </w:r>
    </w:p>
    <w:p w14:paraId="5F248409" w14:textId="77777777" w:rsidR="004346AA" w:rsidRPr="003A06EA" w:rsidRDefault="004346AA" w:rsidP="004346AA">
      <w:pPr>
        <w:spacing w:line="360" w:lineRule="auto"/>
        <w:ind w:left="480"/>
        <w:jc w:val="both"/>
        <w:rPr>
          <w:rFonts w:asciiTheme="majorBidi" w:hAnsiTheme="majorBidi" w:cstheme="majorBidi"/>
          <w:lang w:val="it-IT"/>
        </w:rPr>
      </w:pPr>
    </w:p>
    <w:p w14:paraId="16EA3593" w14:textId="77777777" w:rsidR="004346AA" w:rsidRPr="003A06EA" w:rsidRDefault="004346AA" w:rsidP="004346AA">
      <w:pPr>
        <w:spacing w:line="360" w:lineRule="auto"/>
        <w:ind w:left="480"/>
        <w:jc w:val="both"/>
        <w:rPr>
          <w:rFonts w:asciiTheme="majorBidi" w:hAnsiTheme="majorBidi" w:cstheme="majorBidi"/>
          <w:lang w:val="it-IT"/>
        </w:rPr>
      </w:pPr>
      <w:r w:rsidRPr="003A06EA">
        <w:rPr>
          <w:rFonts w:asciiTheme="majorBidi" w:hAnsiTheme="majorBidi" w:cstheme="majorBidi"/>
          <w:lang w:val="it-IT"/>
        </w:rPr>
        <w:t xml:space="preserve">Bila dilihat secara umum, rerata total skor subjek yang merasa dirinya kecandua memiliki hasil yang jauh lebih tinggi dibandingnyan yang tidak. Kemudian total rerata skor domain </w:t>
      </w:r>
      <w:r w:rsidRPr="003A06EA">
        <w:rPr>
          <w:rFonts w:asciiTheme="majorBidi" w:hAnsiTheme="majorBidi" w:cstheme="majorBidi"/>
          <w:i/>
          <w:iCs/>
          <w:lang w:val="it-IT"/>
        </w:rPr>
        <w:t>salience</w:t>
      </w:r>
      <w:r w:rsidRPr="003A06EA">
        <w:rPr>
          <w:rFonts w:asciiTheme="majorBidi" w:hAnsiTheme="majorBidi" w:cstheme="majorBidi"/>
          <w:lang w:val="it-IT"/>
        </w:rPr>
        <w:t xml:space="preserve"> menjadi skor tertinggi dibandingkan domain lainnya.</w:t>
      </w:r>
    </w:p>
    <w:p w14:paraId="3215F5E3" w14:textId="77777777" w:rsidR="004346AA" w:rsidRPr="003A06EA" w:rsidRDefault="004346AA" w:rsidP="004346AA">
      <w:pPr>
        <w:spacing w:line="360" w:lineRule="auto"/>
        <w:ind w:left="480"/>
        <w:jc w:val="both"/>
        <w:rPr>
          <w:rFonts w:asciiTheme="majorBidi" w:hAnsiTheme="majorBidi" w:cstheme="majorBidi"/>
          <w:lang w:val="it-IT"/>
        </w:rPr>
      </w:pPr>
    </w:p>
    <w:p w14:paraId="0F86C2C2" w14:textId="77777777" w:rsidR="004346AA" w:rsidRPr="003A06EA" w:rsidRDefault="004346AA" w:rsidP="004346AA">
      <w:pPr>
        <w:spacing w:line="360" w:lineRule="auto"/>
        <w:ind w:left="480"/>
        <w:rPr>
          <w:rFonts w:asciiTheme="majorBidi" w:hAnsiTheme="majorBidi" w:cstheme="majorBidi"/>
          <w:b/>
          <w:bCs/>
          <w:lang w:val="it-IT"/>
        </w:rPr>
      </w:pPr>
      <w:r w:rsidRPr="003A06EA">
        <w:rPr>
          <w:rFonts w:asciiTheme="majorBidi" w:hAnsiTheme="majorBidi" w:cstheme="majorBidi"/>
          <w:b/>
          <w:bCs/>
          <w:lang w:val="it-IT"/>
        </w:rPr>
        <w:t xml:space="preserve">Tabel 4.9 </w:t>
      </w:r>
      <w:r w:rsidRPr="003A06EA">
        <w:rPr>
          <w:rFonts w:asciiTheme="majorBidi" w:hAnsiTheme="majorBidi" w:cstheme="majorBidi"/>
          <w:lang w:val="it-IT"/>
        </w:rPr>
        <w:t xml:space="preserve">Nilai Rerata dan Rentang Nilai Domain COSS pada Subjek Uji Lapangan berdasarkan Persepsi Kecanduan </w:t>
      </w:r>
    </w:p>
    <w:tbl>
      <w:tblPr>
        <w:tblStyle w:val="ListTable1Light-Accent3"/>
        <w:tblpPr w:leftFromText="180" w:rightFromText="180" w:vertAnchor="text" w:horzAnchor="margin" w:tblpX="426" w:tblpY="249"/>
        <w:tblW w:w="0" w:type="auto"/>
        <w:tblLook w:val="04A0" w:firstRow="1" w:lastRow="0" w:firstColumn="1" w:lastColumn="0" w:noHBand="0" w:noVBand="1"/>
      </w:tblPr>
      <w:tblGrid>
        <w:gridCol w:w="1559"/>
        <w:gridCol w:w="1409"/>
        <w:gridCol w:w="2418"/>
        <w:gridCol w:w="1409"/>
        <w:gridCol w:w="1799"/>
      </w:tblGrid>
      <w:tr w:rsidR="004346AA" w:rsidRPr="003A06EA" w14:paraId="1E0864DD" w14:textId="77777777" w:rsidTr="006222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vMerge w:val="restart"/>
            <w:tcBorders>
              <w:top w:val="single" w:sz="4" w:space="0" w:color="auto"/>
            </w:tcBorders>
            <w:shd w:val="clear" w:color="auto" w:fill="auto"/>
          </w:tcPr>
          <w:p w14:paraId="3FEA5648" w14:textId="77777777" w:rsidR="004346AA" w:rsidRPr="003A06EA" w:rsidRDefault="004346AA" w:rsidP="006222EC">
            <w:pPr>
              <w:spacing w:line="360" w:lineRule="auto"/>
              <w:jc w:val="center"/>
              <w:rPr>
                <w:rFonts w:asciiTheme="majorBidi" w:hAnsiTheme="majorBidi" w:cstheme="majorBidi"/>
                <w:b w:val="0"/>
                <w:bCs w:val="0"/>
                <w:sz w:val="24"/>
                <w:szCs w:val="24"/>
                <w:lang w:val="it-IT"/>
              </w:rPr>
            </w:pPr>
          </w:p>
          <w:p w14:paraId="1BFCDEC7" w14:textId="77777777" w:rsidR="004346AA" w:rsidRPr="003A06EA" w:rsidRDefault="004346AA" w:rsidP="006222EC">
            <w:pPr>
              <w:spacing w:line="360" w:lineRule="auto"/>
              <w:jc w:val="center"/>
              <w:rPr>
                <w:rFonts w:asciiTheme="majorBidi" w:hAnsiTheme="majorBidi" w:cstheme="majorBidi"/>
                <w:sz w:val="24"/>
                <w:szCs w:val="24"/>
                <w:lang w:val="it-IT"/>
              </w:rPr>
            </w:pPr>
            <w:r w:rsidRPr="003A06EA">
              <w:rPr>
                <w:rFonts w:asciiTheme="majorBidi" w:hAnsiTheme="majorBidi" w:cstheme="majorBidi"/>
                <w:sz w:val="24"/>
                <w:szCs w:val="24"/>
                <w:lang w:val="it-IT"/>
              </w:rPr>
              <w:t>Domain</w:t>
            </w:r>
          </w:p>
        </w:tc>
        <w:tc>
          <w:tcPr>
            <w:tcW w:w="3827" w:type="dxa"/>
            <w:gridSpan w:val="2"/>
            <w:tcBorders>
              <w:top w:val="single" w:sz="4" w:space="0" w:color="auto"/>
              <w:bottom w:val="single" w:sz="4" w:space="0" w:color="auto"/>
            </w:tcBorders>
            <w:shd w:val="clear" w:color="auto" w:fill="auto"/>
          </w:tcPr>
          <w:p w14:paraId="4EFB2ADE" w14:textId="77777777" w:rsidR="004346AA" w:rsidRPr="003A06EA"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Persepsi Kecanduan</w:t>
            </w:r>
          </w:p>
        </w:tc>
        <w:tc>
          <w:tcPr>
            <w:tcW w:w="3208" w:type="dxa"/>
            <w:gridSpan w:val="2"/>
            <w:tcBorders>
              <w:top w:val="single" w:sz="4" w:space="0" w:color="auto"/>
              <w:bottom w:val="single" w:sz="4" w:space="0" w:color="auto"/>
            </w:tcBorders>
            <w:shd w:val="clear" w:color="auto" w:fill="auto"/>
          </w:tcPr>
          <w:p w14:paraId="14A877CB" w14:textId="77777777" w:rsidR="004346AA" w:rsidRPr="003A06EA"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 xml:space="preserve">Rentang Nilai </w:t>
            </w:r>
          </w:p>
        </w:tc>
      </w:tr>
      <w:tr w:rsidR="004346AA" w:rsidRPr="003A06EA" w14:paraId="7511BDBE"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vMerge/>
            <w:tcBorders>
              <w:bottom w:val="single" w:sz="4" w:space="0" w:color="auto"/>
            </w:tcBorders>
            <w:shd w:val="clear" w:color="auto" w:fill="auto"/>
          </w:tcPr>
          <w:p w14:paraId="43123C04" w14:textId="77777777" w:rsidR="004346AA" w:rsidRPr="003A06EA" w:rsidRDefault="004346AA" w:rsidP="006222EC">
            <w:pPr>
              <w:spacing w:line="360" w:lineRule="auto"/>
              <w:jc w:val="center"/>
              <w:rPr>
                <w:rFonts w:asciiTheme="majorBidi" w:hAnsiTheme="majorBidi" w:cstheme="majorBidi"/>
                <w:sz w:val="24"/>
                <w:szCs w:val="24"/>
                <w:lang w:val="it-IT"/>
              </w:rPr>
            </w:pPr>
          </w:p>
        </w:tc>
        <w:tc>
          <w:tcPr>
            <w:tcW w:w="1409" w:type="dxa"/>
            <w:tcBorders>
              <w:top w:val="single" w:sz="4" w:space="0" w:color="auto"/>
              <w:bottom w:val="single" w:sz="4" w:space="0" w:color="auto"/>
            </w:tcBorders>
            <w:shd w:val="clear" w:color="auto" w:fill="auto"/>
          </w:tcPr>
          <w:p w14:paraId="2D95351A"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Ya</w:t>
            </w:r>
          </w:p>
        </w:tc>
        <w:tc>
          <w:tcPr>
            <w:tcW w:w="2418" w:type="dxa"/>
            <w:tcBorders>
              <w:top w:val="single" w:sz="4" w:space="0" w:color="auto"/>
              <w:bottom w:val="single" w:sz="4" w:space="0" w:color="auto"/>
            </w:tcBorders>
            <w:shd w:val="clear" w:color="auto" w:fill="auto"/>
          </w:tcPr>
          <w:p w14:paraId="50230381"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Tidak</w:t>
            </w:r>
          </w:p>
        </w:tc>
        <w:tc>
          <w:tcPr>
            <w:tcW w:w="1409" w:type="dxa"/>
            <w:tcBorders>
              <w:top w:val="single" w:sz="4" w:space="0" w:color="auto"/>
              <w:bottom w:val="single" w:sz="4" w:space="0" w:color="auto"/>
            </w:tcBorders>
            <w:shd w:val="clear" w:color="auto" w:fill="auto"/>
          </w:tcPr>
          <w:p w14:paraId="6A4A5CA1"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Merasa kecanduan</w:t>
            </w:r>
          </w:p>
        </w:tc>
        <w:tc>
          <w:tcPr>
            <w:tcW w:w="1799" w:type="dxa"/>
            <w:tcBorders>
              <w:top w:val="single" w:sz="4" w:space="0" w:color="auto"/>
              <w:bottom w:val="single" w:sz="4" w:space="0" w:color="auto"/>
            </w:tcBorders>
            <w:shd w:val="clear" w:color="auto" w:fill="auto"/>
          </w:tcPr>
          <w:p w14:paraId="41D0747D"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Tidak merasa kecanduan</w:t>
            </w:r>
          </w:p>
        </w:tc>
      </w:tr>
      <w:tr w:rsidR="004346AA" w:rsidRPr="003A06EA" w14:paraId="2573B760" w14:textId="77777777" w:rsidTr="006222EC">
        <w:tc>
          <w:tcPr>
            <w:cnfStyle w:val="001000000000" w:firstRow="0" w:lastRow="0" w:firstColumn="1" w:lastColumn="0" w:oddVBand="0" w:evenVBand="0" w:oddHBand="0" w:evenHBand="0" w:firstRowFirstColumn="0" w:firstRowLastColumn="0" w:lastRowFirstColumn="0" w:lastRowLastColumn="0"/>
            <w:tcW w:w="1559" w:type="dxa"/>
            <w:tcBorders>
              <w:top w:val="single" w:sz="4" w:space="0" w:color="auto"/>
            </w:tcBorders>
            <w:shd w:val="clear" w:color="auto" w:fill="auto"/>
          </w:tcPr>
          <w:p w14:paraId="44A9162A"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Salience</w:t>
            </w:r>
          </w:p>
        </w:tc>
        <w:tc>
          <w:tcPr>
            <w:tcW w:w="1409" w:type="dxa"/>
            <w:tcBorders>
              <w:top w:val="single" w:sz="4" w:space="0" w:color="auto"/>
            </w:tcBorders>
            <w:shd w:val="clear" w:color="auto" w:fill="auto"/>
          </w:tcPr>
          <w:p w14:paraId="25C411B7"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14,38±0,85</w:t>
            </w:r>
          </w:p>
        </w:tc>
        <w:tc>
          <w:tcPr>
            <w:tcW w:w="2418" w:type="dxa"/>
            <w:tcBorders>
              <w:top w:val="single" w:sz="4" w:space="0" w:color="auto"/>
            </w:tcBorders>
            <w:shd w:val="clear" w:color="auto" w:fill="auto"/>
          </w:tcPr>
          <w:p w14:paraId="6DE865C1"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11.04±0,2</w:t>
            </w:r>
          </w:p>
        </w:tc>
        <w:tc>
          <w:tcPr>
            <w:tcW w:w="1409" w:type="dxa"/>
            <w:tcBorders>
              <w:top w:val="single" w:sz="4" w:space="0" w:color="auto"/>
            </w:tcBorders>
            <w:shd w:val="clear" w:color="auto" w:fill="auto"/>
          </w:tcPr>
          <w:p w14:paraId="079499DF"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5-26</w:t>
            </w:r>
          </w:p>
        </w:tc>
        <w:tc>
          <w:tcPr>
            <w:tcW w:w="1799" w:type="dxa"/>
            <w:tcBorders>
              <w:top w:val="single" w:sz="4" w:space="0" w:color="auto"/>
            </w:tcBorders>
            <w:shd w:val="clear" w:color="auto" w:fill="auto"/>
          </w:tcPr>
          <w:p w14:paraId="6ADFC41F"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4-24</w:t>
            </w:r>
          </w:p>
        </w:tc>
      </w:tr>
      <w:tr w:rsidR="004346AA" w:rsidRPr="003A06EA" w14:paraId="01C56E98"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634E96BE"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Mood Modification</w:t>
            </w:r>
          </w:p>
        </w:tc>
        <w:tc>
          <w:tcPr>
            <w:tcW w:w="1409" w:type="dxa"/>
            <w:shd w:val="clear" w:color="auto" w:fill="auto"/>
          </w:tcPr>
          <w:p w14:paraId="58F9F20E"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13,98±0,77</w:t>
            </w:r>
          </w:p>
        </w:tc>
        <w:tc>
          <w:tcPr>
            <w:tcW w:w="2418" w:type="dxa"/>
            <w:shd w:val="clear" w:color="auto" w:fill="auto"/>
          </w:tcPr>
          <w:p w14:paraId="07C7E6AB"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10,94±0,28</w:t>
            </w:r>
          </w:p>
        </w:tc>
        <w:tc>
          <w:tcPr>
            <w:tcW w:w="1409" w:type="dxa"/>
            <w:shd w:val="clear" w:color="auto" w:fill="auto"/>
          </w:tcPr>
          <w:p w14:paraId="1AE8F0F6"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5-24</w:t>
            </w:r>
          </w:p>
        </w:tc>
        <w:tc>
          <w:tcPr>
            <w:tcW w:w="1799" w:type="dxa"/>
            <w:shd w:val="clear" w:color="auto" w:fill="auto"/>
          </w:tcPr>
          <w:p w14:paraId="7570C1BD"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4-24</w:t>
            </w:r>
          </w:p>
        </w:tc>
      </w:tr>
      <w:tr w:rsidR="004346AA" w:rsidRPr="003A06EA" w14:paraId="55BF7643" w14:textId="77777777" w:rsidTr="006222EC">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0E30654F"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Conflict</w:t>
            </w:r>
          </w:p>
        </w:tc>
        <w:tc>
          <w:tcPr>
            <w:tcW w:w="1409" w:type="dxa"/>
            <w:shd w:val="clear" w:color="auto" w:fill="auto"/>
          </w:tcPr>
          <w:p w14:paraId="71AB41FE"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9±0,45</w:t>
            </w:r>
          </w:p>
        </w:tc>
        <w:tc>
          <w:tcPr>
            <w:tcW w:w="2418" w:type="dxa"/>
            <w:shd w:val="clear" w:color="auto" w:fill="auto"/>
          </w:tcPr>
          <w:p w14:paraId="520FAA41"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7,46±0,2</w:t>
            </w:r>
          </w:p>
        </w:tc>
        <w:tc>
          <w:tcPr>
            <w:tcW w:w="1409" w:type="dxa"/>
            <w:shd w:val="clear" w:color="auto" w:fill="auto"/>
          </w:tcPr>
          <w:p w14:paraId="3E03588E"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4-18</w:t>
            </w:r>
          </w:p>
        </w:tc>
        <w:tc>
          <w:tcPr>
            <w:tcW w:w="1799" w:type="dxa"/>
            <w:shd w:val="clear" w:color="auto" w:fill="auto"/>
          </w:tcPr>
          <w:p w14:paraId="21690A5E"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4-24</w:t>
            </w:r>
          </w:p>
        </w:tc>
      </w:tr>
      <w:tr w:rsidR="004346AA" w:rsidRPr="003A06EA" w14:paraId="429920CE"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2D28D86F"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Tolerance</w:t>
            </w:r>
          </w:p>
        </w:tc>
        <w:tc>
          <w:tcPr>
            <w:tcW w:w="1409" w:type="dxa"/>
            <w:shd w:val="clear" w:color="auto" w:fill="auto"/>
          </w:tcPr>
          <w:p w14:paraId="1303E9FA"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13,69±0,88</w:t>
            </w:r>
          </w:p>
        </w:tc>
        <w:tc>
          <w:tcPr>
            <w:tcW w:w="2418" w:type="dxa"/>
            <w:shd w:val="clear" w:color="auto" w:fill="auto"/>
          </w:tcPr>
          <w:p w14:paraId="1833D285"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10,7±0,27</w:t>
            </w:r>
          </w:p>
        </w:tc>
        <w:tc>
          <w:tcPr>
            <w:tcW w:w="1409" w:type="dxa"/>
            <w:shd w:val="clear" w:color="auto" w:fill="auto"/>
          </w:tcPr>
          <w:p w14:paraId="172002B9"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4-24</w:t>
            </w:r>
          </w:p>
        </w:tc>
        <w:tc>
          <w:tcPr>
            <w:tcW w:w="1799" w:type="dxa"/>
            <w:shd w:val="clear" w:color="auto" w:fill="auto"/>
          </w:tcPr>
          <w:p w14:paraId="421534D8"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4-20</w:t>
            </w:r>
          </w:p>
        </w:tc>
      </w:tr>
      <w:tr w:rsidR="004346AA" w:rsidRPr="003A06EA" w14:paraId="15AF053B" w14:textId="77777777" w:rsidTr="006222EC">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078C4C9E"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Relapse</w:t>
            </w:r>
          </w:p>
        </w:tc>
        <w:tc>
          <w:tcPr>
            <w:tcW w:w="1409" w:type="dxa"/>
            <w:shd w:val="clear" w:color="auto" w:fill="auto"/>
          </w:tcPr>
          <w:p w14:paraId="2C63EB58"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12,5±0,79</w:t>
            </w:r>
          </w:p>
        </w:tc>
        <w:tc>
          <w:tcPr>
            <w:tcW w:w="2418" w:type="dxa"/>
            <w:shd w:val="clear" w:color="auto" w:fill="auto"/>
          </w:tcPr>
          <w:p w14:paraId="10484D50"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9,02±0,28</w:t>
            </w:r>
          </w:p>
        </w:tc>
        <w:tc>
          <w:tcPr>
            <w:tcW w:w="1409" w:type="dxa"/>
            <w:shd w:val="clear" w:color="auto" w:fill="auto"/>
          </w:tcPr>
          <w:p w14:paraId="40CAAE55"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4-28</w:t>
            </w:r>
          </w:p>
        </w:tc>
        <w:tc>
          <w:tcPr>
            <w:tcW w:w="1799" w:type="dxa"/>
            <w:shd w:val="clear" w:color="auto" w:fill="auto"/>
          </w:tcPr>
          <w:p w14:paraId="3A8EDC87"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4-26</w:t>
            </w:r>
          </w:p>
        </w:tc>
      </w:tr>
      <w:tr w:rsidR="004346AA" w:rsidRPr="003A06EA" w14:paraId="6E0B978D"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76686845"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Withdrawal</w:t>
            </w:r>
          </w:p>
        </w:tc>
        <w:tc>
          <w:tcPr>
            <w:tcW w:w="1409" w:type="dxa"/>
            <w:shd w:val="clear" w:color="auto" w:fill="auto"/>
          </w:tcPr>
          <w:p w14:paraId="1E7515FB"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11,55±0,79</w:t>
            </w:r>
          </w:p>
        </w:tc>
        <w:tc>
          <w:tcPr>
            <w:tcW w:w="2418" w:type="dxa"/>
            <w:shd w:val="clear" w:color="auto" w:fill="auto"/>
          </w:tcPr>
          <w:p w14:paraId="0CD8FBDA"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8,45±0,24</w:t>
            </w:r>
          </w:p>
        </w:tc>
        <w:tc>
          <w:tcPr>
            <w:tcW w:w="1409" w:type="dxa"/>
            <w:shd w:val="clear" w:color="auto" w:fill="auto"/>
          </w:tcPr>
          <w:p w14:paraId="7B42A07A"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4-28</w:t>
            </w:r>
          </w:p>
        </w:tc>
        <w:tc>
          <w:tcPr>
            <w:tcW w:w="1799" w:type="dxa"/>
            <w:shd w:val="clear" w:color="auto" w:fill="auto"/>
          </w:tcPr>
          <w:p w14:paraId="461350B2"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4-25</w:t>
            </w:r>
          </w:p>
        </w:tc>
      </w:tr>
      <w:tr w:rsidR="004346AA" w:rsidRPr="003A06EA" w14:paraId="0D650D02" w14:textId="77777777" w:rsidTr="006222EC">
        <w:tc>
          <w:tcPr>
            <w:cnfStyle w:val="001000000000" w:firstRow="0" w:lastRow="0" w:firstColumn="1" w:lastColumn="0" w:oddVBand="0" w:evenVBand="0" w:oddHBand="0" w:evenHBand="0" w:firstRowFirstColumn="0" w:firstRowLastColumn="0" w:lastRowFirstColumn="0" w:lastRowLastColumn="0"/>
            <w:tcW w:w="1559" w:type="dxa"/>
            <w:shd w:val="clear" w:color="auto" w:fill="auto"/>
          </w:tcPr>
          <w:p w14:paraId="4DC1E2B9"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Problems</w:t>
            </w:r>
          </w:p>
        </w:tc>
        <w:tc>
          <w:tcPr>
            <w:tcW w:w="1409" w:type="dxa"/>
            <w:shd w:val="clear" w:color="auto" w:fill="auto"/>
          </w:tcPr>
          <w:p w14:paraId="2223BFA1"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10,07±0,72</w:t>
            </w:r>
          </w:p>
        </w:tc>
        <w:tc>
          <w:tcPr>
            <w:tcW w:w="2418" w:type="dxa"/>
            <w:shd w:val="clear" w:color="auto" w:fill="auto"/>
          </w:tcPr>
          <w:p w14:paraId="507B56F5"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7,75±0,24</w:t>
            </w:r>
          </w:p>
        </w:tc>
        <w:tc>
          <w:tcPr>
            <w:tcW w:w="1409" w:type="dxa"/>
            <w:shd w:val="clear" w:color="auto" w:fill="auto"/>
          </w:tcPr>
          <w:p w14:paraId="26C3DC2F"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4-24</w:t>
            </w:r>
          </w:p>
        </w:tc>
        <w:tc>
          <w:tcPr>
            <w:tcW w:w="1799" w:type="dxa"/>
            <w:shd w:val="clear" w:color="auto" w:fill="auto"/>
          </w:tcPr>
          <w:p w14:paraId="42E2AF1F"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4-22</w:t>
            </w:r>
          </w:p>
        </w:tc>
      </w:tr>
      <w:tr w:rsidR="004346AA" w:rsidRPr="003A06EA" w14:paraId="0AB2327D" w14:textId="77777777" w:rsidTr="006222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Borders>
              <w:bottom w:val="single" w:sz="4" w:space="0" w:color="auto"/>
            </w:tcBorders>
            <w:shd w:val="clear" w:color="auto" w:fill="auto"/>
          </w:tcPr>
          <w:p w14:paraId="78B0C9E8" w14:textId="77777777" w:rsidR="004346AA" w:rsidRPr="003A06EA" w:rsidRDefault="004346AA" w:rsidP="006222EC">
            <w:pPr>
              <w:spacing w:line="360" w:lineRule="auto"/>
              <w:jc w:val="both"/>
              <w:rPr>
                <w:rFonts w:asciiTheme="majorBidi" w:hAnsiTheme="majorBidi" w:cstheme="majorBidi"/>
                <w:sz w:val="24"/>
                <w:szCs w:val="24"/>
                <w:lang w:val="it-IT"/>
              </w:rPr>
            </w:pPr>
            <w:r w:rsidRPr="003A06EA">
              <w:rPr>
                <w:rFonts w:asciiTheme="majorBidi" w:hAnsiTheme="majorBidi" w:cstheme="majorBidi"/>
                <w:sz w:val="24"/>
                <w:szCs w:val="24"/>
                <w:lang w:val="it-IT"/>
              </w:rPr>
              <w:t>Total Skor</w:t>
            </w:r>
          </w:p>
        </w:tc>
        <w:tc>
          <w:tcPr>
            <w:tcW w:w="1409" w:type="dxa"/>
            <w:tcBorders>
              <w:bottom w:val="single" w:sz="4" w:space="0" w:color="auto"/>
            </w:tcBorders>
            <w:shd w:val="clear" w:color="auto" w:fill="auto"/>
          </w:tcPr>
          <w:p w14:paraId="313ED4B9"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85,17±3,79</w:t>
            </w:r>
          </w:p>
        </w:tc>
        <w:tc>
          <w:tcPr>
            <w:tcW w:w="2418" w:type="dxa"/>
            <w:tcBorders>
              <w:bottom w:val="single" w:sz="4" w:space="0" w:color="auto"/>
            </w:tcBorders>
            <w:shd w:val="clear" w:color="auto" w:fill="auto"/>
          </w:tcPr>
          <w:p w14:paraId="52739865"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65,36±1,34</w:t>
            </w:r>
          </w:p>
        </w:tc>
        <w:tc>
          <w:tcPr>
            <w:tcW w:w="1409" w:type="dxa"/>
            <w:tcBorders>
              <w:bottom w:val="single" w:sz="4" w:space="0" w:color="auto"/>
            </w:tcBorders>
            <w:shd w:val="clear" w:color="auto" w:fill="auto"/>
          </w:tcPr>
          <w:p w14:paraId="37AA36B4"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53-160</w:t>
            </w:r>
          </w:p>
        </w:tc>
        <w:tc>
          <w:tcPr>
            <w:tcW w:w="1799" w:type="dxa"/>
            <w:tcBorders>
              <w:bottom w:val="single" w:sz="4" w:space="0" w:color="auto"/>
            </w:tcBorders>
            <w:shd w:val="clear" w:color="auto" w:fill="auto"/>
          </w:tcPr>
          <w:p w14:paraId="18017355"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28-149</w:t>
            </w:r>
          </w:p>
        </w:tc>
      </w:tr>
    </w:tbl>
    <w:p w14:paraId="71479822" w14:textId="77777777" w:rsidR="004346AA" w:rsidRPr="003A06EA" w:rsidRDefault="004346AA" w:rsidP="004346AA">
      <w:pPr>
        <w:spacing w:line="360" w:lineRule="auto"/>
        <w:jc w:val="both"/>
        <w:rPr>
          <w:rFonts w:asciiTheme="majorBidi" w:hAnsiTheme="majorBidi" w:cstheme="majorBidi"/>
          <w:lang w:val="it-IT"/>
        </w:rPr>
      </w:pPr>
    </w:p>
    <w:p w14:paraId="62A44F6E" w14:textId="77777777" w:rsidR="004346AA" w:rsidRPr="003A06EA" w:rsidRDefault="004346AA" w:rsidP="004346AA">
      <w:pPr>
        <w:spacing w:line="360" w:lineRule="auto"/>
        <w:ind w:left="480"/>
        <w:jc w:val="both"/>
        <w:rPr>
          <w:rFonts w:asciiTheme="majorBidi" w:hAnsiTheme="majorBidi" w:cstheme="majorBidi"/>
          <w:lang w:val="it-IT"/>
        </w:rPr>
      </w:pPr>
      <w:r w:rsidRPr="003A06EA">
        <w:rPr>
          <w:rFonts w:asciiTheme="majorBidi" w:hAnsiTheme="majorBidi" w:cstheme="majorBidi"/>
          <w:lang w:val="it-IT"/>
        </w:rPr>
        <w:lastRenderedPageBreak/>
        <w:t>Kemudian ketika analisis ditelaah lagi berdasarkan jenis kelamin didapati skor total nilai rerata instrumen COSS lebih tinggi sedikit pada subjek perempuan dibandingkan laki-laki, dengan nilai 65,86±2,72 pada subjek yang tidak merasa adanya kecanduan belanja daring. Namun, total skor rerata COSS pada subjek yang mempersepsikan dirinya memiliki kecanduan belanja daring lebih tinggi pada laki-laki, 87,75±12,61.</w:t>
      </w:r>
    </w:p>
    <w:p w14:paraId="54880B32" w14:textId="77777777" w:rsidR="004346AA" w:rsidRPr="003A06EA" w:rsidRDefault="004346AA" w:rsidP="004346AA">
      <w:pPr>
        <w:spacing w:line="360" w:lineRule="auto"/>
        <w:ind w:left="480"/>
        <w:jc w:val="both"/>
        <w:rPr>
          <w:rFonts w:asciiTheme="majorBidi" w:hAnsiTheme="majorBidi" w:cstheme="majorBidi"/>
          <w:lang w:val="it-IT"/>
        </w:rPr>
      </w:pPr>
      <w:r w:rsidRPr="003A06EA">
        <w:rPr>
          <w:rFonts w:asciiTheme="majorBidi" w:hAnsiTheme="majorBidi" w:cstheme="majorBidi"/>
          <w:lang w:val="it-IT"/>
        </w:rPr>
        <w:t xml:space="preserve">Bila dilihat dari domain yang tertinggi antara laki-laki dan perempuan. Baik pada yang memiliki persepsi kecanduan maupun tidak menunjukkan perbedaan yang sama. Subjek perempuan memiliki nilai rerata tertinggi pada domain </w:t>
      </w:r>
      <w:r w:rsidRPr="003A06EA">
        <w:rPr>
          <w:rFonts w:asciiTheme="majorBidi" w:hAnsiTheme="majorBidi" w:cstheme="majorBidi"/>
          <w:i/>
          <w:iCs/>
          <w:lang w:val="it-IT"/>
        </w:rPr>
        <w:t>mood modification</w:t>
      </w:r>
      <w:r w:rsidRPr="003A06EA">
        <w:rPr>
          <w:rFonts w:asciiTheme="majorBidi" w:hAnsiTheme="majorBidi" w:cstheme="majorBidi"/>
          <w:lang w:val="it-IT"/>
        </w:rPr>
        <w:t xml:space="preserve">, sedangkan subjek laki-laki memiliki nilai rerata tertinggi pada domain </w:t>
      </w:r>
      <w:r w:rsidRPr="003A06EA">
        <w:rPr>
          <w:rFonts w:asciiTheme="majorBidi" w:hAnsiTheme="majorBidi" w:cstheme="majorBidi"/>
          <w:i/>
          <w:iCs/>
          <w:lang w:val="it-IT"/>
        </w:rPr>
        <w:t>tolerance</w:t>
      </w:r>
      <w:r w:rsidRPr="003A06EA">
        <w:rPr>
          <w:rFonts w:asciiTheme="majorBidi" w:hAnsiTheme="majorBidi" w:cstheme="majorBidi"/>
          <w:lang w:val="it-IT"/>
        </w:rPr>
        <w:t xml:space="preserve">. </w:t>
      </w:r>
    </w:p>
    <w:p w14:paraId="02226E03" w14:textId="77777777" w:rsidR="004346AA" w:rsidRPr="003A06EA" w:rsidRDefault="004346AA" w:rsidP="004346AA">
      <w:pPr>
        <w:spacing w:line="360" w:lineRule="auto"/>
        <w:ind w:left="480"/>
        <w:jc w:val="both"/>
        <w:rPr>
          <w:rFonts w:asciiTheme="majorBidi" w:hAnsiTheme="majorBidi" w:cstheme="majorBidi"/>
          <w:lang w:val="it-IT"/>
        </w:rPr>
      </w:pPr>
    </w:p>
    <w:p w14:paraId="7DE30B54" w14:textId="77777777" w:rsidR="004346AA" w:rsidRPr="003A06EA" w:rsidRDefault="004346AA" w:rsidP="004346AA">
      <w:pPr>
        <w:spacing w:line="360" w:lineRule="auto"/>
        <w:ind w:left="480"/>
        <w:rPr>
          <w:rFonts w:asciiTheme="majorBidi" w:hAnsiTheme="majorBidi" w:cstheme="majorBidi"/>
          <w:b/>
          <w:bCs/>
          <w:lang w:val="it-IT"/>
        </w:rPr>
      </w:pPr>
      <w:r w:rsidRPr="003A06EA">
        <w:rPr>
          <w:rFonts w:asciiTheme="majorBidi" w:hAnsiTheme="majorBidi" w:cstheme="majorBidi"/>
          <w:b/>
          <w:bCs/>
          <w:lang w:val="it-IT"/>
        </w:rPr>
        <w:t xml:space="preserve">Tabel 4.10 </w:t>
      </w:r>
      <w:r w:rsidRPr="003A06EA">
        <w:rPr>
          <w:rFonts w:asciiTheme="majorBidi" w:hAnsiTheme="majorBidi" w:cstheme="majorBidi"/>
          <w:lang w:val="it-IT"/>
        </w:rPr>
        <w:t>Nilai Rerata Domain COSS pada Subjek Uji Lapangan berdasarkan Persepsi Kecanduan dan Jenis Kelamin</w:t>
      </w:r>
    </w:p>
    <w:tbl>
      <w:tblPr>
        <w:tblStyle w:val="ListTable1Light-Accent3"/>
        <w:tblpPr w:leftFromText="180" w:rightFromText="180" w:vertAnchor="text" w:horzAnchor="margin" w:tblpX="426" w:tblpY="249"/>
        <w:tblW w:w="0" w:type="auto"/>
        <w:tblLook w:val="04A0" w:firstRow="1" w:lastRow="0" w:firstColumn="1" w:lastColumn="0" w:noHBand="0" w:noVBand="1"/>
      </w:tblPr>
      <w:tblGrid>
        <w:gridCol w:w="1701"/>
        <w:gridCol w:w="1701"/>
        <w:gridCol w:w="1560"/>
        <w:gridCol w:w="141"/>
        <w:gridCol w:w="1701"/>
        <w:gridCol w:w="1701"/>
      </w:tblGrid>
      <w:tr w:rsidR="004346AA" w:rsidRPr="003A06EA" w14:paraId="7212DFAE" w14:textId="77777777" w:rsidTr="006222EC">
        <w:trPr>
          <w:cnfStyle w:val="100000000000" w:firstRow="1" w:lastRow="0" w:firstColumn="0" w:lastColumn="0" w:oddVBand="0" w:evenVBand="0" w:oddHBand="0"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701" w:type="dxa"/>
            <w:vMerge w:val="restart"/>
            <w:tcBorders>
              <w:top w:val="single" w:sz="4" w:space="0" w:color="auto"/>
            </w:tcBorders>
            <w:shd w:val="clear" w:color="auto" w:fill="auto"/>
          </w:tcPr>
          <w:p w14:paraId="0A369619" w14:textId="77777777" w:rsidR="004346AA" w:rsidRPr="003A06EA" w:rsidRDefault="004346AA" w:rsidP="006222EC">
            <w:pPr>
              <w:spacing w:line="360" w:lineRule="auto"/>
              <w:jc w:val="center"/>
              <w:rPr>
                <w:rFonts w:asciiTheme="majorBidi" w:hAnsiTheme="majorBidi" w:cstheme="majorBidi"/>
                <w:b w:val="0"/>
                <w:bCs w:val="0"/>
                <w:sz w:val="24"/>
                <w:szCs w:val="24"/>
                <w:lang w:val="it-IT"/>
              </w:rPr>
            </w:pPr>
          </w:p>
          <w:p w14:paraId="6B28FBF2" w14:textId="77777777" w:rsidR="004346AA" w:rsidRPr="003A06EA" w:rsidRDefault="004346AA" w:rsidP="006222EC">
            <w:pPr>
              <w:spacing w:line="360" w:lineRule="auto"/>
              <w:jc w:val="center"/>
              <w:rPr>
                <w:rFonts w:asciiTheme="majorBidi" w:hAnsiTheme="majorBidi" w:cstheme="majorBidi"/>
                <w:sz w:val="24"/>
                <w:szCs w:val="24"/>
                <w:lang w:val="it-IT"/>
              </w:rPr>
            </w:pPr>
            <w:r w:rsidRPr="003A06EA">
              <w:rPr>
                <w:rFonts w:asciiTheme="majorBidi" w:hAnsiTheme="majorBidi" w:cstheme="majorBidi"/>
                <w:sz w:val="24"/>
                <w:szCs w:val="24"/>
                <w:lang w:val="it-IT"/>
              </w:rPr>
              <w:t>Domain</w:t>
            </w:r>
          </w:p>
        </w:tc>
        <w:tc>
          <w:tcPr>
            <w:tcW w:w="6804" w:type="dxa"/>
            <w:gridSpan w:val="5"/>
            <w:tcBorders>
              <w:top w:val="single" w:sz="4" w:space="0" w:color="auto"/>
              <w:bottom w:val="single" w:sz="4" w:space="0" w:color="auto"/>
            </w:tcBorders>
            <w:shd w:val="clear" w:color="auto" w:fill="auto"/>
          </w:tcPr>
          <w:p w14:paraId="1E565BF7" w14:textId="77777777" w:rsidR="004346AA" w:rsidRPr="003A06EA" w:rsidRDefault="004346AA" w:rsidP="006222EC">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Persepsi Kecanduan</w:t>
            </w:r>
          </w:p>
        </w:tc>
      </w:tr>
      <w:tr w:rsidR="004346AA" w:rsidRPr="003A06EA" w14:paraId="52B25035" w14:textId="77777777" w:rsidTr="007A24AF">
        <w:trPr>
          <w:cnfStyle w:val="000000100000" w:firstRow="0" w:lastRow="0" w:firstColumn="0" w:lastColumn="0" w:oddVBand="0" w:evenVBand="0" w:oddHBand="1" w:evenHBand="0" w:firstRowFirstColumn="0" w:firstRowLastColumn="0" w:lastRowFirstColumn="0" w:lastRowLastColumn="0"/>
          <w:trHeight w:val="836"/>
        </w:trPr>
        <w:tc>
          <w:tcPr>
            <w:cnfStyle w:val="001000000000" w:firstRow="0" w:lastRow="0" w:firstColumn="1" w:lastColumn="0" w:oddVBand="0" w:evenVBand="0" w:oddHBand="0" w:evenHBand="0" w:firstRowFirstColumn="0" w:firstRowLastColumn="0" w:lastRowFirstColumn="0" w:lastRowLastColumn="0"/>
            <w:tcW w:w="1701" w:type="dxa"/>
            <w:vMerge/>
            <w:tcBorders>
              <w:bottom w:val="single" w:sz="4" w:space="0" w:color="auto"/>
            </w:tcBorders>
            <w:shd w:val="clear" w:color="auto" w:fill="auto"/>
          </w:tcPr>
          <w:p w14:paraId="591C04F4" w14:textId="77777777" w:rsidR="004346AA" w:rsidRPr="003A06EA" w:rsidRDefault="004346AA" w:rsidP="006222EC">
            <w:pPr>
              <w:spacing w:line="360" w:lineRule="auto"/>
              <w:jc w:val="center"/>
              <w:rPr>
                <w:rFonts w:asciiTheme="majorBidi" w:hAnsiTheme="majorBidi" w:cstheme="majorBidi"/>
                <w:sz w:val="24"/>
                <w:szCs w:val="24"/>
                <w:lang w:val="it-IT"/>
              </w:rPr>
            </w:pPr>
          </w:p>
        </w:tc>
        <w:tc>
          <w:tcPr>
            <w:tcW w:w="3261" w:type="dxa"/>
            <w:gridSpan w:val="2"/>
            <w:tcBorders>
              <w:top w:val="single" w:sz="4" w:space="0" w:color="auto"/>
              <w:bottom w:val="single" w:sz="4" w:space="0" w:color="auto"/>
            </w:tcBorders>
            <w:shd w:val="clear" w:color="auto" w:fill="auto"/>
          </w:tcPr>
          <w:p w14:paraId="22F6F077"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Ya (N=42)</w:t>
            </w:r>
          </w:p>
        </w:tc>
        <w:tc>
          <w:tcPr>
            <w:tcW w:w="3543" w:type="dxa"/>
            <w:gridSpan w:val="3"/>
            <w:tcBorders>
              <w:top w:val="single" w:sz="4" w:space="0" w:color="auto"/>
              <w:bottom w:val="single" w:sz="4" w:space="0" w:color="auto"/>
            </w:tcBorders>
            <w:shd w:val="clear" w:color="auto" w:fill="auto"/>
          </w:tcPr>
          <w:p w14:paraId="7673C750"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Tidak (N=277)</w:t>
            </w:r>
          </w:p>
        </w:tc>
      </w:tr>
      <w:tr w:rsidR="004346AA" w:rsidRPr="003A06EA" w14:paraId="65DA21DA" w14:textId="77777777" w:rsidTr="006222EC">
        <w:trPr>
          <w:trHeight w:val="391"/>
        </w:trPr>
        <w:tc>
          <w:tcPr>
            <w:cnfStyle w:val="001000000000" w:firstRow="0" w:lastRow="0" w:firstColumn="1" w:lastColumn="0" w:oddVBand="0" w:evenVBand="0" w:oddHBand="0" w:evenHBand="0" w:firstRowFirstColumn="0" w:firstRowLastColumn="0" w:lastRowFirstColumn="0" w:lastRowLastColumn="0"/>
            <w:tcW w:w="1701" w:type="dxa"/>
            <w:tcBorders>
              <w:bottom w:val="single" w:sz="4" w:space="0" w:color="auto"/>
            </w:tcBorders>
            <w:shd w:val="clear" w:color="auto" w:fill="auto"/>
          </w:tcPr>
          <w:p w14:paraId="1DBBDCBE" w14:textId="77777777" w:rsidR="004346AA" w:rsidRPr="003A06EA" w:rsidRDefault="004346AA" w:rsidP="006222EC">
            <w:pPr>
              <w:spacing w:line="360" w:lineRule="auto"/>
              <w:jc w:val="center"/>
              <w:rPr>
                <w:rFonts w:asciiTheme="majorBidi" w:hAnsiTheme="majorBidi" w:cstheme="majorBidi"/>
                <w:sz w:val="24"/>
                <w:szCs w:val="24"/>
                <w:lang w:val="it-IT"/>
              </w:rPr>
            </w:pPr>
          </w:p>
        </w:tc>
        <w:tc>
          <w:tcPr>
            <w:tcW w:w="1701" w:type="dxa"/>
            <w:tcBorders>
              <w:top w:val="single" w:sz="4" w:space="0" w:color="auto"/>
              <w:bottom w:val="single" w:sz="4" w:space="0" w:color="auto"/>
            </w:tcBorders>
            <w:shd w:val="clear" w:color="auto" w:fill="auto"/>
          </w:tcPr>
          <w:p w14:paraId="4B10368C"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 xml:space="preserve">Laki-Laki </w:t>
            </w:r>
          </w:p>
          <w:p w14:paraId="48096450"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(N= 8)</w:t>
            </w:r>
          </w:p>
        </w:tc>
        <w:tc>
          <w:tcPr>
            <w:tcW w:w="1560" w:type="dxa"/>
            <w:tcBorders>
              <w:top w:val="single" w:sz="4" w:space="0" w:color="auto"/>
              <w:bottom w:val="single" w:sz="4" w:space="0" w:color="auto"/>
            </w:tcBorders>
            <w:shd w:val="clear" w:color="auto" w:fill="auto"/>
          </w:tcPr>
          <w:p w14:paraId="2B5A2788"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Perempuan</w:t>
            </w:r>
          </w:p>
          <w:p w14:paraId="3CAB5769"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(N=34)</w:t>
            </w:r>
          </w:p>
        </w:tc>
        <w:tc>
          <w:tcPr>
            <w:tcW w:w="1842" w:type="dxa"/>
            <w:gridSpan w:val="2"/>
            <w:tcBorders>
              <w:top w:val="single" w:sz="4" w:space="0" w:color="auto"/>
              <w:bottom w:val="single" w:sz="4" w:space="0" w:color="auto"/>
            </w:tcBorders>
            <w:shd w:val="clear" w:color="auto" w:fill="auto"/>
          </w:tcPr>
          <w:p w14:paraId="14452A2B"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Laki-Laki</w:t>
            </w:r>
          </w:p>
          <w:p w14:paraId="3C6F70FD"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(N=84)</w:t>
            </w:r>
          </w:p>
        </w:tc>
        <w:tc>
          <w:tcPr>
            <w:tcW w:w="1701" w:type="dxa"/>
            <w:tcBorders>
              <w:top w:val="single" w:sz="4" w:space="0" w:color="auto"/>
              <w:bottom w:val="single" w:sz="4" w:space="0" w:color="auto"/>
            </w:tcBorders>
            <w:shd w:val="clear" w:color="auto" w:fill="auto"/>
          </w:tcPr>
          <w:p w14:paraId="1A4E6AAF"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Perempuan</w:t>
            </w:r>
          </w:p>
          <w:p w14:paraId="4D5F8E12"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lang w:val="it-IT"/>
              </w:rPr>
            </w:pPr>
            <w:r w:rsidRPr="003A06EA">
              <w:rPr>
                <w:rFonts w:asciiTheme="majorBidi" w:hAnsiTheme="majorBidi" w:cstheme="majorBidi"/>
                <w:b/>
                <w:bCs/>
                <w:sz w:val="24"/>
                <w:szCs w:val="24"/>
                <w:lang w:val="it-IT"/>
              </w:rPr>
              <w:t>(N=193)</w:t>
            </w:r>
          </w:p>
        </w:tc>
      </w:tr>
      <w:tr w:rsidR="004346AA" w:rsidRPr="003A06EA" w14:paraId="2B7B931E" w14:textId="77777777" w:rsidTr="006222EC">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tcBorders>
            <w:shd w:val="clear" w:color="auto" w:fill="auto"/>
          </w:tcPr>
          <w:p w14:paraId="7C5195D0"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Salience</w:t>
            </w:r>
          </w:p>
        </w:tc>
        <w:tc>
          <w:tcPr>
            <w:tcW w:w="1701" w:type="dxa"/>
            <w:tcBorders>
              <w:top w:val="single" w:sz="4" w:space="0" w:color="auto"/>
            </w:tcBorders>
            <w:shd w:val="clear" w:color="auto" w:fill="auto"/>
          </w:tcPr>
          <w:p w14:paraId="60ED42CC"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13,38±1,77</w:t>
            </w:r>
          </w:p>
        </w:tc>
        <w:tc>
          <w:tcPr>
            <w:tcW w:w="1701" w:type="dxa"/>
            <w:gridSpan w:val="2"/>
            <w:tcBorders>
              <w:top w:val="single" w:sz="4" w:space="0" w:color="auto"/>
            </w:tcBorders>
            <w:shd w:val="clear" w:color="auto" w:fill="auto"/>
          </w:tcPr>
          <w:p w14:paraId="09287E3B"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14,62±0,97</w:t>
            </w:r>
          </w:p>
        </w:tc>
        <w:tc>
          <w:tcPr>
            <w:tcW w:w="1701" w:type="dxa"/>
            <w:tcBorders>
              <w:top w:val="single" w:sz="4" w:space="0" w:color="auto"/>
            </w:tcBorders>
            <w:shd w:val="clear" w:color="auto" w:fill="auto"/>
          </w:tcPr>
          <w:p w14:paraId="717F430B"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10,67±0,46</w:t>
            </w:r>
          </w:p>
        </w:tc>
        <w:tc>
          <w:tcPr>
            <w:tcW w:w="1701" w:type="dxa"/>
            <w:tcBorders>
              <w:top w:val="single" w:sz="4" w:space="0" w:color="auto"/>
            </w:tcBorders>
            <w:shd w:val="clear" w:color="auto" w:fill="auto"/>
          </w:tcPr>
          <w:p w14:paraId="3A3C043E"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11,11±0,3</w:t>
            </w:r>
          </w:p>
        </w:tc>
      </w:tr>
      <w:tr w:rsidR="004346AA" w:rsidRPr="003A06EA" w14:paraId="7354EE83" w14:textId="77777777" w:rsidTr="006222EC">
        <w:trPr>
          <w:trHeight w:val="784"/>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3EC7C283"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Mood Modification</w:t>
            </w:r>
          </w:p>
        </w:tc>
        <w:tc>
          <w:tcPr>
            <w:tcW w:w="1701" w:type="dxa"/>
            <w:shd w:val="clear" w:color="auto" w:fill="auto"/>
          </w:tcPr>
          <w:p w14:paraId="107DE28D"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13,76±0,84</w:t>
            </w:r>
          </w:p>
        </w:tc>
        <w:tc>
          <w:tcPr>
            <w:tcW w:w="1701" w:type="dxa"/>
            <w:gridSpan w:val="2"/>
            <w:shd w:val="clear" w:color="auto" w:fill="auto"/>
          </w:tcPr>
          <w:p w14:paraId="4868EF39"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14,88±2,06</w:t>
            </w:r>
          </w:p>
        </w:tc>
        <w:tc>
          <w:tcPr>
            <w:tcW w:w="1701" w:type="dxa"/>
            <w:shd w:val="clear" w:color="auto" w:fill="auto"/>
          </w:tcPr>
          <w:p w14:paraId="7CAE39CA"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10,2±0,52</w:t>
            </w:r>
          </w:p>
        </w:tc>
        <w:tc>
          <w:tcPr>
            <w:tcW w:w="1701" w:type="dxa"/>
            <w:shd w:val="clear" w:color="auto" w:fill="auto"/>
          </w:tcPr>
          <w:p w14:paraId="42EC03A7"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11,26±0,34</w:t>
            </w:r>
          </w:p>
        </w:tc>
      </w:tr>
      <w:tr w:rsidR="004346AA" w:rsidRPr="003A06EA" w14:paraId="024A7026" w14:textId="77777777" w:rsidTr="006222EC">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1C4F176C"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Conflict</w:t>
            </w:r>
          </w:p>
        </w:tc>
        <w:tc>
          <w:tcPr>
            <w:tcW w:w="1701" w:type="dxa"/>
            <w:shd w:val="clear" w:color="auto" w:fill="auto"/>
          </w:tcPr>
          <w:p w14:paraId="21423937"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10,13±1,61</w:t>
            </w:r>
          </w:p>
        </w:tc>
        <w:tc>
          <w:tcPr>
            <w:tcW w:w="1701" w:type="dxa"/>
            <w:gridSpan w:val="2"/>
            <w:shd w:val="clear" w:color="auto" w:fill="auto"/>
          </w:tcPr>
          <w:p w14:paraId="0499C88D"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8,74±0,41</w:t>
            </w:r>
          </w:p>
        </w:tc>
        <w:tc>
          <w:tcPr>
            <w:tcW w:w="1701" w:type="dxa"/>
            <w:shd w:val="clear" w:color="auto" w:fill="auto"/>
          </w:tcPr>
          <w:p w14:paraId="1AAF8D56"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7,92±0,42</w:t>
            </w:r>
          </w:p>
        </w:tc>
        <w:tc>
          <w:tcPr>
            <w:tcW w:w="1701" w:type="dxa"/>
            <w:shd w:val="clear" w:color="auto" w:fill="auto"/>
          </w:tcPr>
          <w:p w14:paraId="5BCDD3FD"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7,26±0,23</w:t>
            </w:r>
          </w:p>
        </w:tc>
      </w:tr>
      <w:tr w:rsidR="004346AA" w:rsidRPr="003A06EA" w14:paraId="5236F820" w14:textId="77777777" w:rsidTr="006222EC">
        <w:trPr>
          <w:trHeight w:val="391"/>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7CBD101B"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Tolerance</w:t>
            </w:r>
          </w:p>
        </w:tc>
        <w:tc>
          <w:tcPr>
            <w:tcW w:w="1701" w:type="dxa"/>
            <w:shd w:val="clear" w:color="auto" w:fill="auto"/>
          </w:tcPr>
          <w:p w14:paraId="7C1FE5C0"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14,5±2,44</w:t>
            </w:r>
          </w:p>
        </w:tc>
        <w:tc>
          <w:tcPr>
            <w:tcW w:w="1701" w:type="dxa"/>
            <w:gridSpan w:val="2"/>
            <w:shd w:val="clear" w:color="auto" w:fill="auto"/>
          </w:tcPr>
          <w:p w14:paraId="6EBDF6F3"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14,5±0,94</w:t>
            </w:r>
          </w:p>
        </w:tc>
        <w:tc>
          <w:tcPr>
            <w:tcW w:w="1701" w:type="dxa"/>
            <w:shd w:val="clear" w:color="auto" w:fill="auto"/>
          </w:tcPr>
          <w:p w14:paraId="08B7C064"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10,87±0,5</w:t>
            </w:r>
          </w:p>
        </w:tc>
        <w:tc>
          <w:tcPr>
            <w:tcW w:w="1701" w:type="dxa"/>
            <w:shd w:val="clear" w:color="auto" w:fill="auto"/>
          </w:tcPr>
          <w:p w14:paraId="0C5C7667" w14:textId="08C575CA"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10,63±0,32</w:t>
            </w:r>
            <w:r w:rsidR="007A24AF">
              <w:rPr>
                <w:rFonts w:asciiTheme="majorBidi" w:hAnsiTheme="majorBidi" w:cstheme="majorBidi"/>
                <w:sz w:val="24"/>
                <w:szCs w:val="24"/>
                <w:lang w:val="it-IT"/>
              </w:rPr>
              <w:t>ss</w:t>
            </w:r>
          </w:p>
        </w:tc>
      </w:tr>
      <w:tr w:rsidR="004346AA" w:rsidRPr="003A06EA" w14:paraId="16695C8A" w14:textId="77777777" w:rsidTr="006222EC">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21D9D1FF"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Relapse</w:t>
            </w:r>
          </w:p>
        </w:tc>
        <w:tc>
          <w:tcPr>
            <w:tcW w:w="1701" w:type="dxa"/>
            <w:shd w:val="clear" w:color="auto" w:fill="auto"/>
          </w:tcPr>
          <w:p w14:paraId="3C59EC78"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12,5±2,43</w:t>
            </w:r>
          </w:p>
        </w:tc>
        <w:tc>
          <w:tcPr>
            <w:tcW w:w="1701" w:type="dxa"/>
            <w:gridSpan w:val="2"/>
            <w:shd w:val="clear" w:color="auto" w:fill="auto"/>
          </w:tcPr>
          <w:p w14:paraId="60D18059"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12,5±0,82</w:t>
            </w:r>
          </w:p>
        </w:tc>
        <w:tc>
          <w:tcPr>
            <w:tcW w:w="1701" w:type="dxa"/>
            <w:shd w:val="clear" w:color="auto" w:fill="auto"/>
          </w:tcPr>
          <w:p w14:paraId="6035BE7B"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9,42±0,56</w:t>
            </w:r>
          </w:p>
        </w:tc>
        <w:tc>
          <w:tcPr>
            <w:tcW w:w="1701" w:type="dxa"/>
            <w:shd w:val="clear" w:color="auto" w:fill="auto"/>
          </w:tcPr>
          <w:p w14:paraId="08D960F5"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8,84±0,32</w:t>
            </w:r>
          </w:p>
        </w:tc>
      </w:tr>
      <w:tr w:rsidR="004346AA" w:rsidRPr="003A06EA" w14:paraId="6B558D5F" w14:textId="77777777" w:rsidTr="006222EC">
        <w:trPr>
          <w:trHeight w:val="391"/>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630FE330"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Withdrawal</w:t>
            </w:r>
          </w:p>
        </w:tc>
        <w:tc>
          <w:tcPr>
            <w:tcW w:w="1701" w:type="dxa"/>
            <w:shd w:val="clear" w:color="auto" w:fill="auto"/>
          </w:tcPr>
          <w:p w14:paraId="738B8618"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12,25±2,71</w:t>
            </w:r>
          </w:p>
        </w:tc>
        <w:tc>
          <w:tcPr>
            <w:tcW w:w="1701" w:type="dxa"/>
            <w:gridSpan w:val="2"/>
            <w:shd w:val="clear" w:color="auto" w:fill="auto"/>
          </w:tcPr>
          <w:p w14:paraId="4AA448DE"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11,38±0,76</w:t>
            </w:r>
          </w:p>
        </w:tc>
        <w:tc>
          <w:tcPr>
            <w:tcW w:w="1701" w:type="dxa"/>
            <w:shd w:val="clear" w:color="auto" w:fill="auto"/>
          </w:tcPr>
          <w:p w14:paraId="1B8C5A1F"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8,48±0,47</w:t>
            </w:r>
          </w:p>
        </w:tc>
        <w:tc>
          <w:tcPr>
            <w:tcW w:w="1701" w:type="dxa"/>
            <w:shd w:val="clear" w:color="auto" w:fill="auto"/>
          </w:tcPr>
          <w:p w14:paraId="726A1932"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8,44±0,28</w:t>
            </w:r>
          </w:p>
        </w:tc>
      </w:tr>
      <w:tr w:rsidR="004346AA" w:rsidRPr="003A06EA" w14:paraId="7F4BDA57" w14:textId="77777777" w:rsidTr="006222EC">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4C1D593E" w14:textId="77777777" w:rsidR="004346AA" w:rsidRPr="003A06EA" w:rsidRDefault="004346AA" w:rsidP="006222EC">
            <w:pPr>
              <w:spacing w:line="360" w:lineRule="auto"/>
              <w:jc w:val="both"/>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Problems</w:t>
            </w:r>
          </w:p>
        </w:tc>
        <w:tc>
          <w:tcPr>
            <w:tcW w:w="1701" w:type="dxa"/>
            <w:shd w:val="clear" w:color="auto" w:fill="auto"/>
          </w:tcPr>
          <w:p w14:paraId="1CF57060"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10,13±2,16</w:t>
            </w:r>
          </w:p>
        </w:tc>
        <w:tc>
          <w:tcPr>
            <w:tcW w:w="1701" w:type="dxa"/>
            <w:gridSpan w:val="2"/>
            <w:shd w:val="clear" w:color="auto" w:fill="auto"/>
          </w:tcPr>
          <w:p w14:paraId="0EE4C5FB"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10,06±0,75</w:t>
            </w:r>
          </w:p>
        </w:tc>
        <w:tc>
          <w:tcPr>
            <w:tcW w:w="1701" w:type="dxa"/>
            <w:shd w:val="clear" w:color="auto" w:fill="auto"/>
          </w:tcPr>
          <w:p w14:paraId="798BDD03"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8,11±0,48</w:t>
            </w:r>
          </w:p>
        </w:tc>
        <w:tc>
          <w:tcPr>
            <w:tcW w:w="1701" w:type="dxa"/>
            <w:shd w:val="clear" w:color="auto" w:fill="auto"/>
          </w:tcPr>
          <w:p w14:paraId="05AAAA17" w14:textId="77777777" w:rsidR="004346AA" w:rsidRPr="003A06EA" w:rsidRDefault="004346AA" w:rsidP="006222EC">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7,59±0,28</w:t>
            </w:r>
          </w:p>
        </w:tc>
      </w:tr>
      <w:tr w:rsidR="004346AA" w:rsidRPr="003A06EA" w14:paraId="76ED4EFB" w14:textId="77777777" w:rsidTr="006222EC">
        <w:trPr>
          <w:trHeight w:val="391"/>
        </w:trPr>
        <w:tc>
          <w:tcPr>
            <w:cnfStyle w:val="001000000000" w:firstRow="0" w:lastRow="0" w:firstColumn="1" w:lastColumn="0" w:oddVBand="0" w:evenVBand="0" w:oddHBand="0" w:evenHBand="0" w:firstRowFirstColumn="0" w:firstRowLastColumn="0" w:lastRowFirstColumn="0" w:lastRowLastColumn="0"/>
            <w:tcW w:w="1701" w:type="dxa"/>
            <w:tcBorders>
              <w:bottom w:val="single" w:sz="4" w:space="0" w:color="auto"/>
            </w:tcBorders>
            <w:shd w:val="clear" w:color="auto" w:fill="auto"/>
          </w:tcPr>
          <w:p w14:paraId="1C043F55" w14:textId="77777777" w:rsidR="004346AA" w:rsidRPr="003A06EA" w:rsidRDefault="004346AA" w:rsidP="006222EC">
            <w:pPr>
              <w:spacing w:line="360" w:lineRule="auto"/>
              <w:jc w:val="both"/>
              <w:rPr>
                <w:rFonts w:asciiTheme="majorBidi" w:hAnsiTheme="majorBidi" w:cstheme="majorBidi"/>
                <w:sz w:val="24"/>
                <w:szCs w:val="24"/>
                <w:lang w:val="it-IT"/>
              </w:rPr>
            </w:pPr>
            <w:r w:rsidRPr="003A06EA">
              <w:rPr>
                <w:rFonts w:asciiTheme="majorBidi" w:hAnsiTheme="majorBidi" w:cstheme="majorBidi"/>
                <w:sz w:val="24"/>
                <w:szCs w:val="24"/>
                <w:lang w:val="it-IT"/>
              </w:rPr>
              <w:t>Total Skor</w:t>
            </w:r>
          </w:p>
        </w:tc>
        <w:tc>
          <w:tcPr>
            <w:tcW w:w="1701" w:type="dxa"/>
            <w:tcBorders>
              <w:bottom w:val="single" w:sz="4" w:space="0" w:color="auto"/>
            </w:tcBorders>
            <w:shd w:val="clear" w:color="auto" w:fill="auto"/>
          </w:tcPr>
          <w:p w14:paraId="69FE5FF1"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87,75±12,61</w:t>
            </w:r>
          </w:p>
        </w:tc>
        <w:tc>
          <w:tcPr>
            <w:tcW w:w="1701" w:type="dxa"/>
            <w:gridSpan w:val="2"/>
            <w:tcBorders>
              <w:bottom w:val="single" w:sz="4" w:space="0" w:color="auto"/>
            </w:tcBorders>
            <w:shd w:val="clear" w:color="auto" w:fill="auto"/>
          </w:tcPr>
          <w:p w14:paraId="5EB38601"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84,56±3,76</w:t>
            </w:r>
          </w:p>
        </w:tc>
        <w:tc>
          <w:tcPr>
            <w:tcW w:w="1701" w:type="dxa"/>
            <w:tcBorders>
              <w:bottom w:val="single" w:sz="4" w:space="0" w:color="auto"/>
            </w:tcBorders>
            <w:shd w:val="clear" w:color="auto" w:fill="auto"/>
          </w:tcPr>
          <w:p w14:paraId="2828ABF5"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65,86±2,72</w:t>
            </w:r>
          </w:p>
        </w:tc>
        <w:tc>
          <w:tcPr>
            <w:tcW w:w="1701" w:type="dxa"/>
            <w:tcBorders>
              <w:bottom w:val="single" w:sz="4" w:space="0" w:color="auto"/>
            </w:tcBorders>
            <w:shd w:val="clear" w:color="auto" w:fill="auto"/>
          </w:tcPr>
          <w:p w14:paraId="3B599671" w14:textId="77777777" w:rsidR="004346AA" w:rsidRPr="003A06EA" w:rsidRDefault="004346AA" w:rsidP="006222EC">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65,14±1,52</w:t>
            </w:r>
          </w:p>
        </w:tc>
      </w:tr>
    </w:tbl>
    <w:p w14:paraId="08FBDC89" w14:textId="77777777" w:rsidR="004346AA" w:rsidRPr="003A06EA" w:rsidRDefault="004346AA" w:rsidP="004346AA">
      <w:pPr>
        <w:spacing w:line="360" w:lineRule="auto"/>
        <w:ind w:left="480"/>
        <w:jc w:val="both"/>
        <w:rPr>
          <w:rFonts w:asciiTheme="majorBidi" w:hAnsiTheme="majorBidi" w:cstheme="majorBidi"/>
          <w:lang w:val="it-IT"/>
        </w:rPr>
      </w:pPr>
    </w:p>
    <w:p w14:paraId="4148363B" w14:textId="77777777" w:rsidR="004346AA" w:rsidRPr="003A06EA" w:rsidRDefault="004346AA" w:rsidP="004346AA">
      <w:pPr>
        <w:spacing w:line="360" w:lineRule="auto"/>
        <w:ind w:left="480"/>
        <w:jc w:val="both"/>
        <w:rPr>
          <w:rFonts w:asciiTheme="majorBidi" w:hAnsiTheme="majorBidi" w:cstheme="majorBidi"/>
          <w:lang w:val="it-IT"/>
        </w:rPr>
      </w:pPr>
      <w:r w:rsidRPr="003A06EA">
        <w:rPr>
          <w:rFonts w:asciiTheme="majorBidi" w:hAnsiTheme="majorBidi" w:cstheme="majorBidi"/>
          <w:lang w:val="it-IT"/>
        </w:rPr>
        <w:t>Bila dilihat berdasarkan persepsi kecanduan belanja daring, sebesar 54,8% subjek yang merasa kecanduan belanja daring, memilih tidak ada adanya korelasi gangguan pola tidur dengan adiksi belanja daring.</w:t>
      </w:r>
    </w:p>
    <w:p w14:paraId="0A5553B2" w14:textId="77777777" w:rsidR="004346AA" w:rsidRPr="004B66FE" w:rsidRDefault="004346AA" w:rsidP="004346AA">
      <w:pPr>
        <w:spacing w:line="360" w:lineRule="auto"/>
        <w:ind w:left="480"/>
        <w:jc w:val="both"/>
        <w:rPr>
          <w:rFonts w:eastAsiaTheme="minorHAnsi"/>
          <w:lang w:val="it-IT"/>
        </w:rPr>
      </w:pPr>
      <w:r w:rsidRPr="004B66FE">
        <w:rPr>
          <w:lang w:val="it-IT"/>
        </w:rPr>
        <w:br w:type="page"/>
      </w:r>
    </w:p>
    <w:p w14:paraId="06789A7A" w14:textId="77777777" w:rsidR="004346AA" w:rsidRPr="00E03D0F" w:rsidRDefault="004346AA" w:rsidP="004346AA">
      <w:pPr>
        <w:jc w:val="center"/>
        <w:rPr>
          <w:rFonts w:asciiTheme="majorBidi" w:hAnsiTheme="majorBidi" w:cstheme="majorBidi"/>
          <w:b/>
          <w:bCs/>
          <w:color w:val="000000" w:themeColor="text1"/>
          <w:sz w:val="28"/>
          <w:szCs w:val="28"/>
          <w:lang w:val="it-IT"/>
        </w:rPr>
      </w:pPr>
      <w:r w:rsidRPr="00E03D0F">
        <w:rPr>
          <w:rFonts w:asciiTheme="majorBidi" w:hAnsiTheme="majorBidi" w:cstheme="majorBidi"/>
          <w:b/>
          <w:bCs/>
          <w:color w:val="000000" w:themeColor="text1"/>
          <w:sz w:val="28"/>
          <w:szCs w:val="28"/>
          <w:lang w:val="it-IT"/>
        </w:rPr>
        <w:lastRenderedPageBreak/>
        <w:t>BAB 5</w:t>
      </w:r>
    </w:p>
    <w:p w14:paraId="5BCAE062" w14:textId="77777777" w:rsidR="004346AA" w:rsidRDefault="004346AA" w:rsidP="004346AA">
      <w:pPr>
        <w:pStyle w:val="Heading1"/>
        <w:jc w:val="center"/>
        <w:rPr>
          <w:rFonts w:asciiTheme="majorBidi" w:hAnsiTheme="majorBidi"/>
          <w:b/>
          <w:bCs/>
          <w:color w:val="000000" w:themeColor="text1"/>
          <w:sz w:val="28"/>
          <w:szCs w:val="28"/>
          <w:lang w:val="it-IT"/>
        </w:rPr>
      </w:pPr>
      <w:bookmarkStart w:id="19" w:name="_Toc193384587"/>
      <w:r w:rsidRPr="00E03D0F">
        <w:rPr>
          <w:rFonts w:asciiTheme="majorBidi" w:hAnsiTheme="majorBidi"/>
          <w:b/>
          <w:bCs/>
          <w:color w:val="000000" w:themeColor="text1"/>
          <w:sz w:val="28"/>
          <w:szCs w:val="28"/>
          <w:lang w:val="it-IT"/>
        </w:rPr>
        <w:t>DISKUSI</w:t>
      </w:r>
      <w:bookmarkEnd w:id="19"/>
    </w:p>
    <w:p w14:paraId="110EF3EF" w14:textId="77777777" w:rsidR="004346AA" w:rsidRPr="00D90432" w:rsidRDefault="004346AA" w:rsidP="004346AA">
      <w:pPr>
        <w:rPr>
          <w:lang w:val="it-IT"/>
        </w:rPr>
      </w:pPr>
    </w:p>
    <w:p w14:paraId="05B0D39F" w14:textId="77777777" w:rsidR="004346AA" w:rsidRDefault="004346AA" w:rsidP="004346AA">
      <w:pPr>
        <w:pStyle w:val="Heading2"/>
        <w:spacing w:line="360" w:lineRule="auto"/>
        <w:ind w:left="426" w:hanging="568"/>
        <w:rPr>
          <w:rFonts w:asciiTheme="majorBidi" w:hAnsiTheme="majorBidi"/>
          <w:b/>
          <w:bCs/>
          <w:color w:val="000000" w:themeColor="text1"/>
          <w:sz w:val="24"/>
          <w:szCs w:val="24"/>
          <w:lang w:val="it-IT"/>
        </w:rPr>
      </w:pPr>
      <w:r>
        <w:rPr>
          <w:rFonts w:asciiTheme="majorBidi" w:hAnsiTheme="majorBidi"/>
          <w:b/>
          <w:bCs/>
          <w:color w:val="000000" w:themeColor="text1"/>
          <w:sz w:val="24"/>
          <w:szCs w:val="24"/>
          <w:lang w:val="it-IT"/>
        </w:rPr>
        <w:t>5.1</w:t>
      </w:r>
      <w:r>
        <w:rPr>
          <w:rFonts w:asciiTheme="majorBidi" w:hAnsiTheme="majorBidi"/>
          <w:b/>
          <w:bCs/>
          <w:color w:val="000000" w:themeColor="text1"/>
          <w:sz w:val="24"/>
          <w:szCs w:val="24"/>
          <w:lang w:val="it-IT"/>
        </w:rPr>
        <w:tab/>
      </w:r>
      <w:bookmarkStart w:id="20" w:name="_Toc193384588"/>
      <w:r w:rsidRPr="00B25135">
        <w:rPr>
          <w:rFonts w:asciiTheme="majorBidi" w:hAnsiTheme="majorBidi"/>
          <w:b/>
          <w:bCs/>
          <w:color w:val="000000" w:themeColor="text1"/>
          <w:sz w:val="24"/>
          <w:szCs w:val="24"/>
          <w:lang w:val="it-IT"/>
        </w:rPr>
        <w:t>Perbandingan COSS versi Bahasa Indonesia dengan COSS Orisinal maupun di Negara Lainnya</w:t>
      </w:r>
      <w:bookmarkEnd w:id="20"/>
    </w:p>
    <w:p w14:paraId="29728E16" w14:textId="6552536E" w:rsidR="000C308E" w:rsidRPr="000C308E" w:rsidRDefault="000C308E" w:rsidP="000C308E">
      <w:pPr>
        <w:rPr>
          <w:lang w:val="it-IT"/>
        </w:rPr>
      </w:pPr>
      <w:r>
        <w:t xml:space="preserve">Penelitian ini bertujuan mendapatkan </w:t>
      </w:r>
      <w:r>
        <w:t>FCQ- t</w:t>
      </w:r>
      <w:r>
        <w:t xml:space="preserve"> versi Indonesia untuk deteksi dini </w:t>
      </w:r>
      <w:r w:rsidRPr="000C308E">
        <w:rPr>
          <w:i/>
          <w:iCs/>
        </w:rPr>
        <w:t>food cravings</w:t>
      </w:r>
      <w:r w:rsidRPr="000C308E">
        <w:rPr>
          <w:i/>
          <w:iCs/>
        </w:rPr>
        <w:t>.</w:t>
      </w:r>
      <w:r>
        <w:t xml:space="preserve"> </w:t>
      </w:r>
      <w:r>
        <w:t>FCQ - t</w:t>
      </w:r>
      <w:r>
        <w:t xml:space="preserve"> merupakan </w:t>
      </w:r>
      <w:r>
        <w:rPr>
          <w:rFonts w:ascii="Times New Roman" w:eastAsia="Times New Roman" w:hAnsi="Times New Roman" w:cs="Times New Roman"/>
          <w:i/>
        </w:rPr>
        <w:t xml:space="preserve">self-rating scale </w:t>
      </w:r>
      <w:r>
        <w:t>yang dapat diaplikasikan pada populasi klinis maupun komunitas, dengan waktu pengerjaan sekitar 10 menit.</w:t>
      </w:r>
    </w:p>
    <w:p w14:paraId="44F92310" w14:textId="77777777" w:rsidR="00124B1A" w:rsidRPr="00124B1A" w:rsidRDefault="00124B1A" w:rsidP="00124B1A">
      <w:pPr>
        <w:rPr>
          <w:lang w:val="it-IT"/>
        </w:rPr>
      </w:pPr>
    </w:p>
    <w:p w14:paraId="2D57578D" w14:textId="7BBD36D5" w:rsidR="0087420C" w:rsidRDefault="004346AA" w:rsidP="004346AA">
      <w:pPr>
        <w:pStyle w:val="NormalWeb"/>
        <w:spacing w:before="0" w:beforeAutospacing="0" w:after="0" w:afterAutospacing="0" w:line="360" w:lineRule="auto"/>
        <w:ind w:left="425"/>
        <w:jc w:val="both"/>
        <w:rPr>
          <w:rFonts w:asciiTheme="majorBidi" w:hAnsiTheme="majorBidi" w:cstheme="majorBidi"/>
          <w:lang w:val="it-IT"/>
        </w:rPr>
      </w:pPr>
      <w:r w:rsidRPr="003A06EA">
        <w:rPr>
          <w:rFonts w:asciiTheme="majorBidi" w:hAnsiTheme="majorBidi" w:cstheme="majorBidi"/>
          <w:lang w:val="it-IT"/>
        </w:rPr>
        <w:t xml:space="preserve">Pada penelitian ini didapatkan nilai reliabilitas </w:t>
      </w:r>
      <w:r w:rsidRPr="003A06EA">
        <w:rPr>
          <w:rFonts w:asciiTheme="majorBidi" w:hAnsiTheme="majorBidi" w:cstheme="majorBidi"/>
          <w:i/>
          <w:iCs/>
          <w:lang w:val="it-IT"/>
        </w:rPr>
        <w:t>Cronbach’s Alpha</w:t>
      </w:r>
      <w:r w:rsidRPr="003A06EA">
        <w:rPr>
          <w:rFonts w:asciiTheme="majorBidi" w:hAnsiTheme="majorBidi" w:cstheme="majorBidi"/>
          <w:lang w:val="it-IT"/>
        </w:rPr>
        <w:t xml:space="preserve"> </w:t>
      </w:r>
      <w:r w:rsidR="00383B2C">
        <w:rPr>
          <w:rFonts w:asciiTheme="majorBidi" w:hAnsiTheme="majorBidi" w:cstheme="majorBidi"/>
          <w:lang w:val="it-IT"/>
        </w:rPr>
        <w:t>FCQ- t</w:t>
      </w:r>
      <w:r w:rsidRPr="003A06EA">
        <w:rPr>
          <w:rFonts w:asciiTheme="majorBidi" w:hAnsiTheme="majorBidi" w:cstheme="majorBidi"/>
          <w:lang w:val="it-IT"/>
        </w:rPr>
        <w:t xml:space="preserve"> versi Bahasa Indonesia dengan total </w:t>
      </w:r>
      <w:r w:rsidR="00383B2C">
        <w:rPr>
          <w:rFonts w:asciiTheme="majorBidi" w:hAnsiTheme="majorBidi" w:cstheme="majorBidi"/>
          <w:lang w:val="it-IT"/>
        </w:rPr>
        <w:t>39</w:t>
      </w:r>
      <w:r w:rsidRPr="003A06EA">
        <w:rPr>
          <w:rFonts w:asciiTheme="majorBidi" w:hAnsiTheme="majorBidi" w:cstheme="majorBidi"/>
          <w:lang w:val="it-IT"/>
        </w:rPr>
        <w:t xml:space="preserve"> item sebesar 0,94 dengan nilai </w:t>
      </w:r>
      <w:r w:rsidRPr="003A06EA">
        <w:rPr>
          <w:rFonts w:asciiTheme="majorBidi" w:hAnsiTheme="majorBidi" w:cstheme="majorBidi"/>
          <w:i/>
          <w:iCs/>
          <w:lang w:val="it-IT"/>
        </w:rPr>
        <w:t>corrected item-total correlation</w:t>
      </w:r>
      <w:r w:rsidRPr="003A06EA">
        <w:rPr>
          <w:rFonts w:asciiTheme="majorBidi" w:hAnsiTheme="majorBidi" w:cstheme="majorBidi"/>
          <w:lang w:val="it-IT"/>
        </w:rPr>
        <w:t xml:space="preserve"> berada di rentang 0,326-0,753 </w:t>
      </w:r>
      <w:r w:rsidR="00066CCD">
        <w:rPr>
          <w:rFonts w:asciiTheme="majorBidi" w:hAnsiTheme="majorBidi" w:cstheme="majorBidi"/>
          <w:lang w:val="it-IT"/>
        </w:rPr>
        <w:t xml:space="preserve">. </w:t>
      </w:r>
    </w:p>
    <w:p w14:paraId="4B0E12BF"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spacing w:before="100" w:beforeAutospacing="1" w:after="100" w:afterAutospacing="1"/>
        <w:outlineLvl w:val="1"/>
        <w:rPr>
          <w:rFonts w:ascii="fkGrotesk Fallback" w:eastAsia="Times New Roman" w:hAnsi="fkGrotesk Fallback" w:cs="Times New Roman"/>
          <w:b/>
          <w:bCs/>
          <w:sz w:val="36"/>
          <w:szCs w:val="36"/>
          <w:lang w:eastAsia="en-ID"/>
        </w:rPr>
      </w:pPr>
      <w:r w:rsidRPr="00066CCD">
        <w:rPr>
          <w:rFonts w:ascii="fkGrotesk Fallback" w:eastAsia="Times New Roman" w:hAnsi="fkGrotesk Fallback" w:cs="Times New Roman"/>
          <w:b/>
          <w:bCs/>
          <w:sz w:val="36"/>
          <w:szCs w:val="36"/>
          <w:bdr w:val="single" w:sz="2" w:space="0" w:color="E5E7EB" w:frame="1"/>
          <w:lang w:eastAsia="en-ID"/>
        </w:rPr>
        <w:t>1. Analisis Loading Factor dan Validitas Konstruk</w:t>
      </w:r>
    </w:p>
    <w:p w14:paraId="75F20F83"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Loading factor</w:t>
      </w:r>
      <w:r w:rsidRPr="00066CCD">
        <w:rPr>
          <w:rFonts w:ascii="Segoe UI" w:eastAsia="Times New Roman" w:hAnsi="Segoe UI" w:cs="Segoe UI"/>
          <w:lang w:eastAsia="en-ID"/>
        </w:rPr>
        <w:t> pada FCQ versi Indonesia menunjukkan variasi signifikan antar item. Sebanyak </w:t>
      </w:r>
      <w:r w:rsidRPr="00066CCD">
        <w:rPr>
          <w:rFonts w:ascii="Segoe UI" w:eastAsia="Times New Roman" w:hAnsi="Segoe UI" w:cs="Segoe UI"/>
          <w:b/>
          <w:bCs/>
          <w:bdr w:val="single" w:sz="2" w:space="0" w:color="E5E7EB" w:frame="1"/>
          <w:lang w:eastAsia="en-ID"/>
        </w:rPr>
        <w:t>28 item</w:t>
      </w:r>
      <w:r w:rsidRPr="00066CCD">
        <w:rPr>
          <w:rFonts w:ascii="Segoe UI" w:eastAsia="Times New Roman" w:hAnsi="Segoe UI" w:cs="Segoe UI"/>
          <w:lang w:eastAsia="en-ID"/>
        </w:rPr>
        <w:t> memiliki muatan faktor ≥0.7 (kategori baik), </w:t>
      </w:r>
      <w:r w:rsidRPr="00066CCD">
        <w:rPr>
          <w:rFonts w:ascii="Segoe UI" w:eastAsia="Times New Roman" w:hAnsi="Segoe UI" w:cs="Segoe UI"/>
          <w:b/>
          <w:bCs/>
          <w:bdr w:val="single" w:sz="2" w:space="0" w:color="E5E7EB" w:frame="1"/>
          <w:lang w:eastAsia="en-ID"/>
        </w:rPr>
        <w:t>7 item</w:t>
      </w:r>
      <w:r w:rsidRPr="00066CCD">
        <w:rPr>
          <w:rFonts w:ascii="Segoe UI" w:eastAsia="Times New Roman" w:hAnsi="Segoe UI" w:cs="Segoe UI"/>
          <w:lang w:eastAsia="en-ID"/>
        </w:rPr>
        <w:t> berada di kisaran 0.6–0.69 (cukup), dan </w:t>
      </w:r>
      <w:r w:rsidRPr="00066CCD">
        <w:rPr>
          <w:rFonts w:ascii="Segoe UI" w:eastAsia="Times New Roman" w:hAnsi="Segoe UI" w:cs="Segoe UI"/>
          <w:b/>
          <w:bCs/>
          <w:bdr w:val="single" w:sz="2" w:space="0" w:color="E5E7EB" w:frame="1"/>
          <w:lang w:eastAsia="en-ID"/>
        </w:rPr>
        <w:t>4 item</w:t>
      </w:r>
      <w:r w:rsidRPr="00066CCD">
        <w:rPr>
          <w:rFonts w:ascii="Segoe UI" w:eastAsia="Times New Roman" w:hAnsi="Segoe UI" w:cs="Segoe UI"/>
          <w:lang w:eastAsia="en-ID"/>
        </w:rPr>
        <w:t> (Q33, Q21, Q11-Q14) memiliki muatan &lt;0.6 (rendah). Item dengan muatan rendah seperti Q33 (</w:t>
      </w:r>
      <w:r w:rsidRPr="00066CCD">
        <w:rPr>
          <w:rFonts w:ascii="Segoe UI" w:eastAsia="Times New Roman" w:hAnsi="Segoe UI" w:cs="Segoe UI"/>
          <w:i/>
          <w:iCs/>
          <w:bdr w:val="single" w:sz="2" w:space="0" w:color="E5E7EB" w:frame="1"/>
          <w:lang w:eastAsia="en-ID"/>
        </w:rPr>
        <w:t>"Pikiran tentang memakan makanan tersebut menguasai saya"</w:t>
      </w:r>
      <w:r w:rsidRPr="00066CCD">
        <w:rPr>
          <w:rFonts w:ascii="Segoe UI" w:eastAsia="Times New Roman" w:hAnsi="Segoe UI" w:cs="Segoe UI"/>
          <w:lang w:eastAsia="en-ID"/>
        </w:rPr>
        <w:t>) dan Q21 (</w:t>
      </w:r>
      <w:r w:rsidRPr="00066CCD">
        <w:rPr>
          <w:rFonts w:ascii="Segoe UI" w:eastAsia="Times New Roman" w:hAnsi="Segoe UI" w:cs="Segoe UI"/>
          <w:i/>
          <w:iCs/>
          <w:bdr w:val="single" w:sz="2" w:space="0" w:color="E5E7EB" w:frame="1"/>
          <w:lang w:eastAsia="en-ID"/>
        </w:rPr>
        <w:t>"Saya merasa tidak terlalu cemas setelah makan"</w:t>
      </w:r>
      <w:r w:rsidRPr="00066CCD">
        <w:rPr>
          <w:rFonts w:ascii="Segoe UI" w:eastAsia="Times New Roman" w:hAnsi="Segoe UI" w:cs="Segoe UI"/>
          <w:lang w:eastAsia="en-ID"/>
        </w:rPr>
        <w:t>) menunjukkan ketidaksesuaian dengan konstruk </w:t>
      </w:r>
      <w:r w:rsidRPr="00066CCD">
        <w:rPr>
          <w:rFonts w:ascii="Segoe UI" w:eastAsia="Times New Roman" w:hAnsi="Segoe UI" w:cs="Segoe UI"/>
          <w:i/>
          <w:iCs/>
          <w:bdr w:val="single" w:sz="2" w:space="0" w:color="E5E7EB" w:frame="1"/>
          <w:lang w:eastAsia="en-ID"/>
        </w:rPr>
        <w:t>food craving</w:t>
      </w:r>
      <w:r w:rsidRPr="00066CCD">
        <w:rPr>
          <w:rFonts w:ascii="Segoe UI" w:eastAsia="Times New Roman" w:hAnsi="Segoe UI" w:cs="Segoe UI"/>
          <w:lang w:eastAsia="en-ID"/>
        </w:rPr>
        <w:t> dalam konteks Indonesia.</w:t>
      </w:r>
    </w:p>
    <w:p w14:paraId="624A0488"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Perbandingan dengan Versi Lain</w:t>
      </w:r>
      <w:r w:rsidRPr="00066CCD">
        <w:rPr>
          <w:rFonts w:ascii="Segoe UI" w:eastAsia="Times New Roman" w:hAnsi="Segoe UI" w:cs="Segoe UI"/>
          <w:lang w:eastAsia="en-ID"/>
        </w:rPr>
        <w:t>:</w:t>
      </w:r>
    </w:p>
    <w:p w14:paraId="4C9CBDA2" w14:textId="77777777" w:rsidR="00066CCD" w:rsidRPr="00066CCD" w:rsidRDefault="00066CCD" w:rsidP="00066CCD">
      <w:pPr>
        <w:numPr>
          <w:ilvl w:val="0"/>
          <w:numId w:val="77"/>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Brazil (FCQ 36-item)</w:t>
      </w:r>
      <w:r w:rsidRPr="00066CCD">
        <w:rPr>
          <w:rFonts w:ascii="Segoe UI" w:eastAsia="Times New Roman" w:hAnsi="Segoe UI" w:cs="Segoe UI"/>
          <w:lang w:eastAsia="en-ID"/>
        </w:rPr>
        <w:t>: Analisis faktor konfirmatori (CFA) versi Portugis menunjukkan muatan faktor tinggi (λ &gt;0.80) pada 34 item, tetapi memerlukan korelasi residual untuk meningkatkan model fit</w:t>
      </w:r>
      <w:hyperlink r:id="rId13" w:tgtFrame="_blank" w:history="1">
        <w:r w:rsidRPr="00066CCD">
          <w:rPr>
            <w:rFonts w:ascii="Courier New" w:eastAsia="Times New Roman" w:hAnsi="Courier New" w:cs="Courier New"/>
            <w:color w:val="0000FF"/>
            <w:bdr w:val="single" w:sz="2" w:space="0" w:color="E5E7EB" w:frame="1"/>
            <w:lang w:eastAsia="en-ID"/>
          </w:rPr>
          <w:t>3</w:t>
        </w:r>
      </w:hyperlink>
      <w:r w:rsidRPr="00066CCD">
        <w:rPr>
          <w:rFonts w:ascii="Segoe UI" w:eastAsia="Times New Roman" w:hAnsi="Segoe UI" w:cs="Segoe UI"/>
          <w:bdr w:val="single" w:sz="2" w:space="0" w:color="E5E7EB" w:frame="1"/>
          <w:lang w:eastAsia="en-ID"/>
        </w:rPr>
        <w:t>.</w:t>
      </w:r>
    </w:p>
    <w:p w14:paraId="3423BCBB" w14:textId="77777777" w:rsidR="00066CCD" w:rsidRPr="00066CCD" w:rsidRDefault="00066CCD" w:rsidP="00066CCD">
      <w:pPr>
        <w:numPr>
          <w:ilvl w:val="0"/>
          <w:numId w:val="77"/>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Iran (FCQ-T-r)</w:t>
      </w:r>
      <w:r w:rsidRPr="00066CCD">
        <w:rPr>
          <w:rFonts w:ascii="Segoe UI" w:eastAsia="Times New Roman" w:hAnsi="Segoe UI" w:cs="Segoe UI"/>
          <w:lang w:eastAsia="en-ID"/>
        </w:rPr>
        <w:t>: Versi Farsi yang direduksi ke 15 item berhasil mencapai struktur faktor stabil setelah menghapus item ambigu seperti </w:t>
      </w:r>
      <w:r w:rsidRPr="00066CCD">
        <w:rPr>
          <w:rFonts w:ascii="Segoe UI" w:eastAsia="Times New Roman" w:hAnsi="Segoe UI" w:cs="Segoe UI"/>
          <w:i/>
          <w:iCs/>
          <w:bdr w:val="single" w:sz="2" w:space="0" w:color="E5E7EB" w:frame="1"/>
          <w:lang w:eastAsia="en-ID"/>
        </w:rPr>
        <w:t>"perut terasa tak kunjung kenyang"</w:t>
      </w:r>
      <w:r w:rsidRPr="00066CCD">
        <w:rPr>
          <w:rFonts w:ascii="Segoe UI" w:eastAsia="Times New Roman" w:hAnsi="Segoe UI" w:cs="Segoe UI"/>
          <w:lang w:eastAsia="en-ID"/>
        </w:rPr>
        <w:t> (mirip Q14) yang juga bermasalah di Indonesia</w:t>
      </w:r>
      <w:hyperlink r:id="rId14" w:tgtFrame="_blank" w:history="1">
        <w:r w:rsidRPr="00066CCD">
          <w:rPr>
            <w:rFonts w:ascii="Courier New" w:eastAsia="Times New Roman" w:hAnsi="Courier New" w:cs="Courier New"/>
            <w:color w:val="0000FF"/>
            <w:bdr w:val="single" w:sz="2" w:space="0" w:color="E5E7EB" w:frame="1"/>
            <w:lang w:eastAsia="en-ID"/>
          </w:rPr>
          <w:t>1</w:t>
        </w:r>
      </w:hyperlink>
      <w:r w:rsidRPr="00066CCD">
        <w:rPr>
          <w:rFonts w:ascii="Segoe UI" w:eastAsia="Times New Roman" w:hAnsi="Segoe UI" w:cs="Segoe UI"/>
          <w:bdr w:val="single" w:sz="2" w:space="0" w:color="E5E7EB" w:frame="1"/>
          <w:lang w:eastAsia="en-ID"/>
        </w:rPr>
        <w:t>.</w:t>
      </w:r>
    </w:p>
    <w:p w14:paraId="5A0C1358" w14:textId="77777777" w:rsidR="00066CCD" w:rsidRPr="00066CCD" w:rsidRDefault="00066CCD" w:rsidP="00066CCD">
      <w:pPr>
        <w:numPr>
          <w:ilvl w:val="0"/>
          <w:numId w:val="77"/>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Kuba</w:t>
      </w:r>
      <w:r w:rsidRPr="00066CCD">
        <w:rPr>
          <w:rFonts w:ascii="Segoe UI" w:eastAsia="Times New Roman" w:hAnsi="Segoe UI" w:cs="Segoe UI"/>
          <w:lang w:eastAsia="en-ID"/>
        </w:rPr>
        <w:t>: Studi FCQ-T Spanyol menemukan struktur faktor berbeda dari versi asli karena pengaruh norma makan kolektif, mirip dengan temuan kovarians faktor tinggi (0.968) pada item emosional di Indonesia</w:t>
      </w:r>
      <w:hyperlink r:id="rId15" w:tgtFrame="_blank" w:history="1">
        <w:r w:rsidRPr="00066CCD">
          <w:rPr>
            <w:rFonts w:ascii="Courier New" w:eastAsia="Times New Roman" w:hAnsi="Courier New" w:cs="Courier New"/>
            <w:color w:val="0000FF"/>
            <w:bdr w:val="single" w:sz="2" w:space="0" w:color="E5E7EB" w:frame="1"/>
            <w:lang w:eastAsia="en-ID"/>
          </w:rPr>
          <w:t>2</w:t>
        </w:r>
      </w:hyperlink>
      <w:r w:rsidRPr="00066CCD">
        <w:rPr>
          <w:rFonts w:ascii="Segoe UI" w:eastAsia="Times New Roman" w:hAnsi="Segoe UI" w:cs="Segoe UI"/>
          <w:bdr w:val="single" w:sz="2" w:space="0" w:color="E5E7EB" w:frame="1"/>
          <w:lang w:eastAsia="en-ID"/>
        </w:rPr>
        <w:t>.</w:t>
      </w:r>
    </w:p>
    <w:p w14:paraId="1C4F06C4"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Implikasi Psikiatri</w:t>
      </w:r>
      <w:r w:rsidRPr="00066CCD">
        <w:rPr>
          <w:rFonts w:ascii="Segoe UI" w:eastAsia="Times New Roman" w:hAnsi="Segoe UI" w:cs="Segoe UI"/>
          <w:lang w:eastAsia="en-ID"/>
        </w:rPr>
        <w:t>:</w:t>
      </w:r>
      <w:r w:rsidRPr="00066CCD">
        <w:rPr>
          <w:rFonts w:ascii="Segoe UI" w:eastAsia="Times New Roman" w:hAnsi="Segoe UI" w:cs="Segoe UI"/>
          <w:lang w:eastAsia="en-ID"/>
        </w:rPr>
        <w:br/>
        <w:t>Item dengan muatan rendah umumnya terkait konsep individualistik (e.g., </w:t>
      </w:r>
      <w:r w:rsidRPr="00066CCD">
        <w:rPr>
          <w:rFonts w:ascii="Segoe UI" w:eastAsia="Times New Roman" w:hAnsi="Segoe UI" w:cs="Segoe UI"/>
          <w:i/>
          <w:iCs/>
          <w:bdr w:val="single" w:sz="2" w:space="0" w:color="E5E7EB" w:frame="1"/>
          <w:lang w:eastAsia="en-ID"/>
        </w:rPr>
        <w:t>"kontrol diri"</w:t>
      </w:r>
      <w:r w:rsidRPr="00066CCD">
        <w:rPr>
          <w:rFonts w:ascii="Segoe UI" w:eastAsia="Times New Roman" w:hAnsi="Segoe UI" w:cs="Segoe UI"/>
          <w:lang w:eastAsia="en-ID"/>
        </w:rPr>
        <w:t>, </w:t>
      </w:r>
      <w:r w:rsidRPr="00066CCD">
        <w:rPr>
          <w:rFonts w:ascii="Segoe UI" w:eastAsia="Times New Roman" w:hAnsi="Segoe UI" w:cs="Segoe UI"/>
          <w:i/>
          <w:iCs/>
          <w:bdr w:val="single" w:sz="2" w:space="0" w:color="E5E7EB" w:frame="1"/>
          <w:lang w:eastAsia="en-ID"/>
        </w:rPr>
        <w:t>"rasa bersalah"</w:t>
      </w:r>
      <w:r w:rsidRPr="00066CCD">
        <w:rPr>
          <w:rFonts w:ascii="Segoe UI" w:eastAsia="Times New Roman" w:hAnsi="Segoe UI" w:cs="Segoe UI"/>
          <w:lang w:eastAsia="en-ID"/>
        </w:rPr>
        <w:t>) yang kurang relevan dalam budaya Indonesia. Sebaliknya, item emosional (Q20, Q30) dan sosial (Q35, Q37) memiliki muatan tinggi, konsisten dengan teori </w:t>
      </w:r>
      <w:r w:rsidRPr="00066CCD">
        <w:rPr>
          <w:rFonts w:ascii="Segoe UI" w:eastAsia="Times New Roman" w:hAnsi="Segoe UI" w:cs="Segoe UI"/>
          <w:i/>
          <w:iCs/>
          <w:bdr w:val="single" w:sz="2" w:space="0" w:color="E5E7EB" w:frame="1"/>
          <w:lang w:eastAsia="en-ID"/>
        </w:rPr>
        <w:t>emotional eating</w:t>
      </w:r>
      <w:r w:rsidRPr="00066CCD">
        <w:rPr>
          <w:rFonts w:ascii="Segoe UI" w:eastAsia="Times New Roman" w:hAnsi="Segoe UI" w:cs="Segoe UI"/>
          <w:lang w:eastAsia="en-ID"/>
        </w:rPr>
        <w:t> dan norma makan bersama di Indonesia</w:t>
      </w:r>
      <w:hyperlink r:id="rId16" w:tgtFrame="_blank" w:history="1">
        <w:r w:rsidRPr="00066CCD">
          <w:rPr>
            <w:rFonts w:ascii="Courier New" w:eastAsia="Times New Roman" w:hAnsi="Courier New" w:cs="Courier New"/>
            <w:color w:val="0000FF"/>
            <w:bdr w:val="single" w:sz="2" w:space="0" w:color="E5E7EB" w:frame="1"/>
            <w:lang w:eastAsia="en-ID"/>
          </w:rPr>
          <w:t>4</w:t>
        </w:r>
      </w:hyperlink>
      <w:r w:rsidRPr="00066CCD">
        <w:rPr>
          <w:rFonts w:ascii="Segoe UI" w:eastAsia="Times New Roman" w:hAnsi="Segoe UI" w:cs="Segoe UI"/>
          <w:bdr w:val="single" w:sz="2" w:space="0" w:color="E5E7EB" w:frame="1"/>
          <w:lang w:eastAsia="en-ID"/>
        </w:rPr>
        <w:t>.</w:t>
      </w:r>
    </w:p>
    <w:p w14:paraId="1EC340FB"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spacing w:before="100" w:beforeAutospacing="1" w:after="100" w:afterAutospacing="1"/>
        <w:outlineLvl w:val="1"/>
        <w:rPr>
          <w:rFonts w:ascii="fkGrotesk Fallback" w:eastAsia="Times New Roman" w:hAnsi="fkGrotesk Fallback" w:cs="Times New Roman"/>
          <w:b/>
          <w:bCs/>
          <w:sz w:val="36"/>
          <w:szCs w:val="36"/>
          <w:lang w:eastAsia="en-ID"/>
        </w:rPr>
      </w:pPr>
      <w:r w:rsidRPr="00066CCD">
        <w:rPr>
          <w:rFonts w:ascii="fkGrotesk Fallback" w:eastAsia="Times New Roman" w:hAnsi="fkGrotesk Fallback" w:cs="Times New Roman"/>
          <w:b/>
          <w:bCs/>
          <w:sz w:val="36"/>
          <w:szCs w:val="36"/>
          <w:bdr w:val="single" w:sz="2" w:space="0" w:color="E5E7EB" w:frame="1"/>
          <w:lang w:eastAsia="en-ID"/>
        </w:rPr>
        <w:t>2. Hasil CFA dan Ketidaksesuaian Model Fit</w:t>
      </w:r>
    </w:p>
    <w:p w14:paraId="43A0A45E"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lastRenderedPageBreak/>
        <w:t>Hasil CFA menunjukkan ketidakcocokan model dengan kriteria </w:t>
      </w:r>
      <w:r w:rsidRPr="00066CCD">
        <w:rPr>
          <w:rFonts w:ascii="Segoe UI" w:eastAsia="Times New Roman" w:hAnsi="Segoe UI" w:cs="Segoe UI"/>
          <w:i/>
          <w:iCs/>
          <w:bdr w:val="single" w:sz="2" w:space="0" w:color="E5E7EB" w:frame="1"/>
          <w:lang w:eastAsia="en-ID"/>
        </w:rPr>
        <w:t>good fit</w:t>
      </w:r>
      <w:r w:rsidRPr="00066CCD">
        <w:rPr>
          <w:rFonts w:ascii="Segoe UI" w:eastAsia="Times New Roman" w:hAnsi="Segoe UI" w:cs="Segoe UI"/>
          <w:lang w:eastAsia="en-ID"/>
        </w:rPr>
        <w:t>:</w:t>
      </w:r>
    </w:p>
    <w:p w14:paraId="04CE730F" w14:textId="77777777" w:rsidR="00066CCD" w:rsidRPr="00066CCD" w:rsidRDefault="00066CCD" w:rsidP="00066CCD">
      <w:pPr>
        <w:numPr>
          <w:ilvl w:val="0"/>
          <w:numId w:val="78"/>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RMSEA = 0.0604</w:t>
      </w:r>
      <w:r w:rsidRPr="00066CCD">
        <w:rPr>
          <w:rFonts w:ascii="Segoe UI" w:eastAsia="Times New Roman" w:hAnsi="Segoe UI" w:cs="Segoe UI"/>
          <w:lang w:eastAsia="en-ID"/>
        </w:rPr>
        <w:t> (marginal, batas 0.06)</w:t>
      </w:r>
    </w:p>
    <w:p w14:paraId="7F20AFCE" w14:textId="77777777" w:rsidR="00066CCD" w:rsidRPr="00066CCD" w:rsidRDefault="00066CCD" w:rsidP="00066CCD">
      <w:pPr>
        <w:numPr>
          <w:ilvl w:val="0"/>
          <w:numId w:val="78"/>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CFI = 0.899</w:t>
      </w:r>
      <w:r w:rsidRPr="00066CCD">
        <w:rPr>
          <w:rFonts w:ascii="Segoe UI" w:eastAsia="Times New Roman" w:hAnsi="Segoe UI" w:cs="Segoe UI"/>
          <w:lang w:eastAsia="en-ID"/>
        </w:rPr>
        <w:t> dan </w:t>
      </w:r>
      <w:r w:rsidRPr="00066CCD">
        <w:rPr>
          <w:rFonts w:ascii="Segoe UI" w:eastAsia="Times New Roman" w:hAnsi="Segoe UI" w:cs="Segoe UI"/>
          <w:b/>
          <w:bCs/>
          <w:bdr w:val="single" w:sz="2" w:space="0" w:color="E5E7EB" w:frame="1"/>
          <w:lang w:eastAsia="en-ID"/>
        </w:rPr>
        <w:t>TLI = 0.887</w:t>
      </w:r>
      <w:r w:rsidRPr="00066CCD">
        <w:rPr>
          <w:rFonts w:ascii="Segoe UI" w:eastAsia="Times New Roman" w:hAnsi="Segoe UI" w:cs="Segoe UI"/>
          <w:lang w:eastAsia="en-ID"/>
        </w:rPr>
        <w:t> (&lt;0.90)</w:t>
      </w:r>
    </w:p>
    <w:p w14:paraId="24057C3B" w14:textId="77777777" w:rsidR="00066CCD" w:rsidRPr="00066CCD" w:rsidRDefault="00066CCD" w:rsidP="00066CCD">
      <w:pPr>
        <w:numPr>
          <w:ilvl w:val="0"/>
          <w:numId w:val="78"/>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χ² signifikan</w:t>
      </w:r>
      <w:r w:rsidRPr="00066CCD">
        <w:rPr>
          <w:rFonts w:ascii="Segoe UI" w:eastAsia="Times New Roman" w:hAnsi="Segoe UI" w:cs="Segoe UI"/>
          <w:lang w:eastAsia="en-ID"/>
        </w:rPr>
        <w:t> (p &lt;0.001), diduga akibat ukuran sampel besar (n &gt;300) yang meningkatkan sensitivitas uji.</w:t>
      </w:r>
    </w:p>
    <w:p w14:paraId="017BA9CC"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Perbandingan dengan Studi Lain</w:t>
      </w:r>
      <w:r w:rsidRPr="00066CCD">
        <w:rPr>
          <w:rFonts w:ascii="Segoe UI" w:eastAsia="Times New Roman" w:hAnsi="Segoe UI" w:cs="Segoe UI"/>
          <w:lang w:eastAsia="en-ID"/>
        </w:rPr>
        <w:t>:</w:t>
      </w:r>
    </w:p>
    <w:p w14:paraId="002D99BB" w14:textId="77777777" w:rsidR="00066CCD" w:rsidRPr="00066CCD" w:rsidRDefault="00066CCD" w:rsidP="00066CCD">
      <w:pPr>
        <w:numPr>
          <w:ilvl w:val="0"/>
          <w:numId w:val="79"/>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Brazil</w:t>
      </w:r>
      <w:r w:rsidRPr="00066CCD">
        <w:rPr>
          <w:rFonts w:ascii="Segoe UI" w:eastAsia="Times New Roman" w:hAnsi="Segoe UI" w:cs="Segoe UI"/>
          <w:lang w:eastAsia="en-ID"/>
        </w:rPr>
        <w:t>: CFA versi Portugis mencapai model fit setelah menambahkan korelasi residual antar item (e.g., r = 0.773 dan 0.853)</w:t>
      </w:r>
      <w:hyperlink r:id="rId17" w:tgtFrame="_blank" w:history="1">
        <w:r w:rsidRPr="00066CCD">
          <w:rPr>
            <w:rFonts w:ascii="Courier New" w:eastAsia="Times New Roman" w:hAnsi="Courier New" w:cs="Courier New"/>
            <w:color w:val="0000FF"/>
            <w:bdr w:val="single" w:sz="2" w:space="0" w:color="E5E7EB" w:frame="1"/>
            <w:lang w:eastAsia="en-ID"/>
          </w:rPr>
          <w:t>3</w:t>
        </w:r>
      </w:hyperlink>
      <w:r w:rsidRPr="00066CCD">
        <w:rPr>
          <w:rFonts w:ascii="Segoe UI" w:eastAsia="Times New Roman" w:hAnsi="Segoe UI" w:cs="Segoe UI"/>
          <w:lang w:eastAsia="en-ID"/>
        </w:rPr>
        <w:t>, strategi yang belum diuji di Indonesia.</w:t>
      </w:r>
    </w:p>
    <w:p w14:paraId="706F4B43" w14:textId="77777777" w:rsidR="00066CCD" w:rsidRPr="00066CCD" w:rsidRDefault="00066CCD" w:rsidP="00066CCD">
      <w:pPr>
        <w:numPr>
          <w:ilvl w:val="0"/>
          <w:numId w:val="79"/>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Iran</w:t>
      </w:r>
      <w:r w:rsidRPr="00066CCD">
        <w:rPr>
          <w:rFonts w:ascii="Segoe UI" w:eastAsia="Times New Roman" w:hAnsi="Segoe UI" w:cs="Segoe UI"/>
          <w:lang w:eastAsia="en-ID"/>
        </w:rPr>
        <w:t>: CFA gagal mendukung struktur faktor asli FCQ-T karena perbedaan konsep </w:t>
      </w:r>
      <w:r w:rsidRPr="00066CCD">
        <w:rPr>
          <w:rFonts w:ascii="Segoe UI" w:eastAsia="Times New Roman" w:hAnsi="Segoe UI" w:cs="Segoe UI"/>
          <w:i/>
          <w:iCs/>
          <w:bdr w:val="single" w:sz="2" w:space="0" w:color="E5E7EB" w:frame="1"/>
          <w:lang w:eastAsia="en-ID"/>
        </w:rPr>
        <w:t>craving</w:t>
      </w:r>
      <w:r w:rsidRPr="00066CCD">
        <w:rPr>
          <w:rFonts w:ascii="Segoe UI" w:eastAsia="Times New Roman" w:hAnsi="Segoe UI" w:cs="Segoe UI"/>
          <w:lang w:eastAsia="en-ID"/>
        </w:rPr>
        <w:t>, sehingga peneliti hanya melaporkan EFA</w:t>
      </w:r>
      <w:hyperlink r:id="rId18" w:tgtFrame="_blank" w:history="1">
        <w:r w:rsidRPr="00066CCD">
          <w:rPr>
            <w:rFonts w:ascii="Courier New" w:eastAsia="Times New Roman" w:hAnsi="Courier New" w:cs="Courier New"/>
            <w:color w:val="0000FF"/>
            <w:bdr w:val="single" w:sz="2" w:space="0" w:color="E5E7EB" w:frame="1"/>
            <w:lang w:eastAsia="en-ID"/>
          </w:rPr>
          <w:t>2</w:t>
        </w:r>
      </w:hyperlink>
      <w:r w:rsidRPr="00066CCD">
        <w:rPr>
          <w:rFonts w:ascii="Segoe UI" w:eastAsia="Times New Roman" w:hAnsi="Segoe UI" w:cs="Segoe UI"/>
          <w:bdr w:val="single" w:sz="2" w:space="0" w:color="E5E7EB" w:frame="1"/>
          <w:lang w:eastAsia="en-ID"/>
        </w:rPr>
        <w:t>.</w:t>
      </w:r>
      <w:r w:rsidRPr="00066CCD">
        <w:rPr>
          <w:rFonts w:ascii="Segoe UI" w:eastAsia="Times New Roman" w:hAnsi="Segoe UI" w:cs="Segoe UI"/>
          <w:lang w:eastAsia="en-ID"/>
        </w:rPr>
        <w:t> Hal ini serupa dengan kesulitan Indonesia dalam mereplikasi struktur faktor Barat.</w:t>
      </w:r>
    </w:p>
    <w:p w14:paraId="78A734BF"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Kendala CFA di Indonesia</w:t>
      </w:r>
      <w:r w:rsidRPr="00066CCD">
        <w:rPr>
          <w:rFonts w:ascii="Segoe UI" w:eastAsia="Times New Roman" w:hAnsi="Segoe UI" w:cs="Segoe UI"/>
          <w:lang w:eastAsia="en-ID"/>
        </w:rPr>
        <w:t>:</w:t>
      </w:r>
    </w:p>
    <w:p w14:paraId="419F6B03" w14:textId="77777777" w:rsidR="00066CCD" w:rsidRPr="00066CCD" w:rsidRDefault="00066CCD" w:rsidP="00066CCD">
      <w:pPr>
        <w:numPr>
          <w:ilvl w:val="0"/>
          <w:numId w:val="80"/>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Dimensionalitas Konstruk</w:t>
      </w:r>
      <w:r w:rsidRPr="00066CCD">
        <w:rPr>
          <w:rFonts w:ascii="Segoe UI" w:eastAsia="Times New Roman" w:hAnsi="Segoe UI" w:cs="Segoe UI"/>
          <w:lang w:eastAsia="en-ID"/>
        </w:rPr>
        <w:t>: Kovarians faktor tinggi (≥0.90) antar subskala seperti </w:t>
      </w:r>
      <w:r w:rsidRPr="00066CCD">
        <w:rPr>
          <w:rFonts w:ascii="Segoe UI" w:eastAsia="Times New Roman" w:hAnsi="Segoe UI" w:cs="Segoe UI"/>
          <w:i/>
          <w:iCs/>
          <w:bdr w:val="single" w:sz="2" w:space="0" w:color="E5E7EB" w:frame="1"/>
          <w:lang w:eastAsia="en-ID"/>
        </w:rPr>
        <w:t>Antisipasi-Emosi</w:t>
      </w:r>
      <w:r w:rsidRPr="00066CCD">
        <w:rPr>
          <w:rFonts w:ascii="Segoe UI" w:eastAsia="Times New Roman" w:hAnsi="Segoe UI" w:cs="Segoe UI"/>
          <w:lang w:eastAsia="en-ID"/>
        </w:rPr>
        <w:t> menunjukkan </w:t>
      </w:r>
      <w:r w:rsidRPr="00066CCD">
        <w:rPr>
          <w:rFonts w:ascii="Segoe UI" w:eastAsia="Times New Roman" w:hAnsi="Segoe UI" w:cs="Segoe UI"/>
          <w:i/>
          <w:iCs/>
          <w:bdr w:val="single" w:sz="2" w:space="0" w:color="E5E7EB" w:frame="1"/>
          <w:lang w:eastAsia="en-ID"/>
        </w:rPr>
        <w:t>overlap konseptual</w:t>
      </w:r>
      <w:r w:rsidRPr="00066CCD">
        <w:rPr>
          <w:rFonts w:ascii="Segoe UI" w:eastAsia="Times New Roman" w:hAnsi="Segoe UI" w:cs="Segoe UI"/>
          <w:lang w:eastAsia="en-ID"/>
        </w:rPr>
        <w:t>, mengindikasikan FCQ versi Barat tidak sepenuhnya cocok dengan konteks lokal.</w:t>
      </w:r>
    </w:p>
    <w:p w14:paraId="1BD93406" w14:textId="77777777" w:rsidR="00066CCD" w:rsidRPr="00066CCD" w:rsidRDefault="00066CCD" w:rsidP="00066CCD">
      <w:pPr>
        <w:numPr>
          <w:ilvl w:val="0"/>
          <w:numId w:val="80"/>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Ukuran Sampel Besar</w:t>
      </w:r>
      <w:r w:rsidRPr="00066CCD">
        <w:rPr>
          <w:rFonts w:ascii="Segoe UI" w:eastAsia="Times New Roman" w:hAnsi="Segoe UI" w:cs="Segoe UI"/>
          <w:lang w:eastAsia="en-ID"/>
        </w:rPr>
        <w:t>: Sensitivitas uji χ² menyebabkan penolakan model meski RMSEA marginal, fenomena yang juga dilaporkan di studi Kuba</w:t>
      </w:r>
      <w:hyperlink r:id="rId19" w:tgtFrame="_blank" w:history="1">
        <w:r w:rsidRPr="00066CCD">
          <w:rPr>
            <w:rFonts w:ascii="Courier New" w:eastAsia="Times New Roman" w:hAnsi="Courier New" w:cs="Courier New"/>
            <w:color w:val="0000FF"/>
            <w:bdr w:val="single" w:sz="2" w:space="0" w:color="E5E7EB" w:frame="1"/>
            <w:lang w:eastAsia="en-ID"/>
          </w:rPr>
          <w:t>2</w:t>
        </w:r>
      </w:hyperlink>
      <w:r w:rsidRPr="00066CCD">
        <w:rPr>
          <w:rFonts w:ascii="Segoe UI" w:eastAsia="Times New Roman" w:hAnsi="Segoe UI" w:cs="Segoe UI"/>
          <w:bdr w:val="single" w:sz="2" w:space="0" w:color="E5E7EB" w:frame="1"/>
          <w:lang w:eastAsia="en-ID"/>
        </w:rPr>
        <w:t>.</w:t>
      </w:r>
    </w:p>
    <w:p w14:paraId="76AD8D2A" w14:textId="77777777" w:rsidR="00066CCD" w:rsidRPr="00066CCD" w:rsidRDefault="00066CCD" w:rsidP="00066CCD">
      <w:pPr>
        <w:numPr>
          <w:ilvl w:val="0"/>
          <w:numId w:val="80"/>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Budaya Respons</w:t>
      </w:r>
      <w:r w:rsidRPr="00066CCD">
        <w:rPr>
          <w:rFonts w:ascii="Segoe UI" w:eastAsia="Times New Roman" w:hAnsi="Segoe UI" w:cs="Segoe UI"/>
          <w:lang w:eastAsia="en-ID"/>
        </w:rPr>
        <w:t>: Item tentang </w:t>
      </w:r>
      <w:r w:rsidRPr="00066CCD">
        <w:rPr>
          <w:rFonts w:ascii="Segoe UI" w:eastAsia="Times New Roman" w:hAnsi="Segoe UI" w:cs="Segoe UI"/>
          <w:i/>
          <w:iCs/>
          <w:bdr w:val="single" w:sz="2" w:space="0" w:color="E5E7EB" w:frame="1"/>
          <w:lang w:eastAsia="en-ID"/>
        </w:rPr>
        <w:t>"rasa bersalah"</w:t>
      </w:r>
      <w:r w:rsidRPr="00066CCD">
        <w:rPr>
          <w:rFonts w:ascii="Segoe UI" w:eastAsia="Times New Roman" w:hAnsi="Segoe UI" w:cs="Segoe UI"/>
          <w:lang w:eastAsia="en-ID"/>
        </w:rPr>
        <w:t> (Q4, Q7, Q17) memiliki muatan rendah karena minimnya pengakuan emosi negatif terkait makan di Indonesia, berbeda dengan temuan di AS dan Eropa</w:t>
      </w:r>
      <w:hyperlink r:id="rId20" w:tgtFrame="_blank" w:history="1">
        <w:r w:rsidRPr="00066CCD">
          <w:rPr>
            <w:rFonts w:ascii="Courier New" w:eastAsia="Times New Roman" w:hAnsi="Courier New" w:cs="Courier New"/>
            <w:color w:val="0000FF"/>
            <w:bdr w:val="single" w:sz="2" w:space="0" w:color="E5E7EB" w:frame="1"/>
            <w:lang w:eastAsia="en-ID"/>
          </w:rPr>
          <w:t>4</w:t>
        </w:r>
      </w:hyperlink>
      <w:r w:rsidRPr="00066CCD">
        <w:rPr>
          <w:rFonts w:ascii="Segoe UI" w:eastAsia="Times New Roman" w:hAnsi="Segoe UI" w:cs="Segoe UI"/>
          <w:bdr w:val="single" w:sz="2" w:space="0" w:color="E5E7EB" w:frame="1"/>
          <w:lang w:eastAsia="en-ID"/>
        </w:rPr>
        <w:t>.</w:t>
      </w:r>
    </w:p>
    <w:p w14:paraId="7B0D6CEE"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spacing w:before="100" w:beforeAutospacing="1" w:after="100" w:afterAutospacing="1"/>
        <w:outlineLvl w:val="1"/>
        <w:rPr>
          <w:rFonts w:ascii="fkGrotesk Fallback" w:eastAsia="Times New Roman" w:hAnsi="fkGrotesk Fallback" w:cs="Times New Roman"/>
          <w:b/>
          <w:bCs/>
          <w:sz w:val="36"/>
          <w:szCs w:val="36"/>
          <w:lang w:eastAsia="en-ID"/>
        </w:rPr>
      </w:pPr>
      <w:r w:rsidRPr="00066CCD">
        <w:rPr>
          <w:rFonts w:ascii="fkGrotesk Fallback" w:eastAsia="Times New Roman" w:hAnsi="fkGrotesk Fallback" w:cs="Times New Roman"/>
          <w:b/>
          <w:bCs/>
          <w:sz w:val="36"/>
          <w:szCs w:val="36"/>
          <w:bdr w:val="single" w:sz="2" w:space="0" w:color="E5E7EB" w:frame="1"/>
          <w:lang w:eastAsia="en-ID"/>
        </w:rPr>
        <w:t>3. Kendala dan Rekomendasi Perbaikan</w:t>
      </w:r>
    </w:p>
    <w:p w14:paraId="4D18DD39"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Kendala Utama</w:t>
      </w:r>
      <w:r w:rsidRPr="00066CCD">
        <w:rPr>
          <w:rFonts w:ascii="Segoe UI" w:eastAsia="Times New Roman" w:hAnsi="Segoe UI" w:cs="Segoe UI"/>
          <w:lang w:eastAsia="en-ID"/>
        </w:rPr>
        <w:t>:</w:t>
      </w:r>
    </w:p>
    <w:p w14:paraId="4DEBA9CD" w14:textId="77777777" w:rsidR="00066CCD" w:rsidRPr="00066CCD" w:rsidRDefault="00066CCD" w:rsidP="00066CCD">
      <w:pPr>
        <w:numPr>
          <w:ilvl w:val="0"/>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Budaya dan Bahasa</w:t>
      </w:r>
      <w:r w:rsidRPr="00066CCD">
        <w:rPr>
          <w:rFonts w:ascii="Segoe UI" w:eastAsia="Times New Roman" w:hAnsi="Segoe UI" w:cs="Segoe UI"/>
          <w:lang w:eastAsia="en-ID"/>
        </w:rPr>
        <w:t>:</w:t>
      </w:r>
    </w:p>
    <w:p w14:paraId="64DDEBFF" w14:textId="77777777" w:rsidR="00066CCD" w:rsidRPr="00066CCD" w:rsidRDefault="00066CCD" w:rsidP="00066CCD">
      <w:pPr>
        <w:numPr>
          <w:ilvl w:val="1"/>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Terjemahan harfiah istilah seperti </w:t>
      </w:r>
      <w:r w:rsidRPr="00066CCD">
        <w:rPr>
          <w:rFonts w:ascii="Segoe UI" w:eastAsia="Times New Roman" w:hAnsi="Segoe UI" w:cs="Segoe UI"/>
          <w:i/>
          <w:iCs/>
          <w:bdr w:val="single" w:sz="2" w:space="0" w:color="E5E7EB" w:frame="1"/>
          <w:lang w:eastAsia="en-ID"/>
        </w:rPr>
        <w:t>"craving"</w:t>
      </w:r>
      <w:r w:rsidRPr="00066CCD">
        <w:rPr>
          <w:rFonts w:ascii="Segoe UI" w:eastAsia="Times New Roman" w:hAnsi="Segoe UI" w:cs="Segoe UI"/>
          <w:lang w:eastAsia="en-ID"/>
        </w:rPr>
        <w:t> menjadi </w:t>
      </w:r>
      <w:r w:rsidRPr="00066CCD">
        <w:rPr>
          <w:rFonts w:ascii="Segoe UI" w:eastAsia="Times New Roman" w:hAnsi="Segoe UI" w:cs="Segoe UI"/>
          <w:i/>
          <w:iCs/>
          <w:bdr w:val="single" w:sz="2" w:space="0" w:color="E5E7EB" w:frame="1"/>
          <w:lang w:eastAsia="en-ID"/>
        </w:rPr>
        <w:t>"ngidam"</w:t>
      </w:r>
      <w:r w:rsidRPr="00066CCD">
        <w:rPr>
          <w:rFonts w:ascii="Segoe UI" w:eastAsia="Times New Roman" w:hAnsi="Segoe UI" w:cs="Segoe UI"/>
          <w:lang w:eastAsia="en-ID"/>
        </w:rPr>
        <w:t> tidak sepenuhnya merepresentasikan makna psikologisnya.</w:t>
      </w:r>
    </w:p>
    <w:p w14:paraId="30B37D44" w14:textId="77777777" w:rsidR="00066CCD" w:rsidRPr="00066CCD" w:rsidRDefault="00066CCD" w:rsidP="00066CCD">
      <w:pPr>
        <w:numPr>
          <w:ilvl w:val="1"/>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Contoh: </w:t>
      </w:r>
      <w:r w:rsidRPr="00066CCD">
        <w:rPr>
          <w:rFonts w:ascii="Segoe UI" w:eastAsia="Times New Roman" w:hAnsi="Segoe UI" w:cs="Segoe UI"/>
          <w:i/>
          <w:iCs/>
          <w:bdr w:val="single" w:sz="2" w:space="0" w:color="E5E7EB" w:frame="1"/>
          <w:lang w:eastAsia="en-ID"/>
        </w:rPr>
        <w:t>"menguasai saya"</w:t>
      </w:r>
      <w:r w:rsidRPr="00066CCD">
        <w:rPr>
          <w:rFonts w:ascii="Segoe UI" w:eastAsia="Times New Roman" w:hAnsi="Segoe UI" w:cs="Segoe UI"/>
          <w:lang w:eastAsia="en-ID"/>
        </w:rPr>
        <w:t> (Q33) dianggap terlalu dramatis, sehingga responden enggan memilih opsi ekstrem.</w:t>
      </w:r>
    </w:p>
    <w:p w14:paraId="70D95532" w14:textId="77777777" w:rsidR="00066CCD" w:rsidRPr="00066CCD" w:rsidRDefault="00066CCD" w:rsidP="00066CCD">
      <w:pPr>
        <w:numPr>
          <w:ilvl w:val="0"/>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Pendidikan Responden</w:t>
      </w:r>
      <w:r w:rsidRPr="00066CCD">
        <w:rPr>
          <w:rFonts w:ascii="Segoe UI" w:eastAsia="Times New Roman" w:hAnsi="Segoe UI" w:cs="Segoe UI"/>
          <w:lang w:eastAsia="en-ID"/>
        </w:rPr>
        <w:t>:</w:t>
      </w:r>
    </w:p>
    <w:p w14:paraId="5CA6418B" w14:textId="77777777" w:rsidR="00066CCD" w:rsidRPr="00066CCD" w:rsidRDefault="00066CCD" w:rsidP="00066CCD">
      <w:pPr>
        <w:numPr>
          <w:ilvl w:val="1"/>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Item metaforis (e.g., </w:t>
      </w:r>
      <w:r w:rsidRPr="00066CCD">
        <w:rPr>
          <w:rFonts w:ascii="Segoe UI" w:eastAsia="Times New Roman" w:hAnsi="Segoe UI" w:cs="Segoe UI"/>
          <w:i/>
          <w:iCs/>
          <w:bdr w:val="single" w:sz="2" w:space="0" w:color="E5E7EB" w:frame="1"/>
          <w:lang w:eastAsia="en-ID"/>
        </w:rPr>
        <w:t>"perut seperti lubang tak berdasar"</w:t>
      </w:r>
      <w:r w:rsidRPr="00066CCD">
        <w:rPr>
          <w:rFonts w:ascii="Segoe UI" w:eastAsia="Times New Roman" w:hAnsi="Segoe UI" w:cs="Segoe UI"/>
          <w:lang w:eastAsia="en-ID"/>
        </w:rPr>
        <w:t>, Q14) sulit dipahami kelompok pendidikan rendah.</w:t>
      </w:r>
    </w:p>
    <w:p w14:paraId="712D5E5D" w14:textId="77777777" w:rsidR="00066CCD" w:rsidRPr="00066CCD" w:rsidRDefault="00066CCD" w:rsidP="00066CCD">
      <w:pPr>
        <w:numPr>
          <w:ilvl w:val="0"/>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Struktur Faktor Tidak Stabil</w:t>
      </w:r>
      <w:r w:rsidRPr="00066CCD">
        <w:rPr>
          <w:rFonts w:ascii="Segoe UI" w:eastAsia="Times New Roman" w:hAnsi="Segoe UI" w:cs="Segoe UI"/>
          <w:lang w:eastAsia="en-ID"/>
        </w:rPr>
        <w:t>:</w:t>
      </w:r>
    </w:p>
    <w:p w14:paraId="748A1310" w14:textId="77777777" w:rsidR="00066CCD" w:rsidRPr="00066CCD" w:rsidRDefault="00066CCD" w:rsidP="00066CCD">
      <w:pPr>
        <w:numPr>
          <w:ilvl w:val="1"/>
          <w:numId w:val="81"/>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Subskala </w:t>
      </w:r>
      <w:r w:rsidRPr="00066CCD">
        <w:rPr>
          <w:rFonts w:ascii="Segoe UI" w:eastAsia="Times New Roman" w:hAnsi="Segoe UI" w:cs="Segoe UI"/>
          <w:i/>
          <w:iCs/>
          <w:bdr w:val="single" w:sz="2" w:space="0" w:color="E5E7EB" w:frame="1"/>
          <w:lang w:eastAsia="en-ID"/>
        </w:rPr>
        <w:t>Physiological Cravings</w:t>
      </w:r>
      <w:r w:rsidRPr="00066CCD">
        <w:rPr>
          <w:rFonts w:ascii="Segoe UI" w:eastAsia="Times New Roman" w:hAnsi="Segoe UI" w:cs="Segoe UI"/>
          <w:lang w:eastAsia="en-ID"/>
        </w:rPr>
        <w:t> (Q11-Q14) memiliki muatan rendah karena responden kesulitan membedakan </w:t>
      </w:r>
      <w:r w:rsidRPr="00066CCD">
        <w:rPr>
          <w:rFonts w:ascii="Segoe UI" w:eastAsia="Times New Roman" w:hAnsi="Segoe UI" w:cs="Segoe UI"/>
          <w:i/>
          <w:iCs/>
          <w:bdr w:val="single" w:sz="2" w:space="0" w:color="E5E7EB" w:frame="1"/>
          <w:lang w:eastAsia="en-ID"/>
        </w:rPr>
        <w:t>craving</w:t>
      </w:r>
      <w:r w:rsidRPr="00066CCD">
        <w:rPr>
          <w:rFonts w:ascii="Segoe UI" w:eastAsia="Times New Roman" w:hAnsi="Segoe UI" w:cs="Segoe UI"/>
          <w:lang w:eastAsia="en-ID"/>
        </w:rPr>
        <w:t> dan lapar biasa.</w:t>
      </w:r>
    </w:p>
    <w:p w14:paraId="700A41A0"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Rekomendasi</w:t>
      </w:r>
      <w:r w:rsidRPr="00066CCD">
        <w:rPr>
          <w:rFonts w:ascii="Segoe UI" w:eastAsia="Times New Roman" w:hAnsi="Segoe UI" w:cs="Segoe UI"/>
          <w:lang w:eastAsia="en-ID"/>
        </w:rPr>
        <w:t>:</w:t>
      </w:r>
    </w:p>
    <w:p w14:paraId="548477DB" w14:textId="77777777" w:rsidR="00066CCD" w:rsidRPr="00066CCD" w:rsidRDefault="00066CCD" w:rsidP="00066CCD">
      <w:pPr>
        <w:numPr>
          <w:ilvl w:val="0"/>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Revisi Item</w:t>
      </w:r>
      <w:r w:rsidRPr="00066CCD">
        <w:rPr>
          <w:rFonts w:ascii="Segoe UI" w:eastAsia="Times New Roman" w:hAnsi="Segoe UI" w:cs="Segoe UI"/>
          <w:lang w:eastAsia="en-ID"/>
        </w:rPr>
        <w:t>:</w:t>
      </w:r>
    </w:p>
    <w:p w14:paraId="78F6F993" w14:textId="77777777" w:rsidR="00066CCD" w:rsidRPr="00066CCD" w:rsidRDefault="00066CCD" w:rsidP="00066CCD">
      <w:pPr>
        <w:numPr>
          <w:ilvl w:val="1"/>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Hapus item dengan muatan &lt;0.6 (Q33, Q21) dan modifikasi item ambigu (Q12, Q14) dengan contoh kontekstual (e.g., </w:t>
      </w:r>
      <w:r w:rsidRPr="00066CCD">
        <w:rPr>
          <w:rFonts w:ascii="Segoe UI" w:eastAsia="Times New Roman" w:hAnsi="Segoe UI" w:cs="Segoe UI"/>
          <w:i/>
          <w:iCs/>
          <w:bdr w:val="single" w:sz="2" w:space="0" w:color="E5E7EB" w:frame="1"/>
          <w:lang w:eastAsia="en-ID"/>
        </w:rPr>
        <w:t>"ngidam sambal"</w:t>
      </w:r>
      <w:r w:rsidRPr="00066CCD">
        <w:rPr>
          <w:rFonts w:ascii="Segoe UI" w:eastAsia="Times New Roman" w:hAnsi="Segoe UI" w:cs="Segoe UI"/>
          <w:lang w:eastAsia="en-ID"/>
        </w:rPr>
        <w:t>).</w:t>
      </w:r>
    </w:p>
    <w:p w14:paraId="35D1879F" w14:textId="77777777" w:rsidR="00066CCD" w:rsidRPr="00066CCD" w:rsidRDefault="00066CCD" w:rsidP="00066CCD">
      <w:pPr>
        <w:numPr>
          <w:ilvl w:val="1"/>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Gunakan istilah lokal seperti </w:t>
      </w:r>
      <w:r w:rsidRPr="00066CCD">
        <w:rPr>
          <w:rFonts w:ascii="Segoe UI" w:eastAsia="Times New Roman" w:hAnsi="Segoe UI" w:cs="Segoe UI"/>
          <w:i/>
          <w:iCs/>
          <w:bdr w:val="single" w:sz="2" w:space="0" w:color="E5E7EB" w:frame="1"/>
          <w:lang w:eastAsia="en-ID"/>
        </w:rPr>
        <w:t>"kepingin"</w:t>
      </w:r>
      <w:r w:rsidRPr="00066CCD">
        <w:rPr>
          <w:rFonts w:ascii="Segoe UI" w:eastAsia="Times New Roman" w:hAnsi="Segoe UI" w:cs="Segoe UI"/>
          <w:lang w:eastAsia="en-ID"/>
        </w:rPr>
        <w:t> atau </w:t>
      </w:r>
      <w:r w:rsidRPr="00066CCD">
        <w:rPr>
          <w:rFonts w:ascii="Segoe UI" w:eastAsia="Times New Roman" w:hAnsi="Segoe UI" w:cs="Segoe UI"/>
          <w:i/>
          <w:iCs/>
          <w:bdr w:val="single" w:sz="2" w:space="0" w:color="E5E7EB" w:frame="1"/>
          <w:lang w:eastAsia="en-ID"/>
        </w:rPr>
        <w:t>"lapar mata"</w:t>
      </w:r>
      <w:r w:rsidRPr="00066CCD">
        <w:rPr>
          <w:rFonts w:ascii="Segoe UI" w:eastAsia="Times New Roman" w:hAnsi="Segoe UI" w:cs="Segoe UI"/>
          <w:lang w:eastAsia="en-ID"/>
        </w:rPr>
        <w:t> untuk meningkatkan relevansi.</w:t>
      </w:r>
    </w:p>
    <w:p w14:paraId="424CA51F" w14:textId="77777777" w:rsidR="00066CCD" w:rsidRPr="00066CCD" w:rsidRDefault="00066CCD" w:rsidP="00066CCD">
      <w:pPr>
        <w:numPr>
          <w:ilvl w:val="0"/>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lastRenderedPageBreak/>
        <w:t>Metodologi</w:t>
      </w:r>
      <w:r w:rsidRPr="00066CCD">
        <w:rPr>
          <w:rFonts w:ascii="Segoe UI" w:eastAsia="Times New Roman" w:hAnsi="Segoe UI" w:cs="Segoe UI"/>
          <w:lang w:eastAsia="en-ID"/>
        </w:rPr>
        <w:t>:</w:t>
      </w:r>
    </w:p>
    <w:p w14:paraId="11675F3F" w14:textId="77777777" w:rsidR="00066CCD" w:rsidRPr="00066CCD" w:rsidRDefault="00066CCD" w:rsidP="00066CCD">
      <w:pPr>
        <w:numPr>
          <w:ilvl w:val="1"/>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Terapkan </w:t>
      </w:r>
      <w:r w:rsidRPr="00066CCD">
        <w:rPr>
          <w:rFonts w:ascii="Segoe UI" w:eastAsia="Times New Roman" w:hAnsi="Segoe UI" w:cs="Segoe UI"/>
          <w:i/>
          <w:iCs/>
          <w:bdr w:val="single" w:sz="2" w:space="0" w:color="E5E7EB" w:frame="1"/>
          <w:lang w:eastAsia="en-ID"/>
        </w:rPr>
        <w:t>robust estimator</w:t>
      </w:r>
      <w:r w:rsidRPr="00066CCD">
        <w:rPr>
          <w:rFonts w:ascii="Segoe UI" w:eastAsia="Times New Roman" w:hAnsi="Segoe UI" w:cs="Segoe UI"/>
          <w:lang w:eastAsia="en-ID"/>
        </w:rPr>
        <w:t> (WLSMV) untuk mengurangi bias ukuran sampel besar.</w:t>
      </w:r>
    </w:p>
    <w:p w14:paraId="45BDA437" w14:textId="77777777" w:rsidR="00066CCD" w:rsidRPr="00066CCD" w:rsidRDefault="00066CCD" w:rsidP="00066CCD">
      <w:pPr>
        <w:numPr>
          <w:ilvl w:val="1"/>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Izinkan korelasi residual antar item dengan MI &gt;10 jika didukung justifikasi teoretis (e.g., Q35 dan Q37 terkait budaya makan prasmanan).</w:t>
      </w:r>
    </w:p>
    <w:p w14:paraId="1751B1E4" w14:textId="77777777" w:rsidR="00066CCD" w:rsidRPr="00066CCD" w:rsidRDefault="00066CCD" w:rsidP="00066CCD">
      <w:pPr>
        <w:numPr>
          <w:ilvl w:val="0"/>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Validasi Kualitatif</w:t>
      </w:r>
      <w:r w:rsidRPr="00066CCD">
        <w:rPr>
          <w:rFonts w:ascii="Segoe UI" w:eastAsia="Times New Roman" w:hAnsi="Segoe UI" w:cs="Segoe UI"/>
          <w:lang w:eastAsia="en-ID"/>
        </w:rPr>
        <w:t>:</w:t>
      </w:r>
    </w:p>
    <w:p w14:paraId="34223E7D" w14:textId="77777777" w:rsidR="00066CCD" w:rsidRPr="00066CCD" w:rsidRDefault="00066CCD" w:rsidP="00066CCD">
      <w:pPr>
        <w:numPr>
          <w:ilvl w:val="1"/>
          <w:numId w:val="82"/>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Lakukan </w:t>
      </w:r>
      <w:r w:rsidRPr="00066CCD">
        <w:rPr>
          <w:rFonts w:ascii="Segoe UI" w:eastAsia="Times New Roman" w:hAnsi="Segoe UI" w:cs="Segoe UI"/>
          <w:i/>
          <w:iCs/>
          <w:bdr w:val="single" w:sz="2" w:space="0" w:color="E5E7EB" w:frame="1"/>
          <w:lang w:eastAsia="en-ID"/>
        </w:rPr>
        <w:t>cognitive interview</w:t>
      </w:r>
      <w:r w:rsidRPr="00066CCD">
        <w:rPr>
          <w:rFonts w:ascii="Segoe UI" w:eastAsia="Times New Roman" w:hAnsi="Segoe UI" w:cs="Segoe UI"/>
          <w:lang w:eastAsia="en-ID"/>
        </w:rPr>
        <w:t> untuk menguji pemahaman responden, terutama pada item emosional dan metaforis.</w:t>
      </w:r>
    </w:p>
    <w:p w14:paraId="20C3FFE7"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spacing w:before="100" w:beforeAutospacing="1" w:after="100" w:afterAutospacing="1"/>
        <w:outlineLvl w:val="1"/>
        <w:rPr>
          <w:rFonts w:ascii="fkGrotesk Fallback" w:eastAsia="Times New Roman" w:hAnsi="fkGrotesk Fallback" w:cs="Times New Roman"/>
          <w:b/>
          <w:bCs/>
          <w:sz w:val="36"/>
          <w:szCs w:val="36"/>
          <w:lang w:eastAsia="en-ID"/>
        </w:rPr>
      </w:pPr>
      <w:r w:rsidRPr="00066CCD">
        <w:rPr>
          <w:rFonts w:ascii="fkGrotesk Fallback" w:eastAsia="Times New Roman" w:hAnsi="fkGrotesk Fallback" w:cs="Times New Roman"/>
          <w:b/>
          <w:bCs/>
          <w:sz w:val="36"/>
          <w:szCs w:val="36"/>
          <w:bdr w:val="single" w:sz="2" w:space="0" w:color="E5E7EB" w:frame="1"/>
          <w:lang w:eastAsia="en-ID"/>
        </w:rPr>
        <w:t>4. Perbandingan dengan Adaptasi FCQ di Negara Lain</w:t>
      </w:r>
    </w:p>
    <w:tbl>
      <w:tblPr>
        <w:tblW w:w="11100" w:type="dxa"/>
        <w:tblCellMar>
          <w:top w:w="15" w:type="dxa"/>
          <w:left w:w="15" w:type="dxa"/>
          <w:bottom w:w="15" w:type="dxa"/>
          <w:right w:w="15" w:type="dxa"/>
        </w:tblCellMar>
        <w:tblLook w:val="04A0" w:firstRow="1" w:lastRow="0" w:firstColumn="1" w:lastColumn="0" w:noHBand="0" w:noVBand="1"/>
      </w:tblPr>
      <w:tblGrid>
        <w:gridCol w:w="1137"/>
        <w:gridCol w:w="5608"/>
        <w:gridCol w:w="4355"/>
      </w:tblGrid>
      <w:tr w:rsidR="00066CCD" w:rsidRPr="00066CCD" w14:paraId="5C123C43" w14:textId="77777777" w:rsidTr="00066CCD">
        <w:trPr>
          <w:tblHeader/>
        </w:trPr>
        <w:tc>
          <w:tcPr>
            <w:tcW w:w="0" w:type="auto"/>
            <w:tcBorders>
              <w:top w:val="single" w:sz="2" w:space="0" w:color="E5E7EB"/>
              <w:left w:val="single" w:sz="2" w:space="0" w:color="E5E7EB"/>
              <w:bottom w:val="single" w:sz="2" w:space="0" w:color="E5E7EB"/>
              <w:right w:val="single" w:sz="2" w:space="0" w:color="E5E7EB"/>
            </w:tcBorders>
            <w:tcMar>
              <w:top w:w="120" w:type="dxa"/>
              <w:left w:w="120" w:type="dxa"/>
              <w:bottom w:w="120" w:type="dxa"/>
              <w:right w:w="120" w:type="dxa"/>
            </w:tcMar>
            <w:hideMark/>
          </w:tcPr>
          <w:p w14:paraId="1A3D0721" w14:textId="77777777" w:rsidR="00066CCD" w:rsidRPr="00066CCD" w:rsidRDefault="00066CCD" w:rsidP="00066CCD">
            <w:pPr>
              <w:spacing w:before="240" w:after="240"/>
              <w:jc w:val="center"/>
              <w:rPr>
                <w:rFonts w:ascii="Times New Roman" w:eastAsia="Times New Roman" w:hAnsi="Times New Roman" w:cs="Times New Roman"/>
                <w:b/>
                <w:bCs/>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Negara</w:t>
            </w:r>
          </w:p>
        </w:tc>
        <w:tc>
          <w:tcPr>
            <w:tcW w:w="0" w:type="auto"/>
            <w:tcBorders>
              <w:top w:val="single" w:sz="2" w:space="0" w:color="E5E7EB"/>
              <w:left w:val="single" w:sz="2" w:space="0" w:color="E5E7EB"/>
              <w:bottom w:val="single" w:sz="2" w:space="0" w:color="E5E7EB"/>
              <w:right w:val="single" w:sz="2" w:space="0" w:color="E5E7EB"/>
            </w:tcBorders>
            <w:tcMar>
              <w:top w:w="120" w:type="dxa"/>
              <w:left w:w="120" w:type="dxa"/>
              <w:bottom w:w="120" w:type="dxa"/>
              <w:right w:w="120" w:type="dxa"/>
            </w:tcMar>
            <w:hideMark/>
          </w:tcPr>
          <w:p w14:paraId="32473808" w14:textId="77777777" w:rsidR="00066CCD" w:rsidRPr="00066CCD" w:rsidRDefault="00066CCD" w:rsidP="00066CCD">
            <w:pPr>
              <w:spacing w:before="240" w:after="240"/>
              <w:jc w:val="center"/>
              <w:rPr>
                <w:rFonts w:ascii="Times New Roman" w:eastAsia="Times New Roman" w:hAnsi="Times New Roman" w:cs="Times New Roman"/>
                <w:b/>
                <w:bCs/>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Temuan Utama</w:t>
            </w:r>
          </w:p>
        </w:tc>
        <w:tc>
          <w:tcPr>
            <w:tcW w:w="0" w:type="auto"/>
            <w:tcBorders>
              <w:top w:val="single" w:sz="2" w:space="0" w:color="E5E7EB"/>
              <w:left w:val="single" w:sz="2" w:space="0" w:color="E5E7EB"/>
              <w:bottom w:val="single" w:sz="2" w:space="0" w:color="E5E7EB"/>
              <w:right w:val="single" w:sz="2" w:space="0" w:color="E5E7EB"/>
            </w:tcBorders>
            <w:tcMar>
              <w:top w:w="120" w:type="dxa"/>
              <w:left w:w="120" w:type="dxa"/>
              <w:bottom w:w="120" w:type="dxa"/>
              <w:right w:w="120" w:type="dxa"/>
            </w:tcMar>
            <w:hideMark/>
          </w:tcPr>
          <w:p w14:paraId="713D69D6" w14:textId="77777777" w:rsidR="00066CCD" w:rsidRPr="00066CCD" w:rsidRDefault="00066CCD" w:rsidP="00066CCD">
            <w:pPr>
              <w:spacing w:before="240" w:after="240"/>
              <w:jc w:val="center"/>
              <w:rPr>
                <w:rFonts w:ascii="Times New Roman" w:eastAsia="Times New Roman" w:hAnsi="Times New Roman" w:cs="Times New Roman"/>
                <w:b/>
                <w:bCs/>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Kesamaan dengan Indonesia</w:t>
            </w:r>
          </w:p>
        </w:tc>
      </w:tr>
      <w:tr w:rsidR="00066CCD" w:rsidRPr="00066CCD" w14:paraId="03C2E3E0" w14:textId="77777777" w:rsidTr="00066CCD">
        <w:tc>
          <w:tcPr>
            <w:tcW w:w="0" w:type="auto"/>
            <w:tcMar>
              <w:top w:w="137" w:type="dxa"/>
              <w:left w:w="120" w:type="dxa"/>
              <w:bottom w:w="137" w:type="dxa"/>
              <w:right w:w="120" w:type="dxa"/>
            </w:tcMar>
            <w:vAlign w:val="bottom"/>
            <w:hideMark/>
          </w:tcPr>
          <w:p w14:paraId="429ECA8E"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Iran</w:t>
            </w:r>
          </w:p>
        </w:tc>
        <w:tc>
          <w:tcPr>
            <w:tcW w:w="0" w:type="auto"/>
            <w:tcMar>
              <w:top w:w="137" w:type="dxa"/>
              <w:left w:w="120" w:type="dxa"/>
              <w:bottom w:w="137" w:type="dxa"/>
              <w:right w:w="120" w:type="dxa"/>
            </w:tcMar>
            <w:vAlign w:val="bottom"/>
            <w:hideMark/>
          </w:tcPr>
          <w:p w14:paraId="60CD78DC"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Struktur faktor menyusut dari 9 ke 3 dimensi; item emosional dihapus</w:t>
            </w:r>
            <w:hyperlink r:id="rId21" w:tgtFrame="_blank" w:history="1">
              <w:r w:rsidRPr="00066CCD">
                <w:rPr>
                  <w:rFonts w:ascii="Courier New" w:eastAsia="Times New Roman" w:hAnsi="Courier New" w:cs="Courier New"/>
                  <w:color w:val="0000FF"/>
                  <w:sz w:val="21"/>
                  <w:szCs w:val="21"/>
                  <w:bdr w:val="single" w:sz="2" w:space="0" w:color="E5E7EB" w:frame="1"/>
                  <w:lang w:eastAsia="en-ID"/>
                </w:rPr>
                <w:t>2</w:t>
              </w:r>
            </w:hyperlink>
          </w:p>
        </w:tc>
        <w:tc>
          <w:tcPr>
            <w:tcW w:w="0" w:type="auto"/>
            <w:tcMar>
              <w:top w:w="137" w:type="dxa"/>
              <w:left w:w="120" w:type="dxa"/>
              <w:bottom w:w="137" w:type="dxa"/>
              <w:right w:w="120" w:type="dxa"/>
            </w:tcMar>
            <w:vAlign w:val="bottom"/>
            <w:hideMark/>
          </w:tcPr>
          <w:p w14:paraId="45A27081"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Item individualistik kurang relevan</w:t>
            </w:r>
          </w:p>
        </w:tc>
      </w:tr>
      <w:tr w:rsidR="00066CCD" w:rsidRPr="00066CCD" w14:paraId="73E0981C" w14:textId="77777777" w:rsidTr="00066CCD">
        <w:tc>
          <w:tcPr>
            <w:tcW w:w="0" w:type="auto"/>
            <w:tcMar>
              <w:top w:w="137" w:type="dxa"/>
              <w:left w:w="120" w:type="dxa"/>
              <w:bottom w:w="137" w:type="dxa"/>
              <w:right w:w="120" w:type="dxa"/>
            </w:tcMar>
            <w:vAlign w:val="bottom"/>
            <w:hideMark/>
          </w:tcPr>
          <w:p w14:paraId="66ACC823"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Kuba</w:t>
            </w:r>
          </w:p>
        </w:tc>
        <w:tc>
          <w:tcPr>
            <w:tcW w:w="0" w:type="auto"/>
            <w:tcMar>
              <w:top w:w="137" w:type="dxa"/>
              <w:left w:w="120" w:type="dxa"/>
              <w:bottom w:w="137" w:type="dxa"/>
              <w:right w:w="120" w:type="dxa"/>
            </w:tcMar>
            <w:vAlign w:val="bottom"/>
            <w:hideMark/>
          </w:tcPr>
          <w:p w14:paraId="0D86D6A9"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FCQ-T Spanyol memiliki 4 faktor (vs. 9 faktor asli)</w:t>
            </w:r>
            <w:hyperlink r:id="rId22" w:tgtFrame="_blank" w:history="1">
              <w:r w:rsidRPr="00066CCD">
                <w:rPr>
                  <w:rFonts w:ascii="Courier New" w:eastAsia="Times New Roman" w:hAnsi="Courier New" w:cs="Courier New"/>
                  <w:color w:val="0000FF"/>
                  <w:sz w:val="21"/>
                  <w:szCs w:val="21"/>
                  <w:bdr w:val="single" w:sz="2" w:space="0" w:color="E5E7EB" w:frame="1"/>
                  <w:lang w:eastAsia="en-ID"/>
                </w:rPr>
                <w:t>2</w:t>
              </w:r>
            </w:hyperlink>
          </w:p>
        </w:tc>
        <w:tc>
          <w:tcPr>
            <w:tcW w:w="0" w:type="auto"/>
            <w:tcMar>
              <w:top w:w="137" w:type="dxa"/>
              <w:left w:w="120" w:type="dxa"/>
              <w:bottom w:w="137" w:type="dxa"/>
              <w:right w:w="120" w:type="dxa"/>
            </w:tcMar>
            <w:vAlign w:val="bottom"/>
            <w:hideMark/>
          </w:tcPr>
          <w:p w14:paraId="08E5D31C"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Overlap dimensi akibat norma makan kolektif</w:t>
            </w:r>
          </w:p>
        </w:tc>
      </w:tr>
      <w:tr w:rsidR="00066CCD" w:rsidRPr="00066CCD" w14:paraId="6F650D91" w14:textId="77777777" w:rsidTr="00066CCD">
        <w:tc>
          <w:tcPr>
            <w:tcW w:w="0" w:type="auto"/>
            <w:tcMar>
              <w:top w:w="137" w:type="dxa"/>
              <w:left w:w="120" w:type="dxa"/>
              <w:bottom w:w="137" w:type="dxa"/>
              <w:right w:w="120" w:type="dxa"/>
            </w:tcMar>
            <w:vAlign w:val="bottom"/>
            <w:hideMark/>
          </w:tcPr>
          <w:p w14:paraId="0A385A31"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Brazil</w:t>
            </w:r>
          </w:p>
        </w:tc>
        <w:tc>
          <w:tcPr>
            <w:tcW w:w="0" w:type="auto"/>
            <w:tcMar>
              <w:top w:w="137" w:type="dxa"/>
              <w:left w:w="120" w:type="dxa"/>
              <w:bottom w:w="137" w:type="dxa"/>
              <w:right w:w="120" w:type="dxa"/>
            </w:tcMar>
            <w:vAlign w:val="bottom"/>
            <w:hideMark/>
          </w:tcPr>
          <w:p w14:paraId="2EE8D28F"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Korelasi residual diperlukan untuk mencapai model fit</w:t>
            </w:r>
            <w:hyperlink r:id="rId23" w:tgtFrame="_blank" w:history="1">
              <w:r w:rsidRPr="00066CCD">
                <w:rPr>
                  <w:rFonts w:ascii="Courier New" w:eastAsia="Times New Roman" w:hAnsi="Courier New" w:cs="Courier New"/>
                  <w:color w:val="0000FF"/>
                  <w:sz w:val="21"/>
                  <w:szCs w:val="21"/>
                  <w:bdr w:val="single" w:sz="2" w:space="0" w:color="E5E7EB" w:frame="1"/>
                  <w:lang w:eastAsia="en-ID"/>
                </w:rPr>
                <w:t>3</w:t>
              </w:r>
            </w:hyperlink>
          </w:p>
        </w:tc>
        <w:tc>
          <w:tcPr>
            <w:tcW w:w="0" w:type="auto"/>
            <w:tcMar>
              <w:top w:w="137" w:type="dxa"/>
              <w:left w:w="120" w:type="dxa"/>
              <w:bottom w:w="137" w:type="dxa"/>
              <w:right w:w="120" w:type="dxa"/>
            </w:tcMar>
            <w:vAlign w:val="bottom"/>
            <w:hideMark/>
          </w:tcPr>
          <w:p w14:paraId="34E279BD"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Perlunya modifikasi model untuk meningkatkan validitas</w:t>
            </w:r>
          </w:p>
        </w:tc>
      </w:tr>
      <w:tr w:rsidR="00066CCD" w:rsidRPr="00066CCD" w14:paraId="4F3F600B" w14:textId="77777777" w:rsidTr="00066CCD">
        <w:tc>
          <w:tcPr>
            <w:tcW w:w="0" w:type="auto"/>
            <w:tcMar>
              <w:top w:w="137" w:type="dxa"/>
              <w:left w:w="120" w:type="dxa"/>
              <w:bottom w:w="137" w:type="dxa"/>
              <w:right w:w="120" w:type="dxa"/>
            </w:tcMar>
            <w:vAlign w:val="bottom"/>
            <w:hideMark/>
          </w:tcPr>
          <w:p w14:paraId="12C65F93"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b/>
                <w:bCs/>
                <w:sz w:val="21"/>
                <w:szCs w:val="21"/>
                <w:bdr w:val="single" w:sz="2" w:space="0" w:color="E5E7EB" w:frame="1"/>
                <w:lang w:eastAsia="en-ID"/>
              </w:rPr>
              <w:t>AS/Eropa</w:t>
            </w:r>
          </w:p>
        </w:tc>
        <w:tc>
          <w:tcPr>
            <w:tcW w:w="0" w:type="auto"/>
            <w:tcMar>
              <w:top w:w="137" w:type="dxa"/>
              <w:left w:w="120" w:type="dxa"/>
              <w:bottom w:w="137" w:type="dxa"/>
              <w:right w:w="120" w:type="dxa"/>
            </w:tcMar>
            <w:vAlign w:val="bottom"/>
            <w:hideMark/>
          </w:tcPr>
          <w:p w14:paraId="5F4D5375"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Item </w:t>
            </w:r>
            <w:r w:rsidRPr="00066CCD">
              <w:rPr>
                <w:rFonts w:ascii="Times New Roman" w:eastAsia="Times New Roman" w:hAnsi="Times New Roman" w:cs="Times New Roman"/>
                <w:i/>
                <w:iCs/>
                <w:sz w:val="21"/>
                <w:szCs w:val="21"/>
                <w:bdr w:val="single" w:sz="2" w:space="0" w:color="E5E7EB" w:frame="1"/>
                <w:lang w:eastAsia="en-ID"/>
              </w:rPr>
              <w:t>guilt</w:t>
            </w:r>
            <w:r w:rsidRPr="00066CCD">
              <w:rPr>
                <w:rFonts w:ascii="Times New Roman" w:eastAsia="Times New Roman" w:hAnsi="Times New Roman" w:cs="Times New Roman"/>
                <w:sz w:val="21"/>
                <w:szCs w:val="21"/>
                <w:lang w:eastAsia="en-ID"/>
              </w:rPr>
              <w:t> dan </w:t>
            </w:r>
            <w:r w:rsidRPr="00066CCD">
              <w:rPr>
                <w:rFonts w:ascii="Times New Roman" w:eastAsia="Times New Roman" w:hAnsi="Times New Roman" w:cs="Times New Roman"/>
                <w:i/>
                <w:iCs/>
                <w:sz w:val="21"/>
                <w:szCs w:val="21"/>
                <w:bdr w:val="single" w:sz="2" w:space="0" w:color="E5E7EB" w:frame="1"/>
                <w:lang w:eastAsia="en-ID"/>
              </w:rPr>
              <w:t>control</w:t>
            </w:r>
            <w:r w:rsidRPr="00066CCD">
              <w:rPr>
                <w:rFonts w:ascii="Times New Roman" w:eastAsia="Times New Roman" w:hAnsi="Times New Roman" w:cs="Times New Roman"/>
                <w:sz w:val="21"/>
                <w:szCs w:val="21"/>
                <w:lang w:eastAsia="en-ID"/>
              </w:rPr>
              <w:t> memiliki muatan tinggi</w:t>
            </w:r>
            <w:hyperlink r:id="rId24" w:tgtFrame="_blank" w:history="1">
              <w:r w:rsidRPr="00066CCD">
                <w:rPr>
                  <w:rFonts w:ascii="Courier New" w:eastAsia="Times New Roman" w:hAnsi="Courier New" w:cs="Courier New"/>
                  <w:color w:val="0000FF"/>
                  <w:sz w:val="21"/>
                  <w:szCs w:val="21"/>
                  <w:bdr w:val="single" w:sz="2" w:space="0" w:color="E5E7EB" w:frame="1"/>
                  <w:lang w:eastAsia="en-ID"/>
                </w:rPr>
                <w:t>4</w:t>
              </w:r>
            </w:hyperlink>
          </w:p>
        </w:tc>
        <w:tc>
          <w:tcPr>
            <w:tcW w:w="0" w:type="auto"/>
            <w:tcMar>
              <w:top w:w="137" w:type="dxa"/>
              <w:left w:w="120" w:type="dxa"/>
              <w:bottom w:w="137" w:type="dxa"/>
              <w:right w:w="120" w:type="dxa"/>
            </w:tcMar>
            <w:vAlign w:val="bottom"/>
            <w:hideMark/>
          </w:tcPr>
          <w:p w14:paraId="34878D2A" w14:textId="77777777" w:rsidR="00066CCD" w:rsidRPr="00066CCD" w:rsidRDefault="00066CCD" w:rsidP="00066CCD">
            <w:pPr>
              <w:spacing w:before="240" w:after="240"/>
              <w:rPr>
                <w:rFonts w:ascii="Times New Roman" w:eastAsia="Times New Roman" w:hAnsi="Times New Roman" w:cs="Times New Roman"/>
                <w:sz w:val="21"/>
                <w:szCs w:val="21"/>
                <w:lang w:eastAsia="en-ID"/>
              </w:rPr>
            </w:pPr>
            <w:r w:rsidRPr="00066CCD">
              <w:rPr>
                <w:rFonts w:ascii="Times New Roman" w:eastAsia="Times New Roman" w:hAnsi="Times New Roman" w:cs="Times New Roman"/>
                <w:sz w:val="21"/>
                <w:szCs w:val="21"/>
                <w:lang w:eastAsia="en-ID"/>
              </w:rPr>
              <w:t>Tidak cocok dengan budaya Indonesia</w:t>
            </w:r>
          </w:p>
        </w:tc>
      </w:tr>
    </w:tbl>
    <w:p w14:paraId="4D547364"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Implikasi Global</w:t>
      </w:r>
      <w:r w:rsidRPr="00066CCD">
        <w:rPr>
          <w:rFonts w:ascii="Segoe UI" w:eastAsia="Times New Roman" w:hAnsi="Segoe UI" w:cs="Segoe UI"/>
          <w:lang w:eastAsia="en-ID"/>
        </w:rPr>
        <w:t>:</w:t>
      </w:r>
      <w:r w:rsidRPr="00066CCD">
        <w:rPr>
          <w:rFonts w:ascii="Segoe UI" w:eastAsia="Times New Roman" w:hAnsi="Segoe UI" w:cs="Segoe UI"/>
          <w:lang w:eastAsia="en-ID"/>
        </w:rPr>
        <w:br/>
        <w:t>Adaptasi FCQ di negara non-Barat konsisten mengalami kesulitan mereplikasi struktur faktor asli. Studi Indonesia memperkuat temuan bahwa:</w:t>
      </w:r>
    </w:p>
    <w:p w14:paraId="3BDBA4A9" w14:textId="77777777" w:rsidR="00066CCD" w:rsidRPr="00066CCD" w:rsidRDefault="00066CCD" w:rsidP="00066CCD">
      <w:pPr>
        <w:numPr>
          <w:ilvl w:val="0"/>
          <w:numId w:val="83"/>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Konstruk </w:t>
      </w:r>
      <w:r w:rsidRPr="00066CCD">
        <w:rPr>
          <w:rFonts w:ascii="Segoe UI" w:eastAsia="Times New Roman" w:hAnsi="Segoe UI" w:cs="Segoe UI"/>
          <w:b/>
          <w:bCs/>
          <w:i/>
          <w:iCs/>
          <w:bdr w:val="single" w:sz="2" w:space="0" w:color="E5E7EB" w:frame="1"/>
          <w:lang w:eastAsia="en-ID"/>
        </w:rPr>
        <w:t>food craving</w:t>
      </w:r>
      <w:r w:rsidRPr="00066CCD">
        <w:rPr>
          <w:rFonts w:ascii="Segoe UI" w:eastAsia="Times New Roman" w:hAnsi="Segoe UI" w:cs="Segoe UI"/>
          <w:b/>
          <w:bCs/>
          <w:bdr w:val="single" w:sz="2" w:space="0" w:color="E5E7EB" w:frame="1"/>
          <w:lang w:eastAsia="en-ID"/>
        </w:rPr>
        <w:t> bersifat kultural</w:t>
      </w:r>
      <w:r w:rsidRPr="00066CCD">
        <w:rPr>
          <w:rFonts w:ascii="Segoe UI" w:eastAsia="Times New Roman" w:hAnsi="Segoe UI" w:cs="Segoe UI"/>
          <w:lang w:eastAsia="en-ID"/>
        </w:rPr>
        <w:t> dan tidak universal.</w:t>
      </w:r>
    </w:p>
    <w:p w14:paraId="7448BF5C" w14:textId="77777777" w:rsidR="00066CCD" w:rsidRPr="00066CCD" w:rsidRDefault="00066CCD" w:rsidP="00066CCD">
      <w:pPr>
        <w:numPr>
          <w:ilvl w:val="0"/>
          <w:numId w:val="83"/>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Item emosional dan sosial</w:t>
      </w:r>
      <w:r w:rsidRPr="00066CCD">
        <w:rPr>
          <w:rFonts w:ascii="Segoe UI" w:eastAsia="Times New Roman" w:hAnsi="Segoe UI" w:cs="Segoe UI"/>
          <w:lang w:eastAsia="en-ID"/>
        </w:rPr>
        <w:t> lebih relevan di masyarakat kolektivis.</w:t>
      </w:r>
    </w:p>
    <w:p w14:paraId="25E20FB4" w14:textId="77777777" w:rsidR="00066CCD" w:rsidRPr="00066CCD" w:rsidRDefault="00066CCD" w:rsidP="00066CCD">
      <w:pPr>
        <w:numPr>
          <w:ilvl w:val="0"/>
          <w:numId w:val="83"/>
        </w:num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b/>
          <w:bCs/>
          <w:bdr w:val="single" w:sz="2" w:space="0" w:color="E5E7EB" w:frame="1"/>
          <w:lang w:eastAsia="en-ID"/>
        </w:rPr>
        <w:t>Pendekatan </w:t>
      </w:r>
      <w:proofErr w:type="gramStart"/>
      <w:r w:rsidRPr="00066CCD">
        <w:rPr>
          <w:rFonts w:ascii="Segoe UI" w:eastAsia="Times New Roman" w:hAnsi="Segoe UI" w:cs="Segoe UI"/>
          <w:b/>
          <w:bCs/>
          <w:i/>
          <w:iCs/>
          <w:bdr w:val="single" w:sz="2" w:space="0" w:color="E5E7EB" w:frame="1"/>
          <w:lang w:eastAsia="en-ID"/>
        </w:rPr>
        <w:t>mixed-method</w:t>
      </w:r>
      <w:proofErr w:type="gramEnd"/>
      <w:r w:rsidRPr="00066CCD">
        <w:rPr>
          <w:rFonts w:ascii="Segoe UI" w:eastAsia="Times New Roman" w:hAnsi="Segoe UI" w:cs="Segoe UI"/>
          <w:lang w:eastAsia="en-ID"/>
        </w:rPr>
        <w:t> (kuantitatif + kualitatif) esensial untuk validasi lintas budaya.</w:t>
      </w:r>
    </w:p>
    <w:p w14:paraId="6C8139CA"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spacing w:before="100" w:beforeAutospacing="1" w:after="100" w:afterAutospacing="1"/>
        <w:outlineLvl w:val="1"/>
        <w:rPr>
          <w:rFonts w:ascii="fkGrotesk Fallback" w:eastAsia="Times New Roman" w:hAnsi="fkGrotesk Fallback" w:cs="Times New Roman"/>
          <w:b/>
          <w:bCs/>
          <w:sz w:val="36"/>
          <w:szCs w:val="36"/>
          <w:lang w:eastAsia="en-ID"/>
        </w:rPr>
      </w:pPr>
      <w:r w:rsidRPr="00066CCD">
        <w:rPr>
          <w:rFonts w:ascii="fkGrotesk Fallback" w:eastAsia="Times New Roman" w:hAnsi="fkGrotesk Fallback" w:cs="Times New Roman"/>
          <w:b/>
          <w:bCs/>
          <w:sz w:val="36"/>
          <w:szCs w:val="36"/>
          <w:bdr w:val="single" w:sz="2" w:space="0" w:color="E5E7EB" w:frame="1"/>
          <w:lang w:eastAsia="en-ID"/>
        </w:rPr>
        <w:t>Kesimpulan</w:t>
      </w:r>
    </w:p>
    <w:p w14:paraId="3492EC93" w14:textId="77777777" w:rsidR="00066CCD" w:rsidRPr="00066CCD" w:rsidRDefault="00066CCD" w:rsidP="00066CCD">
      <w:pPr>
        <w:pBdr>
          <w:top w:val="single" w:sz="2" w:space="0" w:color="E5E7EB"/>
          <w:left w:val="single" w:sz="2" w:space="0" w:color="E5E7EB"/>
          <w:bottom w:val="single" w:sz="2" w:space="0" w:color="E5E7EB"/>
          <w:right w:val="single" w:sz="2" w:space="0" w:color="E5E7EB"/>
        </w:pBdr>
        <w:rPr>
          <w:rFonts w:ascii="Segoe UI" w:eastAsia="Times New Roman" w:hAnsi="Segoe UI" w:cs="Segoe UI"/>
          <w:lang w:eastAsia="en-ID"/>
        </w:rPr>
      </w:pPr>
      <w:r w:rsidRPr="00066CCD">
        <w:rPr>
          <w:rFonts w:ascii="Segoe UI" w:eastAsia="Times New Roman" w:hAnsi="Segoe UI" w:cs="Segoe UI"/>
          <w:lang w:eastAsia="en-ID"/>
        </w:rPr>
        <w:t xml:space="preserve">Validasi FCQ versi Indonesia menghadapi tantangan multidimensi: perbedaan budaya, ambiguitas terjemahan, dan ketidakstabilan struktur faktor. Hasil loading factor dan CFA yang marginal mencerminkan ketidakcocokan instrumen Barat dengan konteks lokal. Revisi mendalam terhadap item bermasalah, integrasi contoh </w:t>
      </w:r>
      <w:r w:rsidRPr="00066CCD">
        <w:rPr>
          <w:rFonts w:ascii="Segoe UI" w:eastAsia="Times New Roman" w:hAnsi="Segoe UI" w:cs="Segoe UI"/>
          <w:lang w:eastAsia="en-ID"/>
        </w:rPr>
        <w:lastRenderedPageBreak/>
        <w:t>kontekstual, dan penggunaan metode statistik yang adaptif diperlukan untuk meningkatkan validitas. Temuan ini sejalan dengan studi di Iran, Kuba, dan Brazil, yang menegaskan pentingnya adaptasi budaya dalam pengukuran psikologis.</w:t>
      </w:r>
    </w:p>
    <w:p w14:paraId="7B3366A0" w14:textId="77777777" w:rsidR="0087420C" w:rsidRDefault="0087420C" w:rsidP="004346AA">
      <w:pPr>
        <w:pStyle w:val="NormalWeb"/>
        <w:spacing w:before="0" w:beforeAutospacing="0" w:after="0" w:afterAutospacing="0" w:line="360" w:lineRule="auto"/>
        <w:ind w:left="425"/>
        <w:jc w:val="both"/>
        <w:rPr>
          <w:rFonts w:asciiTheme="majorBidi" w:hAnsiTheme="majorBidi" w:cstheme="majorBidi"/>
          <w:lang w:val="it-IT"/>
        </w:rPr>
      </w:pPr>
    </w:p>
    <w:p w14:paraId="483FC94D" w14:textId="23FBA126" w:rsidR="008A63A0" w:rsidRPr="008A63A0" w:rsidRDefault="004346AA" w:rsidP="004346AA">
      <w:pPr>
        <w:pStyle w:val="NormalWeb"/>
        <w:spacing w:before="0" w:beforeAutospacing="0" w:after="0" w:afterAutospacing="0" w:line="360" w:lineRule="auto"/>
        <w:ind w:left="425"/>
        <w:jc w:val="both"/>
        <w:rPr>
          <w:rFonts w:asciiTheme="majorBidi" w:hAnsiTheme="majorBidi" w:cstheme="majorBidi"/>
          <w:color w:val="FF0000"/>
          <w:lang w:val="it-IT"/>
        </w:rPr>
      </w:pPr>
      <w:r w:rsidRPr="008A63A0">
        <w:rPr>
          <w:rFonts w:asciiTheme="majorBidi" w:hAnsiTheme="majorBidi" w:cstheme="majorBidi"/>
          <w:color w:val="FF0000"/>
          <w:lang w:val="it-IT"/>
        </w:rPr>
        <w:t xml:space="preserve">baik. Hal ini serupa dengan COSS orisinil yang memiliki nilai </w:t>
      </w:r>
      <w:r w:rsidRPr="008A63A0">
        <w:rPr>
          <w:rFonts w:asciiTheme="majorBidi" w:hAnsiTheme="majorBidi" w:cstheme="majorBidi"/>
          <w:i/>
          <w:iCs/>
          <w:color w:val="FF0000"/>
          <w:lang w:val="it-IT"/>
        </w:rPr>
        <w:t xml:space="preserve">Cronbach’s Alpha </w:t>
      </w:r>
      <w:r w:rsidRPr="008A63A0">
        <w:rPr>
          <w:rFonts w:asciiTheme="majorBidi" w:hAnsiTheme="majorBidi" w:cstheme="majorBidi"/>
          <w:color w:val="FF0000"/>
          <w:lang w:val="it-IT"/>
        </w:rPr>
        <w:t xml:space="preserve">sebesar 0,95 yang sama-sama memiliki klasifikasi nilai yang sangat dapat dipercaya. Oleh karena itu, penelitian ini menunjukkan bahwa instrumen COSS versi Bahasa Indonesia sahih, konsisten dan andal ketika dicoba pada populasi dewasa di Indonesia. Nilai </w:t>
      </w:r>
      <w:r w:rsidRPr="008A63A0">
        <w:rPr>
          <w:rFonts w:asciiTheme="majorBidi" w:hAnsiTheme="majorBidi" w:cstheme="majorBidi"/>
          <w:i/>
          <w:iCs/>
          <w:color w:val="FF0000"/>
          <w:lang w:val="it-IT"/>
        </w:rPr>
        <w:t xml:space="preserve">corrected item-total correlation </w:t>
      </w:r>
      <w:r w:rsidR="00DA12CE" w:rsidRPr="008A63A0">
        <w:rPr>
          <w:rFonts w:asciiTheme="majorBidi" w:hAnsiTheme="majorBidi" w:cstheme="majorBidi"/>
          <w:color w:val="FF0000"/>
          <w:lang w:val="it-IT"/>
        </w:rPr>
        <w:t>FCQ- t</w:t>
      </w:r>
      <w:r w:rsidRPr="008A63A0">
        <w:rPr>
          <w:rFonts w:asciiTheme="majorBidi" w:hAnsiTheme="majorBidi" w:cstheme="majorBidi"/>
          <w:color w:val="FF0000"/>
          <w:lang w:val="it-IT"/>
        </w:rPr>
        <w:t xml:space="preserve"> versi Bahasa Indonesia yang seluruhnya lebih dari 0,3 menandakan item pernyataan yang ada masing-masing memiliki nilai diskriminasi yang baik</w:t>
      </w:r>
      <w:r w:rsidR="008A63A0" w:rsidRPr="008A63A0">
        <w:rPr>
          <w:rFonts w:ascii="Segoe UI" w:hAnsi="Segoe UI" w:cs="Segoe UI"/>
          <w:color w:val="FF0000"/>
        </w:rPr>
        <w:t xml:space="preserve"> </w:t>
      </w:r>
      <w:r w:rsidR="008A63A0" w:rsidRPr="008A63A0">
        <w:rPr>
          <w:rFonts w:ascii="Segoe UI" w:hAnsi="Segoe UI" w:cs="Segoe UI"/>
          <w:color w:val="FF0000"/>
        </w:rPr>
        <w:t>Nilai corrected item-total correlation di atas 0,3 (atau 0,30) menunjukkan bahwa item tersebut memiliki korelasi yang cukup baik dengan total skor kuesioner, sehingga item tersebut berkontribusi positif terhadap konsistensi internal instrumen</w:t>
      </w:r>
      <w:hyperlink r:id="rId25" w:tgtFrame="_blank" w:history="1">
        <w:r w:rsidR="008A63A0" w:rsidRPr="008A63A0">
          <w:rPr>
            <w:rStyle w:val="hoverbg-super"/>
            <w:rFonts w:ascii="Courier New" w:eastAsiaTheme="majorEastAsia" w:hAnsi="Courier New" w:cs="Courier New"/>
            <w:color w:val="FF0000"/>
            <w:bdr w:val="single" w:sz="2" w:space="0" w:color="E5E7EB" w:frame="1"/>
          </w:rPr>
          <w:t>2</w:t>
        </w:r>
      </w:hyperlink>
      <w:hyperlink r:id="rId26" w:tgtFrame="_blank" w:history="1">
        <w:r w:rsidR="008A63A0" w:rsidRPr="008A63A0">
          <w:rPr>
            <w:rStyle w:val="hoverbg-super"/>
            <w:rFonts w:ascii="Courier New" w:eastAsiaTheme="majorEastAsia" w:hAnsi="Courier New" w:cs="Courier New"/>
            <w:color w:val="FF0000"/>
            <w:bdr w:val="single" w:sz="2" w:space="0" w:color="E5E7EB" w:frame="1"/>
          </w:rPr>
          <w:t>7</w:t>
        </w:r>
      </w:hyperlink>
      <w:hyperlink r:id="rId27" w:tgtFrame="_blank" w:history="1">
        <w:r w:rsidR="008A63A0" w:rsidRPr="008A63A0">
          <w:rPr>
            <w:rStyle w:val="hoverbg-super"/>
            <w:rFonts w:ascii="Courier New" w:eastAsiaTheme="majorEastAsia" w:hAnsi="Courier New" w:cs="Courier New"/>
            <w:color w:val="FF0000"/>
            <w:bdr w:val="single" w:sz="2" w:space="0" w:color="E5E7EB" w:frame="1"/>
          </w:rPr>
          <w:t>8</w:t>
        </w:r>
      </w:hyperlink>
    </w:p>
    <w:p w14:paraId="580EBDEF" w14:textId="77777777" w:rsidR="008A63A0" w:rsidRDefault="008A63A0" w:rsidP="004346AA">
      <w:pPr>
        <w:pStyle w:val="NormalWeb"/>
        <w:spacing w:before="0" w:beforeAutospacing="0" w:after="0" w:afterAutospacing="0" w:line="360" w:lineRule="auto"/>
        <w:ind w:left="425"/>
        <w:jc w:val="both"/>
        <w:rPr>
          <w:rFonts w:asciiTheme="majorBidi" w:hAnsiTheme="majorBidi" w:cstheme="majorBidi"/>
          <w:lang w:val="it-IT"/>
        </w:rPr>
      </w:pPr>
    </w:p>
    <w:p w14:paraId="53B6EF32" w14:textId="2E055E52" w:rsidR="004346AA" w:rsidRPr="003A06EA" w:rsidRDefault="00443A8A" w:rsidP="004346AA">
      <w:pPr>
        <w:pStyle w:val="NormalWeb"/>
        <w:spacing w:before="0" w:beforeAutospacing="0" w:after="0" w:afterAutospacing="0" w:line="360" w:lineRule="auto"/>
        <w:ind w:left="425"/>
        <w:jc w:val="both"/>
        <w:rPr>
          <w:rFonts w:asciiTheme="majorBidi" w:hAnsiTheme="majorBidi" w:cstheme="majorBidi"/>
          <w:lang w:val="it-IT"/>
        </w:rPr>
      </w:pPr>
      <w:r>
        <w:rPr>
          <w:rFonts w:asciiTheme="majorBidi" w:hAnsiTheme="majorBidi" w:cstheme="majorBidi"/>
          <w:lang w:val="it-IT"/>
        </w:rPr>
        <w:t>N</w:t>
      </w:r>
      <w:r w:rsidR="004346AA" w:rsidRPr="003A06EA">
        <w:rPr>
          <w:rFonts w:asciiTheme="majorBidi" w:hAnsiTheme="majorBidi" w:cstheme="majorBidi"/>
          <w:lang w:val="it-IT"/>
        </w:rPr>
        <w:t xml:space="preserve">ilai </w:t>
      </w:r>
      <w:r w:rsidR="004346AA" w:rsidRPr="003A06EA">
        <w:rPr>
          <w:rFonts w:asciiTheme="majorBidi" w:hAnsiTheme="majorBidi" w:cstheme="majorBidi"/>
          <w:i/>
          <w:iCs/>
          <w:lang w:val="it-IT"/>
        </w:rPr>
        <w:t>loading factor</w:t>
      </w:r>
      <w:r w:rsidR="004346AA" w:rsidRPr="003A06EA">
        <w:rPr>
          <w:rFonts w:asciiTheme="majorBidi" w:hAnsiTheme="majorBidi" w:cstheme="majorBidi"/>
          <w:lang w:val="it-IT"/>
        </w:rPr>
        <w:t xml:space="preserve"> tiap item, yang merepresentasikan seberapa besar respon responden pada item akibat dari faktor tersebut, hampir seluruh itemnya berada di atas 0,6 menandakan bahwa tiap item mengukur aspek yang sedikit berbeda satu sama lain namun tetap memiliki </w:t>
      </w:r>
      <w:r w:rsidR="004346AA" w:rsidRPr="003A06EA">
        <w:rPr>
          <w:rFonts w:asciiTheme="majorBidi" w:hAnsiTheme="majorBidi" w:cstheme="majorBidi"/>
          <w:i/>
          <w:iCs/>
          <w:lang w:val="it-IT"/>
        </w:rPr>
        <w:t>common variance</w:t>
      </w:r>
      <w:r w:rsidR="004346AA" w:rsidRPr="003A06EA">
        <w:rPr>
          <w:rFonts w:asciiTheme="majorBidi" w:hAnsiTheme="majorBidi" w:cstheme="majorBidi"/>
          <w:lang w:val="it-IT"/>
        </w:rPr>
        <w:t xml:space="preserve"> di antara item yang merepresentasikan konstruk tersebut. Hingga saat ini belum ada peraturan yang baku akan standar minimal </w:t>
      </w:r>
      <w:r w:rsidR="004346AA" w:rsidRPr="003A06EA">
        <w:rPr>
          <w:rFonts w:asciiTheme="majorBidi" w:hAnsiTheme="majorBidi" w:cstheme="majorBidi"/>
          <w:i/>
          <w:iCs/>
          <w:lang w:val="it-IT"/>
        </w:rPr>
        <w:t>loading factor</w:t>
      </w:r>
      <w:r w:rsidR="004346AA" w:rsidRPr="003A06EA">
        <w:rPr>
          <w:rFonts w:asciiTheme="majorBidi" w:hAnsiTheme="majorBidi" w:cstheme="majorBidi"/>
          <w:lang w:val="it-IT"/>
        </w:rPr>
        <w:t xml:space="preserve">. Beberapa kepustakaan menggunakan titik potong </w:t>
      </w:r>
      <w:r w:rsidR="004346AA" w:rsidRPr="003A06EA">
        <w:rPr>
          <w:rFonts w:asciiTheme="majorBidi" w:hAnsiTheme="majorBidi" w:cstheme="majorBidi"/>
          <w:i/>
          <w:iCs/>
          <w:lang w:val="it-IT"/>
        </w:rPr>
        <w:t xml:space="preserve">loading factor </w:t>
      </w:r>
      <w:r w:rsidR="004346AA" w:rsidRPr="003A06EA">
        <w:rPr>
          <w:rFonts w:asciiTheme="majorBidi" w:hAnsiTheme="majorBidi" w:cstheme="majorBidi"/>
          <w:lang w:val="it-IT"/>
        </w:rPr>
        <w:t xml:space="preserve">yang ideal adalah di atas 0,6 hingga 0,7 dengan nilai minimal berada di angka 0,4. </w:t>
      </w:r>
      <w:r w:rsidR="004346AA" w:rsidRPr="003A06EA">
        <w:rPr>
          <w:rFonts w:asciiTheme="majorBidi" w:hAnsiTheme="majorBidi" w:cstheme="majorBidi"/>
          <w:color w:val="000000" w:themeColor="text1"/>
        </w:rPr>
        <w:fldChar w:fldCharType="begin" w:fldLock="1"/>
      </w:r>
      <w:r w:rsidR="004346AA">
        <w:rPr>
          <w:rFonts w:asciiTheme="majorBidi" w:hAnsiTheme="majorBidi" w:cstheme="majorBidi"/>
          <w:color w:val="000000" w:themeColor="text1"/>
          <w:lang w:val="it-IT"/>
        </w:rPr>
        <w:instrText>ADDIN CSL_CITATION {"citationItems":[{"id":"ITEM-1","itemData":{"DOI":"10.1187/cbe.18-04-0064","ISSN":"19317913","PMID":"30821600","abstract":"Across all sciences, the quality of measurements is important. Survey measurements are only appropriate for use when researchers have validity evidence within their particular context. Yet, this step is frequently skipped or is not reported in educational research. This article briefly reviews the aspects of validity that researchers should consider when using surveys. It then focuses on factor analysis, a statistical method that can be used to collect an important type of validity evidence. Factor analysis helps researchers explore or confirm the relationships between survey items and identify the total number of dimensions represented on the survey. The essential steps to conduct and interpret a factor analysis are described. This use of factor analysis is illustrated throughout by a validation of Diekman and colleagues’ goal endorsement instrument for use with first-year undergraduate science, technology, engineering, and mathematics students. We provide example data, annotated code, and output for analyses in R, an open-source programming language and software environment for statistical computing. For education researchers using surveys, understanding the theoretical and statistical underpinnings of survey validity is fundamental for implementing rigorous education research.","author":[{"dropping-particle":"","family":"Knekta","given":"Eva","non-dropping-particle":"","parse-names":false,"suffix":""},{"dropping-particle":"","family":"Runyon","given":"Christopher","non-dropping-particle":"","parse-names":false,"suffix":""},{"dropping-particle":"","family":"Eddy","given":"Sarah","non-dropping-particle":"","parse-names":false,"suffix":""}],"container-title":"CBE Life Sciences Education","id":"ITEM-1","issue":"1","issued":{"date-parts":[["2019"]]},"page":"1-17","title":"One size doesn’t fit all: Using factor analysis to gather validity evidence when using surveys in your research","type":"article-journal","volume":"18"},"uris":["http://www.mendeley.com/documents/?uuid=6df30ea6-5eae-4f43-9079-e8ad97613230"]},{"id":"ITEM-2","itemData":{"DOI":"10.1007/s10490-023-09871-y","ISBN":"1049002309871","ISSN":"15729958","abstract":"Many constructs in management studies, such as perceptions, personalities, attitudes, and behavioral intentions, are not directly observable. Typically, empirical studies measure such constructs using established scales with multiple indicators. When the scales are used in a different population, the items are translated into other languages or revised to adapt to other populations, it is essential for researchers to report the quality of measurement scales before using them to test hypotheses. Researchers commonly report the quality of these measurement scales based on Cronbach’s alpha and confirmatory factor analysis results. However, these results are usually inadequate and sometimes inappropriate. Moreover, researchers rarely consider sampling errors for these psychometric quality measures. In this best practice paper, we first critically review the most frequently-used approaches in empirical studies to evaluate the quality of measurement scales when using structural equation modeling. Next, we recommend best practices in assessing reliability, convergent and discriminant validity based on multiple criteria and taking sampling errors into consideration. Then, we illustrate with numerical examples the application of a specifically-developed R package, measureQ, that provides a one-stop solution for implementing the recommended best practices and a template for reporting the results. measureQ is easy to implement, even for those new to R. Our overall aim is to provide a best-practice reference for future authors, reviewers, and editors in reporting and reviewing the quality of measurement scales in empirical management studies.","author":[{"dropping-particle":"","family":"Cheung","given":"Gordon W.","non-dropping-particle":"","parse-names":false,"suffix":""},{"dropping-particle":"","family":"Cooper-Thomas","given":"Helena D.","non-dropping-particle":"","parse-names":false,"suffix":""},{"dropping-particle":"","family":"Lau","given":"Rebecca S.","non-dropping-particle":"","parse-names":false,"suffix":""},{"dropping-particle":"","family":"Wang","given":"Linda C.","non-dropping-particle":"","parse-names":false,"suffix":""}],"container-title":"Asia Pacific Journal of Management","id":"ITEM-2","issue":"2","issued":{"date-parts":[["2024"]]},"number-of-pages":"745-783","publisher":"Springer US","title":"Reporting reliability, convergent and discriminant validity with structural equation modeling: A review and best-practice recommendations","type":"book","volume":"41"},"uris":["http://www.mendeley.com/documents/?uuid=edf15138-3cf2-4391-bac0-4b7aa8b78e32"]}],"mendeley":{"formattedCitation":"&lt;sup&gt;64,65&lt;/sup&gt;","plainTextFormattedCitation":"64,65","previouslyFormattedCitation":"&lt;sup&gt;64,65&lt;/sup&gt;"},"properties":{"noteIndex":0},"schema":"https://github.com/citation-style-language/schema/raw/master/csl-citation.json"}</w:instrText>
      </w:r>
      <w:r w:rsidR="004346AA" w:rsidRPr="003A06EA">
        <w:rPr>
          <w:rFonts w:asciiTheme="majorBidi" w:hAnsiTheme="majorBidi" w:cstheme="majorBidi"/>
          <w:color w:val="000000" w:themeColor="text1"/>
        </w:rPr>
        <w:fldChar w:fldCharType="separate"/>
      </w:r>
      <w:r w:rsidR="004346AA" w:rsidRPr="001D4C03">
        <w:rPr>
          <w:rFonts w:asciiTheme="majorBidi" w:hAnsiTheme="majorBidi" w:cstheme="majorBidi"/>
          <w:noProof/>
          <w:color w:val="000000" w:themeColor="text1"/>
          <w:vertAlign w:val="superscript"/>
          <w:lang w:val="it-IT"/>
        </w:rPr>
        <w:t>64,65</w:t>
      </w:r>
      <w:r w:rsidR="004346AA" w:rsidRPr="003A06EA">
        <w:rPr>
          <w:rFonts w:asciiTheme="majorBidi" w:hAnsiTheme="majorBidi" w:cstheme="majorBidi"/>
          <w:color w:val="000000" w:themeColor="text1"/>
        </w:rPr>
        <w:fldChar w:fldCharType="end"/>
      </w:r>
    </w:p>
    <w:p w14:paraId="61D04B09" w14:textId="17970C56" w:rsidR="00226D88" w:rsidRPr="00226D88" w:rsidRDefault="004346AA" w:rsidP="00226D88">
      <w:pPr>
        <w:jc w:val="both"/>
        <w:rPr>
          <w:rFonts w:ascii="Calibri" w:eastAsia="Times New Roman" w:hAnsi="Calibri" w:cs="Calibri"/>
          <w:color w:val="000000"/>
          <w:lang w:eastAsia="en-ID"/>
        </w:rPr>
      </w:pPr>
      <w:r w:rsidRPr="003A06EA">
        <w:rPr>
          <w:rFonts w:asciiTheme="majorBidi" w:hAnsiTheme="majorBidi" w:cstheme="majorBidi"/>
          <w:lang w:val="it-IT"/>
        </w:rPr>
        <w:t xml:space="preserve">Pada penelitian ini, nilai </w:t>
      </w:r>
      <w:r w:rsidRPr="003A06EA">
        <w:rPr>
          <w:rFonts w:asciiTheme="majorBidi" w:hAnsiTheme="majorBidi" w:cstheme="majorBidi"/>
          <w:i/>
          <w:iCs/>
          <w:lang w:val="it-IT"/>
        </w:rPr>
        <w:t>loading factor</w:t>
      </w:r>
      <w:r w:rsidRPr="003A06EA">
        <w:rPr>
          <w:rFonts w:asciiTheme="majorBidi" w:hAnsiTheme="majorBidi" w:cstheme="majorBidi"/>
          <w:lang w:val="it-IT"/>
        </w:rPr>
        <w:t xml:space="preserve"> terendah (0,</w:t>
      </w:r>
      <w:r w:rsidR="0053215E">
        <w:rPr>
          <w:rFonts w:asciiTheme="majorBidi" w:hAnsiTheme="majorBidi" w:cstheme="majorBidi"/>
          <w:lang w:val="it-IT"/>
        </w:rPr>
        <w:t>56</w:t>
      </w:r>
      <w:r w:rsidRPr="003A06EA">
        <w:rPr>
          <w:rFonts w:asciiTheme="majorBidi" w:hAnsiTheme="majorBidi" w:cstheme="majorBidi"/>
          <w:lang w:val="it-IT"/>
        </w:rPr>
        <w:t xml:space="preserve">7) terdapat pada  item pernyataan nomor </w:t>
      </w:r>
      <w:r w:rsidR="0053215E">
        <w:rPr>
          <w:rFonts w:asciiTheme="majorBidi" w:hAnsiTheme="majorBidi" w:cstheme="majorBidi"/>
          <w:lang w:val="it-IT"/>
        </w:rPr>
        <w:t>33</w:t>
      </w:r>
      <w:r w:rsidRPr="003A06EA">
        <w:rPr>
          <w:rFonts w:asciiTheme="majorBidi" w:hAnsiTheme="majorBidi" w:cstheme="majorBidi"/>
          <w:lang w:val="it-IT"/>
        </w:rPr>
        <w:t xml:space="preserve"> </w:t>
      </w:r>
      <w:r w:rsidRPr="003A06EA">
        <w:rPr>
          <w:rFonts w:asciiTheme="majorBidi" w:hAnsiTheme="majorBidi" w:cstheme="majorBidi"/>
          <w:color w:val="000000" w:themeColor="text1"/>
          <w:lang w:val="it-IT"/>
        </w:rPr>
        <w:t xml:space="preserve">yaitu </w:t>
      </w:r>
      <w:r w:rsidR="00226D88" w:rsidRPr="00226D88">
        <w:rPr>
          <w:rFonts w:ascii="Calibri" w:eastAsia="Times New Roman" w:hAnsi="Calibri" w:cs="Calibri"/>
          <w:color w:val="000000"/>
          <w:lang w:eastAsia="en-ID"/>
        </w:rPr>
        <w:t>Ketika saya mengonsumsi makanan, saya merasa nyaman</w:t>
      </w:r>
      <w:r w:rsidR="004B018E">
        <w:rPr>
          <w:rFonts w:ascii="Calibri" w:eastAsia="Times New Roman" w:hAnsi="Calibri" w:cs="Calibri"/>
          <w:color w:val="000000"/>
          <w:lang w:eastAsia="en-ID"/>
        </w:rPr>
        <w:t xml:space="preserve">. Hal ini sesuai dengan hasil studi validitas instrumen FCQ-t di Iran yang mendapati </w:t>
      </w:r>
      <w:r w:rsidR="004B018E" w:rsidRPr="004B018E">
        <w:rPr>
          <w:rFonts w:ascii="Calibri" w:eastAsia="Times New Roman" w:hAnsi="Calibri" w:cs="Calibri"/>
          <w:i/>
          <w:iCs/>
          <w:color w:val="000000"/>
          <w:lang w:eastAsia="en-ID"/>
        </w:rPr>
        <w:t>loading factor</w:t>
      </w:r>
      <w:r w:rsidR="004B018E">
        <w:rPr>
          <w:rFonts w:ascii="Calibri" w:eastAsia="Times New Roman" w:hAnsi="Calibri" w:cs="Calibri"/>
          <w:color w:val="000000"/>
          <w:lang w:eastAsia="en-ID"/>
        </w:rPr>
        <w:t xml:space="preserve"> terendah di item ini</w:t>
      </w:r>
    </w:p>
    <w:p w14:paraId="6C7092E8" w14:textId="6222FCDE" w:rsidR="00E70048" w:rsidRDefault="00E70048"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p>
    <w:p w14:paraId="3DAAA03B" w14:textId="77777777" w:rsidR="00E70048" w:rsidRDefault="00E70048"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p>
    <w:p w14:paraId="6B0EB65A" w14:textId="77777777" w:rsidR="00E70048" w:rsidRDefault="00E70048"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p>
    <w:p w14:paraId="3B996517" w14:textId="77777777" w:rsidR="00E70048" w:rsidRDefault="004346AA" w:rsidP="00E70048">
      <w:pPr>
        <w:pStyle w:val="my-0"/>
        <w:numPr>
          <w:ilvl w:val="0"/>
          <w:numId w:val="84"/>
        </w:numPr>
        <w:pBdr>
          <w:top w:val="single" w:sz="2" w:space="0" w:color="E5E7EB"/>
          <w:left w:val="single" w:sz="2" w:space="0" w:color="E5E7EB"/>
          <w:bottom w:val="single" w:sz="2" w:space="0" w:color="E5E7EB"/>
          <w:right w:val="single" w:sz="2" w:space="0" w:color="E5E7EB"/>
        </w:pBdr>
        <w:spacing w:before="0" w:beforeAutospacing="0" w:after="0" w:afterAutospacing="0"/>
        <w:rPr>
          <w:rFonts w:ascii="Segoe UI" w:hAnsi="Segoe UI" w:cs="Segoe UI"/>
        </w:rPr>
      </w:pPr>
      <w:r w:rsidRPr="003A06EA">
        <w:rPr>
          <w:rFonts w:asciiTheme="majorBidi" w:hAnsiTheme="majorBidi" w:cstheme="majorBidi"/>
          <w:color w:val="000000" w:themeColor="text1"/>
          <w:lang w:val="it-IT"/>
        </w:rPr>
        <w:t xml:space="preserve">Hal ini serupa dengan hasil studi validitas instrumen </w:t>
      </w:r>
      <w:r w:rsidRPr="003A06EA">
        <w:rPr>
          <w:rFonts w:asciiTheme="majorBidi" w:hAnsiTheme="majorBidi" w:cstheme="majorBidi"/>
          <w:i/>
          <w:iCs/>
          <w:color w:val="000000" w:themeColor="text1"/>
          <w:lang w:val="it-IT"/>
        </w:rPr>
        <w:t>COSS</w:t>
      </w:r>
      <w:r w:rsidRPr="003A06EA">
        <w:rPr>
          <w:rFonts w:asciiTheme="majorBidi" w:hAnsiTheme="majorBidi" w:cstheme="majorBidi"/>
          <w:color w:val="000000" w:themeColor="text1"/>
          <w:lang w:val="it-IT"/>
        </w:rPr>
        <w:t xml:space="preserve"> di </w:t>
      </w:r>
      <w:r>
        <w:rPr>
          <w:rFonts w:asciiTheme="majorBidi" w:hAnsiTheme="majorBidi" w:cstheme="majorBidi"/>
          <w:color w:val="000000" w:themeColor="text1"/>
          <w:lang w:val="it-IT"/>
        </w:rPr>
        <w:t>2 dari 3 negara</w:t>
      </w:r>
      <w:r w:rsidRPr="003A06EA">
        <w:rPr>
          <w:rFonts w:asciiTheme="majorBidi" w:hAnsiTheme="majorBidi" w:cstheme="majorBidi"/>
          <w:color w:val="000000" w:themeColor="text1"/>
          <w:lang w:val="it-IT"/>
        </w:rPr>
        <w:t xml:space="preserve"> lainnya yang mendapati nilai </w:t>
      </w:r>
      <w:r w:rsidRPr="003A06EA">
        <w:rPr>
          <w:rFonts w:asciiTheme="majorBidi" w:hAnsiTheme="majorBidi" w:cstheme="majorBidi"/>
          <w:i/>
          <w:iCs/>
          <w:color w:val="000000" w:themeColor="text1"/>
          <w:lang w:val="it-IT"/>
        </w:rPr>
        <w:t xml:space="preserve">loading factor </w:t>
      </w:r>
      <w:r w:rsidRPr="003A06EA">
        <w:rPr>
          <w:rFonts w:asciiTheme="majorBidi" w:hAnsiTheme="majorBidi" w:cstheme="majorBidi"/>
          <w:color w:val="000000" w:themeColor="text1"/>
          <w:lang w:val="it-IT"/>
        </w:rPr>
        <w:t xml:space="preserve">terendah pada item pernyataan ini. </w:t>
      </w:r>
      <w:r w:rsidR="00E70048">
        <w:rPr>
          <w:rFonts w:ascii="Segoe UI" w:hAnsi="Segoe UI" w:cs="Segoe UI"/>
        </w:rPr>
        <w:t>Studi validasi FCQ-T-r versi Farsi di Iran (2024) melaporkan bahwa item-item terkait preokupasi pikiran tentang makanan (termasuk item 33) seringkali memiliki loading faktor yang lebih rendah dibandingkan item lain, khususnya pada faktor “preoccupation with food”</w:t>
      </w:r>
      <w:hyperlink r:id="rId28" w:tgtFrame="_blank" w:history="1">
        <w:r w:rsidR="00E70048">
          <w:rPr>
            <w:rStyle w:val="hoverbg-super"/>
            <w:rFonts w:ascii="Courier New" w:eastAsiaTheme="majorEastAsia" w:hAnsi="Courier New" w:cs="Courier New"/>
            <w:color w:val="0000FF"/>
            <w:bdr w:val="single" w:sz="2" w:space="0" w:color="E5E7EB" w:frame="1"/>
          </w:rPr>
          <w:t>1</w:t>
        </w:r>
      </w:hyperlink>
      <w:r w:rsidR="00E70048">
        <w:rPr>
          <w:rStyle w:val="whitespace-nowrap"/>
          <w:rFonts w:ascii="Segoe UI" w:eastAsiaTheme="majorEastAsia" w:hAnsi="Segoe UI" w:cs="Segoe UI"/>
          <w:bdr w:val="single" w:sz="2" w:space="0" w:color="E5E7EB" w:frame="1"/>
        </w:rPr>
        <w:t>.</w:t>
      </w:r>
    </w:p>
    <w:p w14:paraId="5D53E095" w14:textId="06C7F6E8" w:rsidR="00E70048" w:rsidRDefault="00E70048"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p>
    <w:p w14:paraId="5D87206A" w14:textId="53EDF2D1" w:rsidR="00DD337B" w:rsidRPr="006F5558" w:rsidRDefault="004346AA" w:rsidP="004346AA">
      <w:pPr>
        <w:pStyle w:val="NormalWeb"/>
        <w:spacing w:before="0" w:beforeAutospacing="0" w:after="0" w:afterAutospacing="0" w:line="360" w:lineRule="auto"/>
        <w:ind w:left="425" w:firstLine="295"/>
        <w:jc w:val="both"/>
        <w:rPr>
          <w:rFonts w:asciiTheme="majorBidi" w:hAnsiTheme="majorBidi" w:cstheme="majorBidi"/>
          <w:color w:val="FF0000"/>
          <w:lang w:val="it-IT"/>
        </w:rPr>
      </w:pPr>
      <w:r w:rsidRPr="006F5558">
        <w:rPr>
          <w:rFonts w:asciiTheme="majorBidi" w:hAnsiTheme="majorBidi" w:cstheme="majorBidi"/>
          <w:color w:val="FF0000"/>
          <w:lang w:val="it-IT"/>
        </w:rPr>
        <w:lastRenderedPageBreak/>
        <w:t xml:space="preserve">Hal ini dapat disebabkan karena adanya item pernyataan </w:t>
      </w:r>
      <w:r w:rsidR="00DD337B" w:rsidRPr="006F5558">
        <w:rPr>
          <w:rFonts w:asciiTheme="majorBidi" w:hAnsiTheme="majorBidi" w:cstheme="majorBidi"/>
          <w:color w:val="FF0000"/>
          <w:lang w:val="it-IT"/>
        </w:rPr>
        <w:t xml:space="preserve">terlalu umum. Merasa nyaman setelah makan merupakan pengalaman yang umum dirasakan serta tidak spesifik terhadap food cravings sehingga hampir semua orang </w:t>
      </w:r>
      <w:r w:rsidR="007D1672" w:rsidRPr="006F5558">
        <w:rPr>
          <w:rFonts w:asciiTheme="majorBidi" w:hAnsiTheme="majorBidi" w:cstheme="majorBidi"/>
          <w:color w:val="FF0000"/>
          <w:lang w:val="it-IT"/>
        </w:rPr>
        <w:t xml:space="preserve">yang mengalami craving makanan ataupun tidak akan merasa sependapat dengan pernyataan ini. Item pertanyaan ini </w:t>
      </w:r>
      <w:r w:rsidR="00081AFA" w:rsidRPr="006F5558">
        <w:rPr>
          <w:rFonts w:asciiTheme="majorBidi" w:hAnsiTheme="majorBidi" w:cstheme="majorBidi"/>
          <w:color w:val="FF0000"/>
          <w:lang w:val="it-IT"/>
        </w:rPr>
        <w:t xml:space="preserve">menunjukkan kurang diskriminatif karena </w:t>
      </w:r>
      <w:r w:rsidR="007808EE" w:rsidRPr="006F5558">
        <w:rPr>
          <w:rFonts w:asciiTheme="majorBidi" w:hAnsiTheme="majorBidi" w:cstheme="majorBidi"/>
          <w:color w:val="FF0000"/>
          <w:lang w:val="it-IT"/>
        </w:rPr>
        <w:t>tidak signifikan membedakan individu dengan tingkat craving tinggi dan rendah</w:t>
      </w:r>
      <w:r w:rsidR="00AF27BC" w:rsidRPr="006F5558">
        <w:rPr>
          <w:rFonts w:asciiTheme="majorBidi" w:hAnsiTheme="majorBidi" w:cstheme="majorBidi"/>
          <w:color w:val="FF0000"/>
          <w:lang w:val="it-IT"/>
        </w:rPr>
        <w:t xml:space="preserve">. </w:t>
      </w:r>
      <w:r w:rsidR="00C50EE4" w:rsidRPr="006F5558">
        <w:rPr>
          <w:rFonts w:asciiTheme="majorBidi" w:hAnsiTheme="majorBidi" w:cstheme="majorBidi"/>
          <w:color w:val="FF0000"/>
          <w:lang w:val="it-IT"/>
        </w:rPr>
        <w:t xml:space="preserve">Item yang dijawab hampir sama oleh semua responden akan memiliki korelasi rendah dengan konstruk utama sehingga loading faktornya rendah. </w:t>
      </w:r>
      <w:r w:rsidR="00AF27BC" w:rsidRPr="006F5558">
        <w:rPr>
          <w:rFonts w:asciiTheme="majorBidi" w:hAnsiTheme="majorBidi" w:cstheme="majorBidi"/>
          <w:color w:val="FF0000"/>
          <w:lang w:val="it-IT"/>
        </w:rPr>
        <w:t xml:space="preserve">Food cravings </w:t>
      </w:r>
      <w:r w:rsidR="00187C29" w:rsidRPr="006F5558">
        <w:rPr>
          <w:rFonts w:asciiTheme="majorBidi" w:hAnsiTheme="majorBidi" w:cstheme="majorBidi"/>
          <w:color w:val="FF0000"/>
          <w:lang w:val="it-IT"/>
        </w:rPr>
        <w:t xml:space="preserve">merupakan suatu keinginan yang kuat, kehilangan kontrol dan bukan karena rasa nyaman setelah makan. </w:t>
      </w:r>
      <w:r w:rsidR="0072349B" w:rsidRPr="006F5558">
        <w:rPr>
          <w:rFonts w:asciiTheme="majorBidi" w:hAnsiTheme="majorBidi" w:cstheme="majorBidi"/>
          <w:color w:val="FF0000"/>
          <w:lang w:val="it-IT"/>
        </w:rPr>
        <w:t>Dari studi yang dilakukan di Iran item preokupasi memiliki korelasi rendah dengan faktor lain</w:t>
      </w:r>
      <w:r w:rsidR="001E0B1F" w:rsidRPr="006F5558">
        <w:rPr>
          <w:rFonts w:asciiTheme="majorBidi" w:hAnsiTheme="majorBidi" w:cstheme="majorBidi"/>
          <w:color w:val="FF0000"/>
          <w:lang w:val="it-IT"/>
        </w:rPr>
        <w:t>.</w:t>
      </w:r>
    </w:p>
    <w:p w14:paraId="4D3870D4" w14:textId="77777777" w:rsidR="00DD337B" w:rsidRDefault="00DD337B"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p>
    <w:p w14:paraId="2C03229D" w14:textId="5F48B615" w:rsidR="004346AA" w:rsidRDefault="00B17D7F"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r>
        <w:rPr>
          <w:rFonts w:asciiTheme="majorBidi" w:hAnsiTheme="majorBidi" w:cstheme="majorBidi"/>
          <w:noProof/>
          <w:color w:val="000000" w:themeColor="text1"/>
          <w:lang w:val="it-IT"/>
          <w14:ligatures w14:val="standardContextual"/>
        </w:rPr>
        <mc:AlternateContent>
          <mc:Choice Requires="aink">
            <w:drawing>
              <wp:anchor distT="0" distB="0" distL="114300" distR="114300" simplePos="0" relativeHeight="251664384" behindDoc="0" locked="0" layoutInCell="1" allowOverlap="1" wp14:anchorId="037E1E5F" wp14:editId="32AFBE18">
                <wp:simplePos x="0" y="0"/>
                <wp:positionH relativeFrom="column">
                  <wp:posOffset>-2587395</wp:posOffset>
                </wp:positionH>
                <wp:positionV relativeFrom="paragraph">
                  <wp:posOffset>340220</wp:posOffset>
                </wp:positionV>
                <wp:extent cx="3240" cy="360"/>
                <wp:effectExtent l="133350" t="133350" r="92075" b="133350"/>
                <wp:wrapNone/>
                <wp:docPr id="513580592" name="Ink 90"/>
                <wp:cNvGraphicFramePr/>
                <a:graphic xmlns:a="http://schemas.openxmlformats.org/drawingml/2006/main">
                  <a:graphicData uri="http://schemas.microsoft.com/office/word/2010/wordprocessingInk">
                    <w14:contentPart bwMode="auto" r:id="rId29">
                      <w14:nvContentPartPr>
                        <w14:cNvContentPartPr/>
                      </w14:nvContentPartPr>
                      <w14:xfrm>
                        <a:off x="0" y="0"/>
                        <a:ext cx="3240" cy="360"/>
                      </w14:xfrm>
                    </w14:contentPart>
                  </a:graphicData>
                </a:graphic>
              </wp:anchor>
            </w:drawing>
          </mc:Choice>
          <mc:Fallback>
            <w:drawing>
              <wp:anchor distT="0" distB="0" distL="114300" distR="114300" simplePos="0" relativeHeight="251664384" behindDoc="0" locked="0" layoutInCell="1" allowOverlap="1" wp14:anchorId="037E1E5F" wp14:editId="32AFBE18">
                <wp:simplePos x="0" y="0"/>
                <wp:positionH relativeFrom="column">
                  <wp:posOffset>-2587395</wp:posOffset>
                </wp:positionH>
                <wp:positionV relativeFrom="paragraph">
                  <wp:posOffset>340220</wp:posOffset>
                </wp:positionV>
                <wp:extent cx="3240" cy="360"/>
                <wp:effectExtent l="133350" t="133350" r="92075" b="133350"/>
                <wp:wrapNone/>
                <wp:docPr id="513580592" name="Ink 90"/>
                <wp:cNvGraphicFramePr/>
                <a:graphic xmlns:a="http://schemas.openxmlformats.org/drawingml/2006/main">
                  <a:graphicData uri="http://schemas.openxmlformats.org/drawingml/2006/picture">
                    <pic:pic xmlns:pic="http://schemas.openxmlformats.org/drawingml/2006/picture">
                      <pic:nvPicPr>
                        <pic:cNvPr id="513580592" name="Ink 90"/>
                        <pic:cNvPicPr/>
                      </pic:nvPicPr>
                      <pic:blipFill>
                        <a:blip r:embed="rId30"/>
                        <a:stretch>
                          <a:fillRect/>
                        </a:stretch>
                      </pic:blipFill>
                      <pic:spPr>
                        <a:xfrm>
                          <a:off x="0" y="0"/>
                          <a:ext cx="128880" cy="126000"/>
                        </a:xfrm>
                        <a:prstGeom prst="rect">
                          <a:avLst/>
                        </a:prstGeom>
                      </pic:spPr>
                    </pic:pic>
                  </a:graphicData>
                </a:graphic>
              </wp:anchor>
            </w:drawing>
          </mc:Fallback>
        </mc:AlternateContent>
      </w:r>
      <w:r w:rsidR="004346AA">
        <w:rPr>
          <w:rFonts w:asciiTheme="majorBidi" w:hAnsiTheme="majorBidi" w:cstheme="majorBidi"/>
          <w:color w:val="000000" w:themeColor="text1"/>
          <w:lang w:val="it-IT"/>
        </w:rPr>
        <w:t xml:space="preserve">berulang yang serupa mengukur aspek saliensi dengan konten yang lebih spesifik. Selain itu, rendahnya </w:t>
      </w:r>
      <w:r w:rsidR="004346AA" w:rsidRPr="000A1AEA">
        <w:rPr>
          <w:rFonts w:asciiTheme="majorBidi" w:hAnsiTheme="majorBidi" w:cstheme="majorBidi"/>
          <w:i/>
          <w:iCs/>
          <w:color w:val="000000" w:themeColor="text1"/>
          <w:lang w:val="it-IT"/>
        </w:rPr>
        <w:t>loading factor</w:t>
      </w:r>
      <w:r w:rsidR="004346AA">
        <w:rPr>
          <w:rFonts w:asciiTheme="majorBidi" w:hAnsiTheme="majorBidi" w:cstheme="majorBidi"/>
          <w:color w:val="000000" w:themeColor="text1"/>
          <w:lang w:val="it-IT"/>
        </w:rPr>
        <w:t xml:space="preserve"> pada item ini mengindikasi kan bahwa item ini memiliki hubungan paling rendah dalam mencerminkan faktor laten, yaitu perilaku adiksi belanja daring. </w:t>
      </w:r>
      <w:r w:rsidR="004346AA" w:rsidRPr="00966C3F">
        <w:rPr>
          <w:rFonts w:asciiTheme="majorBidi" w:hAnsiTheme="majorBidi" w:cstheme="majorBidi"/>
          <w:color w:val="FF0000"/>
          <w:lang w:val="it-IT"/>
        </w:rPr>
        <w:t xml:space="preserve">Item pernyataan ini  tetap dipertahankan karena nilai </w:t>
      </w:r>
      <w:r w:rsidR="004346AA" w:rsidRPr="00966C3F">
        <w:rPr>
          <w:rFonts w:asciiTheme="majorBidi" w:hAnsiTheme="majorBidi" w:cstheme="majorBidi"/>
          <w:i/>
          <w:iCs/>
          <w:color w:val="FF0000"/>
          <w:lang w:val="it-IT"/>
        </w:rPr>
        <w:t>loading factor</w:t>
      </w:r>
      <w:r w:rsidR="004346AA" w:rsidRPr="00966C3F">
        <w:rPr>
          <w:rFonts w:asciiTheme="majorBidi" w:hAnsiTheme="majorBidi" w:cstheme="majorBidi"/>
          <w:color w:val="FF0000"/>
          <w:lang w:val="it-IT"/>
        </w:rPr>
        <w:t xml:space="preserve"> yang masih memenuhi kriteria penerimaan (&gt;0,4) </w:t>
      </w:r>
      <w:r w:rsidR="004346AA">
        <w:rPr>
          <w:rFonts w:asciiTheme="majorBidi" w:hAnsiTheme="majorBidi" w:cstheme="majorBidi"/>
          <w:color w:val="000000" w:themeColor="text1"/>
          <w:lang w:val="it-IT"/>
        </w:rPr>
        <w:t>dan item tersebut dapat</w:t>
      </w:r>
      <w:r w:rsidR="004346AA" w:rsidRPr="003A06EA">
        <w:rPr>
          <w:rFonts w:asciiTheme="majorBidi" w:hAnsiTheme="majorBidi" w:cstheme="majorBidi"/>
          <w:color w:val="000000" w:themeColor="text1"/>
          <w:lang w:val="it-IT"/>
        </w:rPr>
        <w:t xml:space="preserve"> menjadi salah satu dari kriteria diagnosis adiksi perilaku tersendiri, yaitu aspek peningkatan prioritas. </w:t>
      </w:r>
    </w:p>
    <w:p w14:paraId="0F53A586" w14:textId="77777777" w:rsidR="004346AA" w:rsidRDefault="004346AA" w:rsidP="004346AA">
      <w:pPr>
        <w:pStyle w:val="NormalWeb"/>
        <w:spacing w:before="0" w:beforeAutospacing="0" w:after="0" w:afterAutospacing="0" w:line="360" w:lineRule="auto"/>
        <w:ind w:left="425" w:firstLine="295"/>
        <w:jc w:val="both"/>
        <w:rPr>
          <w:rFonts w:asciiTheme="majorBidi" w:hAnsiTheme="majorBidi" w:cstheme="majorBidi"/>
          <w:color w:val="000000" w:themeColor="text1"/>
          <w:lang w:val="it-IT"/>
        </w:rPr>
      </w:pPr>
      <w:r w:rsidRPr="002B12C0">
        <w:rPr>
          <w:rFonts w:asciiTheme="majorBidi" w:hAnsiTheme="majorBidi" w:cstheme="majorBidi"/>
          <w:color w:val="000000" w:themeColor="text1"/>
          <w:lang w:val="it-IT"/>
        </w:rPr>
        <w:t xml:space="preserve">Namun, ada perbedaan nilai </w:t>
      </w:r>
      <w:r w:rsidRPr="002B12C0">
        <w:rPr>
          <w:rFonts w:asciiTheme="majorBidi" w:hAnsiTheme="majorBidi" w:cstheme="majorBidi"/>
          <w:i/>
          <w:iCs/>
          <w:color w:val="000000" w:themeColor="text1"/>
          <w:lang w:val="it-IT"/>
        </w:rPr>
        <w:t>loading factor</w:t>
      </w:r>
      <w:r w:rsidRPr="002B12C0">
        <w:rPr>
          <w:rFonts w:asciiTheme="majorBidi" w:hAnsiTheme="majorBidi" w:cstheme="majorBidi"/>
          <w:color w:val="000000" w:themeColor="text1"/>
          <w:lang w:val="it-IT"/>
        </w:rPr>
        <w:t xml:space="preserve"> terendah antara studi validitas di Malaysia yang mendapati</w:t>
      </w:r>
      <w:r>
        <w:rPr>
          <w:rFonts w:asciiTheme="majorBidi" w:hAnsiTheme="majorBidi" w:cstheme="majorBidi"/>
          <w:color w:val="000000" w:themeColor="text1"/>
          <w:lang w:val="it-IT"/>
        </w:rPr>
        <w:t xml:space="preserve"> item nomor 16 yaitu “</w:t>
      </w:r>
      <w:r w:rsidRPr="002B12C0">
        <w:rPr>
          <w:rFonts w:asciiTheme="majorBidi" w:hAnsiTheme="majorBidi" w:cstheme="majorBidi"/>
          <w:color w:val="000000" w:themeColor="text1"/>
          <w:lang w:val="it-IT"/>
        </w:rPr>
        <w:t>Saya menghabiskan semakin banyak waktu untuk belanja/ membeli barang secara daring</w:t>
      </w:r>
      <w:r>
        <w:rPr>
          <w:rFonts w:asciiTheme="majorBidi" w:hAnsiTheme="majorBidi" w:cstheme="majorBidi"/>
          <w:color w:val="000000" w:themeColor="text1"/>
          <w:lang w:val="it-IT"/>
        </w:rPr>
        <w:t>”</w:t>
      </w:r>
      <w:r w:rsidRPr="002B12C0">
        <w:rPr>
          <w:rFonts w:asciiTheme="majorBidi" w:hAnsiTheme="majorBidi" w:cstheme="majorBidi"/>
          <w:color w:val="000000" w:themeColor="text1"/>
          <w:lang w:val="it-IT"/>
        </w:rPr>
        <w:t xml:space="preserve"> </w:t>
      </w:r>
      <w:r>
        <w:rPr>
          <w:rFonts w:asciiTheme="majorBidi" w:hAnsiTheme="majorBidi" w:cstheme="majorBidi"/>
          <w:color w:val="000000" w:themeColor="text1"/>
          <w:lang w:val="it-IT"/>
        </w:rPr>
        <w:t xml:space="preserve">. Hal ini dapat didasari karena adanya perbedaan karakteristik responden penelitian di Malaysia yang mayoritas respondennya memiliki penghasilan kategori terendah sehingga pembelian belanja daring tidak banyak dilakukan karena kondisi finansial, ataupun didasari karena adanya perbedaan preferensi belanja antara masyarakat Malaysia maupun Indonesia. </w:t>
      </w:r>
      <w:r w:rsidRPr="002B12C0">
        <w:rPr>
          <w:rFonts w:asciiTheme="majorBidi" w:hAnsiTheme="majorBidi" w:cstheme="majorBidi"/>
          <w:color w:val="000000" w:themeColor="text1"/>
          <w:lang w:val="it-IT"/>
        </w:rPr>
        <w:t>Berdasarkan survei yang dilakukan oleh PWC tahun 2024, didapatkan adanya perbedaan pola belanja antar negara-negara di Asia Pasifik. Meskipun peningkatan belanja daring meningkat drastis di hampir seluruh negara</w:t>
      </w:r>
      <w:r>
        <w:rPr>
          <w:rFonts w:asciiTheme="majorBidi" w:hAnsiTheme="majorBidi" w:cstheme="majorBidi"/>
          <w:color w:val="000000" w:themeColor="text1"/>
          <w:lang w:val="it-IT"/>
        </w:rPr>
        <w:t xml:space="preserve"> Asia</w:t>
      </w:r>
      <w:r w:rsidRPr="002B12C0">
        <w:rPr>
          <w:rFonts w:asciiTheme="majorBidi" w:hAnsiTheme="majorBidi" w:cstheme="majorBidi"/>
          <w:color w:val="000000" w:themeColor="text1"/>
          <w:lang w:val="it-IT"/>
        </w:rPr>
        <w:t xml:space="preserve">, Malaysia </w:t>
      </w:r>
      <w:r>
        <w:rPr>
          <w:rFonts w:asciiTheme="majorBidi" w:hAnsiTheme="majorBidi" w:cstheme="majorBidi"/>
          <w:color w:val="000000" w:themeColor="text1"/>
          <w:lang w:val="it-IT"/>
        </w:rPr>
        <w:t>masih memilki tingkat preferensi belanja luring yang lebih tinggi (46%) dibandingkan Indonesia (34%). Hal ini dapat menyebabkan pernyataan item nomor 16 terkait peningkatan durasi waktu yang dihabiskan untuk belanja daring kurang sesuai dengan kebiasaan di Malaysia.</w:t>
      </w:r>
      <w:r w:rsidRPr="00521983">
        <w:rPr>
          <w:rFonts w:asciiTheme="majorBidi" w:hAnsiTheme="majorBidi" w:cstheme="majorBidi"/>
          <w:color w:val="000000" w:themeColor="text1"/>
          <w:lang w:val="it-IT"/>
        </w:rPr>
        <w:t xml:space="preserve"> </w:t>
      </w:r>
      <w:r>
        <w:rPr>
          <w:rFonts w:asciiTheme="majorBidi" w:hAnsiTheme="majorBidi" w:cstheme="majorBidi"/>
          <w:color w:val="000000" w:themeColor="text1"/>
          <w:lang w:val="it-IT"/>
        </w:rPr>
        <w:fldChar w:fldCharType="begin" w:fldLock="1"/>
      </w:r>
      <w:r>
        <w:rPr>
          <w:rFonts w:asciiTheme="majorBidi" w:hAnsiTheme="majorBidi" w:cstheme="majorBidi"/>
          <w:color w:val="000000" w:themeColor="text1"/>
          <w:lang w:val="it-IT"/>
        </w:rPr>
        <w:instrText>ADDIN CSL_CITATION {"citationItems":[{"id":"ITEM-1","itemData":{"DOI":"10.24191/abrij.v4i2.9976","ISSN":"2462-1455","abstract":"The proliferation of e-commerce has induced the online shopping transactions around the world. The increase trend of online shopping illustrates that there is a dramatic increase in compulsive behavior on online shopping.  Shopping online could give an illusion to the consumers that they are not really spending money and become compulsive for many consumers. By adapting the questionnaires outlined, this study validates the compulsive online shopping scale to measure the compulsive online shopping behaviour in Malaysia context. A survey was conducted with a sample of 221 respondents based on convenience-sampling method in the Klang Valley. The factor analysis showed high reliable test of Cronbach alpha for the scales underlying the compulsive online shopping behavior. ","author":[{"dropping-particle":"","family":"Chuah","given":"Soo Cheng","non-dropping-particle":"","parse-names":false,"suffix":""},{"dropping-particle":"","family":"Ng","given":"Phaik Lian","non-dropping-particle":"","parse-names":false,"suffix":""},{"dropping-particle":"","family":"Mohamad Khan","given":"Noor Rita","non-dropping-particle":"","parse-names":false,"suffix":""}],"container-title":"Advances in Business Research International Journal","id":"ITEM-1","issue":"2","issued":{"date-parts":[["2018"]]},"page":"1","title":"Compulsive Online Shopping in Malaysia","type":"article-journal","volume":"4"},"uris":["http://www.mendeley.com/documents/?uuid=6986f171-aa0f-4420-86b0-8ca195ae76aa"]},{"id":"ITEM-2","itemData":{"URL":"https://www.pwc.com/id/en/pwc-publications/industries-publications/consumer-and-industrial-products-and-services/consumer-survey-2024-asia-pacific.html","accessed":{"date-parts":[["2025","3","17"]]},"id":"ITEM-2","issued":{"date-parts":[["0"]]},"title":"Voice of the Consumer Survey 2024: Asia Pacific","type":"webpage"},"uris":["http://www.mendeley.com/documents/?uuid=48c9841c-82e6-3e8f-9d58-ec8b0e06d8f6"]}],"mendeley":{"formattedCitation":"&lt;sup&gt;55,66&lt;/sup&gt;","plainTextFormattedCitation":"55,66","previouslyFormattedCitation":"&lt;sup&gt;55,66&lt;/sup&gt;"},"properties":{"noteIndex":0},"schema":"https://github.com/citation-style-language/schema/raw/master/csl-citation.json"}</w:instrText>
      </w:r>
      <w:r>
        <w:rPr>
          <w:rFonts w:asciiTheme="majorBidi" w:hAnsiTheme="majorBidi" w:cstheme="majorBidi"/>
          <w:color w:val="000000" w:themeColor="text1"/>
          <w:lang w:val="it-IT"/>
        </w:rPr>
        <w:fldChar w:fldCharType="separate"/>
      </w:r>
      <w:r w:rsidRPr="00521983">
        <w:rPr>
          <w:rFonts w:asciiTheme="majorBidi" w:hAnsiTheme="majorBidi" w:cstheme="majorBidi"/>
          <w:noProof/>
          <w:color w:val="000000" w:themeColor="text1"/>
          <w:vertAlign w:val="superscript"/>
          <w:lang w:val="it-IT"/>
        </w:rPr>
        <w:t>55,66</w:t>
      </w:r>
      <w:r>
        <w:rPr>
          <w:rFonts w:asciiTheme="majorBidi" w:hAnsiTheme="majorBidi" w:cstheme="majorBidi"/>
          <w:color w:val="000000" w:themeColor="text1"/>
          <w:lang w:val="it-IT"/>
        </w:rPr>
        <w:fldChar w:fldCharType="end"/>
      </w:r>
      <w:r>
        <w:rPr>
          <w:rFonts w:asciiTheme="majorBidi" w:hAnsiTheme="majorBidi" w:cstheme="majorBidi"/>
          <w:color w:val="000000" w:themeColor="text1"/>
          <w:lang w:val="it-IT"/>
        </w:rPr>
        <w:t xml:space="preserve"> Sedangkan item nomor 16 justru memiliki nilai </w:t>
      </w:r>
      <w:r w:rsidRPr="00843515">
        <w:rPr>
          <w:rFonts w:asciiTheme="majorBidi" w:hAnsiTheme="majorBidi" w:cstheme="majorBidi"/>
          <w:i/>
          <w:iCs/>
          <w:color w:val="000000" w:themeColor="text1"/>
          <w:lang w:val="it-IT"/>
        </w:rPr>
        <w:t>loading factor</w:t>
      </w:r>
      <w:r>
        <w:rPr>
          <w:rFonts w:asciiTheme="majorBidi" w:hAnsiTheme="majorBidi" w:cstheme="majorBidi"/>
          <w:color w:val="000000" w:themeColor="text1"/>
          <w:lang w:val="it-IT"/>
        </w:rPr>
        <w:t xml:space="preserve"> yang cukup tinggi (0,806) di penelitian ini, menandakan adanya representasi hubungan yang kuat antara item ini dengan faktor laten yang diukur oleh instrumen </w:t>
      </w:r>
      <w:r w:rsidRPr="00843515">
        <w:rPr>
          <w:rFonts w:asciiTheme="majorBidi" w:hAnsiTheme="majorBidi" w:cstheme="majorBidi"/>
          <w:i/>
          <w:iCs/>
          <w:color w:val="000000" w:themeColor="text1"/>
          <w:lang w:val="it-IT"/>
        </w:rPr>
        <w:t>COSS</w:t>
      </w:r>
      <w:r>
        <w:rPr>
          <w:rFonts w:asciiTheme="majorBidi" w:hAnsiTheme="majorBidi" w:cstheme="majorBidi"/>
          <w:color w:val="000000" w:themeColor="text1"/>
          <w:lang w:val="it-IT"/>
        </w:rPr>
        <w:t xml:space="preserve"> versi Bahasa Indonesia.</w:t>
      </w:r>
    </w:p>
    <w:p w14:paraId="1701B9E8" w14:textId="77777777" w:rsidR="004346AA" w:rsidRPr="00001DFF" w:rsidRDefault="004346AA" w:rsidP="004346AA">
      <w:pPr>
        <w:pStyle w:val="NormalWeb"/>
        <w:spacing w:before="0" w:beforeAutospacing="0" w:after="0" w:afterAutospacing="0" w:line="360" w:lineRule="auto"/>
        <w:ind w:left="425" w:firstLine="295"/>
        <w:jc w:val="center"/>
        <w:rPr>
          <w:rFonts w:asciiTheme="majorBidi" w:hAnsiTheme="majorBidi" w:cstheme="majorBidi"/>
          <w:color w:val="000000" w:themeColor="text1"/>
          <w:lang w:val="pt-BR"/>
        </w:rPr>
      </w:pPr>
      <w:r w:rsidRPr="00CD7E41">
        <w:rPr>
          <w:rFonts w:asciiTheme="majorBidi" w:hAnsiTheme="majorBidi" w:cstheme="majorBidi"/>
          <w:b/>
          <w:bCs/>
          <w:lang w:val="pt-BR"/>
        </w:rPr>
        <w:t xml:space="preserve">Tabel 5.1 </w:t>
      </w:r>
      <w:r w:rsidRPr="00CD7E41">
        <w:rPr>
          <w:rFonts w:asciiTheme="majorBidi" w:hAnsiTheme="majorBidi" w:cstheme="majorBidi"/>
          <w:lang w:val="pt-BR"/>
        </w:rPr>
        <w:t xml:space="preserve">Uji Validitas dan Reliabilitas </w:t>
      </w:r>
      <w:r w:rsidRPr="00CD7E41">
        <w:rPr>
          <w:rFonts w:asciiTheme="majorBidi" w:hAnsiTheme="majorBidi" w:cstheme="majorBidi"/>
          <w:i/>
          <w:iCs/>
          <w:lang w:val="pt-BR"/>
        </w:rPr>
        <w:t xml:space="preserve">COSS </w:t>
      </w:r>
      <w:r w:rsidRPr="00CD7E41">
        <w:rPr>
          <w:rFonts w:asciiTheme="majorBidi" w:hAnsiTheme="majorBidi" w:cstheme="majorBidi"/>
          <w:lang w:val="pt-BR"/>
        </w:rPr>
        <w:t>di berbagai negara</w:t>
      </w:r>
    </w:p>
    <w:tbl>
      <w:tblPr>
        <w:tblStyle w:val="ListTable1Light-Accent3"/>
        <w:tblW w:w="8606" w:type="dxa"/>
        <w:tblInd w:w="426" w:type="dxa"/>
        <w:tblLook w:val="04A0" w:firstRow="1" w:lastRow="0" w:firstColumn="1" w:lastColumn="0" w:noHBand="0" w:noVBand="1"/>
      </w:tblPr>
      <w:tblGrid>
        <w:gridCol w:w="1886"/>
        <w:gridCol w:w="1916"/>
        <w:gridCol w:w="1650"/>
        <w:gridCol w:w="1645"/>
        <w:gridCol w:w="1509"/>
      </w:tblGrid>
      <w:tr w:rsidR="004346AA" w:rsidRPr="00D90432" w14:paraId="32061EB3" w14:textId="77777777" w:rsidTr="006222EC">
        <w:trPr>
          <w:cnfStyle w:val="100000000000" w:firstRow="1" w:lastRow="0" w:firstColumn="0" w:lastColumn="0" w:oddVBand="0" w:evenVBand="0" w:oddHBand="0" w:evenHBand="0" w:firstRowFirstColumn="0" w:firstRowLastColumn="0" w:lastRowFirstColumn="0" w:lastRowLastColumn="0"/>
          <w:trHeight w:val="778"/>
        </w:trPr>
        <w:tc>
          <w:tcPr>
            <w:cnfStyle w:val="001000000000" w:firstRow="0" w:lastRow="0" w:firstColumn="1" w:lastColumn="0" w:oddVBand="0" w:evenVBand="0" w:oddHBand="0" w:evenHBand="0" w:firstRowFirstColumn="0" w:firstRowLastColumn="0" w:lastRowFirstColumn="0" w:lastRowLastColumn="0"/>
            <w:tcW w:w="1886" w:type="dxa"/>
            <w:tcBorders>
              <w:top w:val="single" w:sz="4" w:space="0" w:color="auto"/>
              <w:bottom w:val="single" w:sz="4" w:space="0" w:color="auto"/>
            </w:tcBorders>
            <w:shd w:val="clear" w:color="auto" w:fill="auto"/>
          </w:tcPr>
          <w:p w14:paraId="3845C3E9" w14:textId="77777777" w:rsidR="004346AA" w:rsidRPr="00CD7E41" w:rsidRDefault="004346AA" w:rsidP="006222EC">
            <w:pPr>
              <w:pStyle w:val="NormalWeb"/>
              <w:rPr>
                <w:rFonts w:asciiTheme="majorBidi" w:hAnsiTheme="majorBidi" w:cstheme="majorBidi"/>
                <w:sz w:val="24"/>
                <w:szCs w:val="24"/>
                <w:lang w:val="pt-BR"/>
              </w:rPr>
            </w:pPr>
          </w:p>
        </w:tc>
        <w:tc>
          <w:tcPr>
            <w:tcW w:w="1916" w:type="dxa"/>
            <w:tcBorders>
              <w:top w:val="single" w:sz="4" w:space="0" w:color="auto"/>
              <w:bottom w:val="single" w:sz="4" w:space="0" w:color="auto"/>
            </w:tcBorders>
            <w:shd w:val="clear" w:color="auto" w:fill="auto"/>
          </w:tcPr>
          <w:p w14:paraId="6779982F" w14:textId="77777777" w:rsidR="004346AA" w:rsidRPr="003A06EA" w:rsidRDefault="004346AA" w:rsidP="006222EC">
            <w:pPr>
              <w:pStyle w:val="NormalWeb"/>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Manchiraju, dkk (Orisinil)</w:t>
            </w:r>
          </w:p>
        </w:tc>
        <w:tc>
          <w:tcPr>
            <w:tcW w:w="1650" w:type="dxa"/>
            <w:tcBorders>
              <w:top w:val="single" w:sz="4" w:space="0" w:color="auto"/>
              <w:bottom w:val="single" w:sz="4" w:space="0" w:color="auto"/>
            </w:tcBorders>
            <w:shd w:val="clear" w:color="auto" w:fill="auto"/>
          </w:tcPr>
          <w:p w14:paraId="3ED03B69" w14:textId="77777777" w:rsidR="004346AA" w:rsidRPr="003A06EA" w:rsidRDefault="004346AA" w:rsidP="006222EC">
            <w:pPr>
              <w:pStyle w:val="NormalWeb"/>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Chuah,dkk</w:t>
            </w:r>
          </w:p>
        </w:tc>
        <w:tc>
          <w:tcPr>
            <w:tcW w:w="1645" w:type="dxa"/>
            <w:tcBorders>
              <w:top w:val="single" w:sz="4" w:space="0" w:color="auto"/>
              <w:bottom w:val="single" w:sz="4" w:space="0" w:color="auto"/>
            </w:tcBorders>
            <w:shd w:val="clear" w:color="auto" w:fill="auto"/>
          </w:tcPr>
          <w:p w14:paraId="5583FA0B" w14:textId="77777777" w:rsidR="004346AA" w:rsidRPr="003A06EA" w:rsidRDefault="004346AA" w:rsidP="006222EC">
            <w:pPr>
              <w:pStyle w:val="NormalWeb"/>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Gori, dkk</w:t>
            </w:r>
          </w:p>
        </w:tc>
        <w:tc>
          <w:tcPr>
            <w:tcW w:w="1509" w:type="dxa"/>
            <w:tcBorders>
              <w:top w:val="single" w:sz="4" w:space="0" w:color="auto"/>
              <w:bottom w:val="single" w:sz="4" w:space="0" w:color="auto"/>
            </w:tcBorders>
            <w:shd w:val="clear" w:color="auto" w:fill="auto"/>
          </w:tcPr>
          <w:p w14:paraId="431C5C1A" w14:textId="77777777" w:rsidR="004346AA" w:rsidRPr="003A06EA" w:rsidRDefault="004346AA" w:rsidP="006222EC">
            <w:pPr>
              <w:pStyle w:val="NormalWeb"/>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Penelitiaan ini</w:t>
            </w:r>
          </w:p>
        </w:tc>
      </w:tr>
      <w:tr w:rsidR="004346AA" w:rsidRPr="00D90432" w14:paraId="5129868F" w14:textId="77777777" w:rsidTr="006222EC">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886" w:type="dxa"/>
            <w:vMerge w:val="restart"/>
            <w:tcBorders>
              <w:top w:val="single" w:sz="4" w:space="0" w:color="auto"/>
            </w:tcBorders>
            <w:shd w:val="clear" w:color="auto" w:fill="auto"/>
          </w:tcPr>
          <w:p w14:paraId="2FD476EB" w14:textId="77777777" w:rsidR="004346AA" w:rsidRPr="003A06EA" w:rsidRDefault="004346AA" w:rsidP="006222EC">
            <w:pPr>
              <w:pStyle w:val="NormalWeb"/>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Tahun</w:t>
            </w:r>
          </w:p>
          <w:p w14:paraId="04E2F090" w14:textId="77777777" w:rsidR="004346AA" w:rsidRPr="003A06EA" w:rsidRDefault="004346AA" w:rsidP="006222EC">
            <w:pPr>
              <w:pStyle w:val="NormalWeb"/>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Negara</w:t>
            </w:r>
          </w:p>
          <w:p w14:paraId="113379F7" w14:textId="77777777" w:rsidR="004346AA" w:rsidRPr="003A06EA" w:rsidRDefault="004346AA" w:rsidP="006222EC">
            <w:pPr>
              <w:pStyle w:val="NormalWeb"/>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Populasi</w:t>
            </w:r>
          </w:p>
        </w:tc>
        <w:tc>
          <w:tcPr>
            <w:tcW w:w="1916" w:type="dxa"/>
            <w:vMerge w:val="restart"/>
            <w:tcBorders>
              <w:top w:val="single" w:sz="4" w:space="0" w:color="auto"/>
            </w:tcBorders>
            <w:shd w:val="clear" w:color="auto" w:fill="auto"/>
          </w:tcPr>
          <w:p w14:paraId="7EDAAE4D"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2017</w:t>
            </w:r>
          </w:p>
          <w:p w14:paraId="265DBB4E"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USA</w:t>
            </w:r>
          </w:p>
          <w:p w14:paraId="74E77893"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Usia ≥ 18 tahun</w:t>
            </w:r>
          </w:p>
        </w:tc>
        <w:tc>
          <w:tcPr>
            <w:tcW w:w="1650" w:type="dxa"/>
            <w:vMerge w:val="restart"/>
            <w:tcBorders>
              <w:top w:val="single" w:sz="4" w:space="0" w:color="auto"/>
            </w:tcBorders>
            <w:shd w:val="clear" w:color="auto" w:fill="auto"/>
          </w:tcPr>
          <w:p w14:paraId="6F09860D"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2018</w:t>
            </w:r>
          </w:p>
          <w:p w14:paraId="5B689B3B"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Malaysia</w:t>
            </w:r>
          </w:p>
          <w:p w14:paraId="5717FFAC"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Usia &gt; 18 tahun</w:t>
            </w:r>
          </w:p>
        </w:tc>
        <w:tc>
          <w:tcPr>
            <w:tcW w:w="1645" w:type="dxa"/>
            <w:vMerge w:val="restart"/>
            <w:tcBorders>
              <w:top w:val="single" w:sz="4" w:space="0" w:color="auto"/>
            </w:tcBorders>
            <w:shd w:val="clear" w:color="auto" w:fill="auto"/>
          </w:tcPr>
          <w:p w14:paraId="4EB85023"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2022</w:t>
            </w:r>
          </w:p>
          <w:p w14:paraId="0FE722B6"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Italia</w:t>
            </w:r>
          </w:p>
          <w:p w14:paraId="312B6B59"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Usia &gt; 18 tahun</w:t>
            </w:r>
          </w:p>
        </w:tc>
        <w:tc>
          <w:tcPr>
            <w:tcW w:w="1509" w:type="dxa"/>
            <w:tcBorders>
              <w:top w:val="single" w:sz="4" w:space="0" w:color="auto"/>
            </w:tcBorders>
            <w:shd w:val="clear" w:color="auto" w:fill="auto"/>
          </w:tcPr>
          <w:p w14:paraId="69C1F6E4"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2024</w:t>
            </w:r>
          </w:p>
        </w:tc>
      </w:tr>
      <w:tr w:rsidR="004346AA" w:rsidRPr="00D90432" w14:paraId="0BB324EF" w14:textId="77777777" w:rsidTr="006222EC">
        <w:trPr>
          <w:trHeight w:val="596"/>
        </w:trPr>
        <w:tc>
          <w:tcPr>
            <w:cnfStyle w:val="001000000000" w:firstRow="0" w:lastRow="0" w:firstColumn="1" w:lastColumn="0" w:oddVBand="0" w:evenVBand="0" w:oddHBand="0" w:evenHBand="0" w:firstRowFirstColumn="0" w:firstRowLastColumn="0" w:lastRowFirstColumn="0" w:lastRowLastColumn="0"/>
            <w:tcW w:w="1886" w:type="dxa"/>
            <w:vMerge/>
            <w:shd w:val="clear" w:color="auto" w:fill="auto"/>
          </w:tcPr>
          <w:p w14:paraId="411BEDD9" w14:textId="77777777" w:rsidR="004346AA" w:rsidRPr="003A06EA" w:rsidRDefault="004346AA" w:rsidP="006222EC">
            <w:pPr>
              <w:pStyle w:val="NormalWeb"/>
              <w:rPr>
                <w:rFonts w:asciiTheme="majorBidi" w:hAnsiTheme="majorBidi" w:cstheme="majorBidi"/>
                <w:b w:val="0"/>
                <w:bCs w:val="0"/>
                <w:sz w:val="24"/>
                <w:szCs w:val="24"/>
                <w:lang w:val="it-IT"/>
              </w:rPr>
            </w:pPr>
          </w:p>
        </w:tc>
        <w:tc>
          <w:tcPr>
            <w:tcW w:w="1916" w:type="dxa"/>
            <w:vMerge/>
            <w:shd w:val="clear" w:color="auto" w:fill="auto"/>
          </w:tcPr>
          <w:p w14:paraId="678065C3"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1650" w:type="dxa"/>
            <w:vMerge/>
            <w:shd w:val="clear" w:color="auto" w:fill="auto"/>
          </w:tcPr>
          <w:p w14:paraId="43CCD211"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1645" w:type="dxa"/>
            <w:vMerge/>
            <w:shd w:val="clear" w:color="auto" w:fill="auto"/>
          </w:tcPr>
          <w:p w14:paraId="23A3A30E"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1509" w:type="dxa"/>
            <w:shd w:val="clear" w:color="auto" w:fill="auto"/>
          </w:tcPr>
          <w:p w14:paraId="57B3117F"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Indonesia</w:t>
            </w:r>
          </w:p>
        </w:tc>
      </w:tr>
      <w:tr w:rsidR="004346AA" w:rsidRPr="00D90432" w14:paraId="1FFB9637" w14:textId="77777777" w:rsidTr="006222EC">
        <w:trPr>
          <w:cnfStyle w:val="000000100000" w:firstRow="0" w:lastRow="0" w:firstColumn="0" w:lastColumn="0" w:oddVBand="0" w:evenVBand="0" w:oddHBand="1" w:evenHBand="0" w:firstRowFirstColumn="0" w:firstRowLastColumn="0" w:lastRowFirstColumn="0" w:lastRowLastColumn="0"/>
          <w:trHeight w:val="772"/>
        </w:trPr>
        <w:tc>
          <w:tcPr>
            <w:cnfStyle w:val="001000000000" w:firstRow="0" w:lastRow="0" w:firstColumn="1" w:lastColumn="0" w:oddVBand="0" w:evenVBand="0" w:oddHBand="0" w:evenHBand="0" w:firstRowFirstColumn="0" w:firstRowLastColumn="0" w:lastRowFirstColumn="0" w:lastRowLastColumn="0"/>
            <w:tcW w:w="1886" w:type="dxa"/>
            <w:vMerge/>
            <w:shd w:val="clear" w:color="auto" w:fill="auto"/>
          </w:tcPr>
          <w:p w14:paraId="729C9899" w14:textId="77777777" w:rsidR="004346AA" w:rsidRPr="003A06EA" w:rsidRDefault="004346AA" w:rsidP="006222EC">
            <w:pPr>
              <w:pStyle w:val="NormalWeb"/>
              <w:rPr>
                <w:rFonts w:asciiTheme="majorBidi" w:hAnsiTheme="majorBidi" w:cstheme="majorBidi"/>
                <w:b w:val="0"/>
                <w:bCs w:val="0"/>
                <w:sz w:val="24"/>
                <w:szCs w:val="24"/>
                <w:lang w:val="it-IT"/>
              </w:rPr>
            </w:pPr>
          </w:p>
        </w:tc>
        <w:tc>
          <w:tcPr>
            <w:tcW w:w="1916" w:type="dxa"/>
            <w:vMerge/>
            <w:shd w:val="clear" w:color="auto" w:fill="auto"/>
          </w:tcPr>
          <w:p w14:paraId="7C971320"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1650" w:type="dxa"/>
            <w:vMerge/>
            <w:shd w:val="clear" w:color="auto" w:fill="auto"/>
          </w:tcPr>
          <w:p w14:paraId="4AC5A20B"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1645" w:type="dxa"/>
            <w:vMerge/>
            <w:shd w:val="clear" w:color="auto" w:fill="auto"/>
          </w:tcPr>
          <w:p w14:paraId="1AE65DBC"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1509" w:type="dxa"/>
            <w:shd w:val="clear" w:color="auto" w:fill="auto"/>
          </w:tcPr>
          <w:p w14:paraId="12A6B1B1"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Usia 18-59 tahun</w:t>
            </w:r>
          </w:p>
        </w:tc>
      </w:tr>
      <w:tr w:rsidR="004346AA" w:rsidRPr="00D90432" w14:paraId="2F6964B0" w14:textId="77777777" w:rsidTr="006222EC">
        <w:trPr>
          <w:trHeight w:val="609"/>
        </w:trPr>
        <w:tc>
          <w:tcPr>
            <w:cnfStyle w:val="001000000000" w:firstRow="0" w:lastRow="0" w:firstColumn="1" w:lastColumn="0" w:oddVBand="0" w:evenVBand="0" w:oddHBand="0" w:evenHBand="0" w:firstRowFirstColumn="0" w:firstRowLastColumn="0" w:lastRowFirstColumn="0" w:lastRowLastColumn="0"/>
            <w:tcW w:w="1886" w:type="dxa"/>
            <w:vMerge w:val="restart"/>
            <w:shd w:val="clear" w:color="auto" w:fill="auto"/>
          </w:tcPr>
          <w:p w14:paraId="11BE7754" w14:textId="77777777" w:rsidR="004346AA" w:rsidRPr="00283D4D" w:rsidRDefault="004346AA" w:rsidP="006222EC">
            <w:pPr>
              <w:pStyle w:val="NormalWeb"/>
              <w:rPr>
                <w:rFonts w:asciiTheme="majorBidi" w:hAnsiTheme="majorBidi" w:cstheme="majorBidi"/>
                <w:b w:val="0"/>
                <w:bCs w:val="0"/>
                <w:i/>
                <w:iCs/>
                <w:sz w:val="24"/>
                <w:szCs w:val="24"/>
              </w:rPr>
            </w:pPr>
            <w:r w:rsidRPr="00283D4D">
              <w:rPr>
                <w:rFonts w:asciiTheme="majorBidi" w:hAnsiTheme="majorBidi" w:cstheme="majorBidi"/>
                <w:b w:val="0"/>
                <w:bCs w:val="0"/>
                <w:i/>
                <w:iCs/>
                <w:sz w:val="24"/>
                <w:szCs w:val="24"/>
              </w:rPr>
              <w:t>Cronbach’s Alpha</w:t>
            </w:r>
          </w:p>
          <w:p w14:paraId="52F47F98" w14:textId="77777777" w:rsidR="004346AA" w:rsidRPr="00283D4D" w:rsidRDefault="004346AA" w:rsidP="006222EC">
            <w:pPr>
              <w:pStyle w:val="NormalWeb"/>
              <w:rPr>
                <w:rFonts w:asciiTheme="majorBidi" w:hAnsiTheme="majorBidi" w:cstheme="majorBidi"/>
                <w:b w:val="0"/>
                <w:bCs w:val="0"/>
                <w:i/>
                <w:iCs/>
                <w:sz w:val="24"/>
                <w:szCs w:val="24"/>
              </w:rPr>
            </w:pPr>
            <w:r w:rsidRPr="00283D4D">
              <w:rPr>
                <w:rFonts w:asciiTheme="majorBidi" w:hAnsiTheme="majorBidi" w:cstheme="majorBidi"/>
                <w:b w:val="0"/>
                <w:bCs w:val="0"/>
                <w:i/>
                <w:iCs/>
                <w:sz w:val="24"/>
                <w:szCs w:val="24"/>
              </w:rPr>
              <w:t>Parameter Model</w:t>
            </w:r>
          </w:p>
          <w:p w14:paraId="08CFDF43" w14:textId="77777777" w:rsidR="004346AA" w:rsidRPr="00283D4D" w:rsidRDefault="004346AA" w:rsidP="006222EC">
            <w:pPr>
              <w:pStyle w:val="NormalWeb"/>
              <w:rPr>
                <w:rFonts w:asciiTheme="majorBidi" w:hAnsiTheme="majorBidi" w:cstheme="majorBidi"/>
                <w:b w:val="0"/>
                <w:bCs w:val="0"/>
                <w:i/>
                <w:iCs/>
                <w:sz w:val="24"/>
                <w:szCs w:val="24"/>
              </w:rPr>
            </w:pPr>
            <w:r w:rsidRPr="00283D4D">
              <w:rPr>
                <w:rFonts w:asciiTheme="majorBidi" w:hAnsiTheme="majorBidi" w:cstheme="majorBidi"/>
                <w:b w:val="0"/>
                <w:bCs w:val="0"/>
                <w:i/>
                <w:iCs/>
                <w:sz w:val="24"/>
                <w:szCs w:val="24"/>
              </w:rPr>
              <w:t>Goodness of fit</w:t>
            </w:r>
          </w:p>
        </w:tc>
        <w:tc>
          <w:tcPr>
            <w:tcW w:w="1916" w:type="dxa"/>
            <w:vMerge w:val="restart"/>
            <w:shd w:val="clear" w:color="auto" w:fill="auto"/>
          </w:tcPr>
          <w:p w14:paraId="29B4B62D" w14:textId="77777777" w:rsidR="004346AA" w:rsidRPr="00283D4D"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283D4D">
              <w:rPr>
                <w:rFonts w:asciiTheme="majorBidi" w:hAnsiTheme="majorBidi" w:cstheme="majorBidi"/>
                <w:sz w:val="24"/>
                <w:szCs w:val="24"/>
              </w:rPr>
              <w:t>0,95</w:t>
            </w:r>
          </w:p>
          <w:p w14:paraId="14BDB5F7" w14:textId="77777777" w:rsidR="004346AA" w:rsidRPr="00283D4D"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sz w:val="24"/>
                <w:szCs w:val="24"/>
              </w:rPr>
            </w:pPr>
            <w:r w:rsidRPr="00283D4D">
              <w:rPr>
                <w:rFonts w:asciiTheme="majorBidi" w:hAnsiTheme="majorBidi" w:cstheme="majorBidi"/>
                <w:i/>
                <w:iCs/>
                <w:sz w:val="24"/>
                <w:szCs w:val="24"/>
              </w:rPr>
              <w:t>Higher Order Model</w:t>
            </w:r>
          </w:p>
          <w:p w14:paraId="4CFA817F" w14:textId="77777777" w:rsidR="004346AA" w:rsidRPr="00283D4D"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283D4D">
              <w:rPr>
                <w:rFonts w:asciiTheme="majorBidi" w:hAnsiTheme="majorBidi" w:cstheme="majorBidi"/>
                <w:sz w:val="24"/>
                <w:szCs w:val="24"/>
              </w:rPr>
              <w:t>CFI: 0,92; RMSEA 0,1; SRMR 0,4</w:t>
            </w:r>
          </w:p>
        </w:tc>
        <w:tc>
          <w:tcPr>
            <w:tcW w:w="1650" w:type="dxa"/>
            <w:vMerge w:val="restart"/>
            <w:shd w:val="clear" w:color="auto" w:fill="auto"/>
          </w:tcPr>
          <w:p w14:paraId="4146CAE4"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0,84</w:t>
            </w:r>
          </w:p>
          <w:p w14:paraId="53E259EE"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sz w:val="24"/>
                <w:szCs w:val="24"/>
                <w:lang w:val="it-IT"/>
              </w:rPr>
            </w:pPr>
            <w:r w:rsidRPr="003A06EA">
              <w:rPr>
                <w:rFonts w:asciiTheme="majorBidi" w:hAnsiTheme="majorBidi" w:cstheme="majorBidi"/>
                <w:i/>
                <w:iCs/>
                <w:sz w:val="24"/>
                <w:szCs w:val="24"/>
                <w:lang w:val="it-IT"/>
              </w:rPr>
              <w:t>Principal Component Analysis</w:t>
            </w:r>
          </w:p>
          <w:p w14:paraId="2DA0D5C8"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w:t>
            </w:r>
          </w:p>
        </w:tc>
        <w:tc>
          <w:tcPr>
            <w:tcW w:w="1645" w:type="dxa"/>
            <w:vMerge w:val="restart"/>
            <w:shd w:val="clear" w:color="auto" w:fill="auto"/>
          </w:tcPr>
          <w:p w14:paraId="0E3616BA" w14:textId="77777777" w:rsidR="004346AA" w:rsidRPr="00283D4D"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283D4D">
              <w:rPr>
                <w:rFonts w:asciiTheme="majorBidi" w:hAnsiTheme="majorBidi" w:cstheme="majorBidi"/>
                <w:sz w:val="24"/>
                <w:szCs w:val="24"/>
              </w:rPr>
              <w:t>0,97</w:t>
            </w:r>
          </w:p>
          <w:p w14:paraId="4C129278" w14:textId="77777777" w:rsidR="004346AA" w:rsidRPr="00283D4D"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sz w:val="24"/>
                <w:szCs w:val="24"/>
              </w:rPr>
            </w:pPr>
            <w:r w:rsidRPr="00283D4D">
              <w:rPr>
                <w:rFonts w:asciiTheme="majorBidi" w:hAnsiTheme="majorBidi" w:cstheme="majorBidi"/>
                <w:i/>
                <w:iCs/>
                <w:sz w:val="24"/>
                <w:szCs w:val="24"/>
              </w:rPr>
              <w:t>Higher Order Model</w:t>
            </w:r>
          </w:p>
          <w:p w14:paraId="7F89E892" w14:textId="77777777" w:rsidR="004346AA" w:rsidRPr="00283D4D"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283D4D">
              <w:rPr>
                <w:rFonts w:asciiTheme="majorBidi" w:hAnsiTheme="majorBidi" w:cstheme="majorBidi"/>
                <w:sz w:val="24"/>
                <w:szCs w:val="24"/>
              </w:rPr>
              <w:t>CFI: 0,922; RMSEA 0,08; SRMR 0,06</w:t>
            </w:r>
          </w:p>
        </w:tc>
        <w:tc>
          <w:tcPr>
            <w:tcW w:w="1509" w:type="dxa"/>
            <w:shd w:val="clear" w:color="auto" w:fill="auto"/>
          </w:tcPr>
          <w:p w14:paraId="68AC2737"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0,944</w:t>
            </w:r>
          </w:p>
        </w:tc>
      </w:tr>
      <w:tr w:rsidR="004346AA" w:rsidRPr="00D90432" w14:paraId="24B52EAA" w14:textId="77777777" w:rsidTr="006222EC">
        <w:trPr>
          <w:cnfStyle w:val="000000100000" w:firstRow="0" w:lastRow="0" w:firstColumn="0" w:lastColumn="0" w:oddVBand="0" w:evenVBand="0" w:oddHBand="1" w:evenHBand="0" w:firstRowFirstColumn="0" w:firstRowLastColumn="0" w:lastRowFirstColumn="0" w:lastRowLastColumn="0"/>
          <w:trHeight w:val="762"/>
        </w:trPr>
        <w:tc>
          <w:tcPr>
            <w:cnfStyle w:val="001000000000" w:firstRow="0" w:lastRow="0" w:firstColumn="1" w:lastColumn="0" w:oddVBand="0" w:evenVBand="0" w:oddHBand="0" w:evenHBand="0" w:firstRowFirstColumn="0" w:firstRowLastColumn="0" w:lastRowFirstColumn="0" w:lastRowLastColumn="0"/>
            <w:tcW w:w="1886" w:type="dxa"/>
            <w:vMerge/>
            <w:shd w:val="clear" w:color="auto" w:fill="auto"/>
          </w:tcPr>
          <w:p w14:paraId="79488981" w14:textId="77777777" w:rsidR="004346AA" w:rsidRPr="003A06EA" w:rsidRDefault="004346AA" w:rsidP="006222EC">
            <w:pPr>
              <w:pStyle w:val="NormalWeb"/>
              <w:rPr>
                <w:rFonts w:asciiTheme="majorBidi" w:hAnsiTheme="majorBidi" w:cstheme="majorBidi"/>
                <w:b w:val="0"/>
                <w:bCs w:val="0"/>
                <w:i/>
                <w:iCs/>
                <w:sz w:val="24"/>
                <w:szCs w:val="24"/>
                <w:lang w:val="it-IT"/>
              </w:rPr>
            </w:pPr>
          </w:p>
        </w:tc>
        <w:tc>
          <w:tcPr>
            <w:tcW w:w="1916" w:type="dxa"/>
            <w:vMerge/>
            <w:shd w:val="clear" w:color="auto" w:fill="auto"/>
          </w:tcPr>
          <w:p w14:paraId="6ED00455"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1650" w:type="dxa"/>
            <w:vMerge/>
            <w:shd w:val="clear" w:color="auto" w:fill="auto"/>
          </w:tcPr>
          <w:p w14:paraId="3D43356D"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1645" w:type="dxa"/>
            <w:vMerge/>
            <w:shd w:val="clear" w:color="auto" w:fill="auto"/>
          </w:tcPr>
          <w:p w14:paraId="56657CE0"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p>
        </w:tc>
        <w:tc>
          <w:tcPr>
            <w:tcW w:w="1509" w:type="dxa"/>
            <w:shd w:val="clear" w:color="auto" w:fill="auto"/>
          </w:tcPr>
          <w:p w14:paraId="0E7474E5"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sz w:val="24"/>
                <w:szCs w:val="24"/>
                <w:lang w:val="it-IT"/>
              </w:rPr>
            </w:pPr>
            <w:r w:rsidRPr="003A06EA">
              <w:rPr>
                <w:rFonts w:asciiTheme="majorBidi" w:hAnsiTheme="majorBidi" w:cstheme="majorBidi"/>
                <w:i/>
                <w:iCs/>
                <w:sz w:val="24"/>
                <w:szCs w:val="24"/>
                <w:lang w:val="it-IT"/>
              </w:rPr>
              <w:t>Higher Order Model</w:t>
            </w:r>
          </w:p>
        </w:tc>
      </w:tr>
      <w:tr w:rsidR="004346AA" w:rsidRPr="00D90432" w14:paraId="4DE1FD4D" w14:textId="77777777" w:rsidTr="006222EC">
        <w:trPr>
          <w:trHeight w:val="1268"/>
        </w:trPr>
        <w:tc>
          <w:tcPr>
            <w:cnfStyle w:val="001000000000" w:firstRow="0" w:lastRow="0" w:firstColumn="1" w:lastColumn="0" w:oddVBand="0" w:evenVBand="0" w:oddHBand="0" w:evenHBand="0" w:firstRowFirstColumn="0" w:firstRowLastColumn="0" w:lastRowFirstColumn="0" w:lastRowLastColumn="0"/>
            <w:tcW w:w="1886" w:type="dxa"/>
            <w:vMerge/>
            <w:shd w:val="clear" w:color="auto" w:fill="auto"/>
          </w:tcPr>
          <w:p w14:paraId="55CBEF72" w14:textId="77777777" w:rsidR="004346AA" w:rsidRPr="003A06EA" w:rsidRDefault="004346AA" w:rsidP="006222EC">
            <w:pPr>
              <w:pStyle w:val="NormalWeb"/>
              <w:rPr>
                <w:rFonts w:asciiTheme="majorBidi" w:hAnsiTheme="majorBidi" w:cstheme="majorBidi"/>
                <w:b w:val="0"/>
                <w:bCs w:val="0"/>
                <w:i/>
                <w:iCs/>
                <w:sz w:val="24"/>
                <w:szCs w:val="24"/>
                <w:lang w:val="it-IT"/>
              </w:rPr>
            </w:pPr>
          </w:p>
        </w:tc>
        <w:tc>
          <w:tcPr>
            <w:tcW w:w="1916" w:type="dxa"/>
            <w:vMerge/>
            <w:shd w:val="clear" w:color="auto" w:fill="auto"/>
          </w:tcPr>
          <w:p w14:paraId="0BADD164"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1650" w:type="dxa"/>
            <w:vMerge/>
            <w:shd w:val="clear" w:color="auto" w:fill="auto"/>
          </w:tcPr>
          <w:p w14:paraId="2646AF2A"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1645" w:type="dxa"/>
            <w:vMerge/>
            <w:shd w:val="clear" w:color="auto" w:fill="auto"/>
          </w:tcPr>
          <w:p w14:paraId="00BA9CD4"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p>
        </w:tc>
        <w:tc>
          <w:tcPr>
            <w:tcW w:w="1509" w:type="dxa"/>
            <w:shd w:val="clear" w:color="auto" w:fill="auto"/>
          </w:tcPr>
          <w:p w14:paraId="121F17D5"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eastAsiaTheme="minorHAnsi" w:hAnsiTheme="majorBidi" w:cstheme="majorBidi"/>
                <w:color w:val="000000" w:themeColor="text1"/>
                <w:sz w:val="24"/>
                <w:szCs w:val="24"/>
                <w:lang w:val="it-IT"/>
              </w:rPr>
              <w:t>CFI 0,982; RMSEA 0,062; SRMR 0,059</w:t>
            </w:r>
          </w:p>
        </w:tc>
      </w:tr>
      <w:tr w:rsidR="004346AA" w:rsidRPr="00D90432" w14:paraId="3F013899" w14:textId="77777777" w:rsidTr="006222EC">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1886" w:type="dxa"/>
            <w:shd w:val="clear" w:color="auto" w:fill="auto"/>
          </w:tcPr>
          <w:p w14:paraId="71BF5DC8" w14:textId="77777777" w:rsidR="004346AA" w:rsidRPr="003A06EA" w:rsidRDefault="004346AA" w:rsidP="006222EC">
            <w:pPr>
              <w:pStyle w:val="NormalWeb"/>
              <w:rPr>
                <w:rFonts w:asciiTheme="majorBidi" w:hAnsiTheme="majorBidi" w:cstheme="majorBidi"/>
                <w:b w:val="0"/>
                <w:bCs w:val="0"/>
                <w:i/>
                <w:iCs/>
                <w:sz w:val="24"/>
                <w:szCs w:val="24"/>
                <w:lang w:val="it-IT"/>
              </w:rPr>
            </w:pPr>
            <w:r w:rsidRPr="003A06EA">
              <w:rPr>
                <w:rFonts w:asciiTheme="majorBidi" w:hAnsiTheme="majorBidi" w:cstheme="majorBidi"/>
                <w:b w:val="0"/>
                <w:bCs w:val="0"/>
                <w:i/>
                <w:iCs/>
                <w:sz w:val="24"/>
                <w:szCs w:val="24"/>
                <w:lang w:val="it-IT"/>
              </w:rPr>
              <w:t xml:space="preserve">Loading Factor </w:t>
            </w:r>
          </w:p>
        </w:tc>
        <w:tc>
          <w:tcPr>
            <w:tcW w:w="1916" w:type="dxa"/>
            <w:shd w:val="clear" w:color="auto" w:fill="auto"/>
          </w:tcPr>
          <w:p w14:paraId="557DABE7"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0,77 - 0,977</w:t>
            </w:r>
          </w:p>
        </w:tc>
        <w:tc>
          <w:tcPr>
            <w:tcW w:w="1650" w:type="dxa"/>
            <w:shd w:val="clear" w:color="auto" w:fill="auto"/>
          </w:tcPr>
          <w:p w14:paraId="5138ACA3"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0,5</w:t>
            </w:r>
            <w:r>
              <w:rPr>
                <w:rFonts w:asciiTheme="majorBidi" w:hAnsiTheme="majorBidi" w:cstheme="majorBidi"/>
                <w:sz w:val="24"/>
                <w:szCs w:val="24"/>
                <w:lang w:val="it-IT"/>
              </w:rPr>
              <w:t>05</w:t>
            </w:r>
            <w:r w:rsidRPr="003A06EA">
              <w:rPr>
                <w:rFonts w:asciiTheme="majorBidi" w:hAnsiTheme="majorBidi" w:cstheme="majorBidi"/>
                <w:sz w:val="24"/>
                <w:szCs w:val="24"/>
                <w:lang w:val="it-IT"/>
              </w:rPr>
              <w:t>-0,847</w:t>
            </w:r>
          </w:p>
        </w:tc>
        <w:tc>
          <w:tcPr>
            <w:tcW w:w="1645" w:type="dxa"/>
            <w:shd w:val="clear" w:color="auto" w:fill="auto"/>
          </w:tcPr>
          <w:p w14:paraId="0643BC64" w14:textId="77777777"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0,563 - 0,852</w:t>
            </w:r>
          </w:p>
        </w:tc>
        <w:tc>
          <w:tcPr>
            <w:tcW w:w="1509" w:type="dxa"/>
            <w:shd w:val="clear" w:color="auto" w:fill="auto"/>
          </w:tcPr>
          <w:p w14:paraId="6F9EED44" w14:textId="412BD921" w:rsidR="004346AA" w:rsidRPr="003A06EA" w:rsidRDefault="004346AA" w:rsidP="006222EC">
            <w:pPr>
              <w:pStyle w:val="NormalWeb"/>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0,497-0,859</w:t>
            </w:r>
          </w:p>
        </w:tc>
      </w:tr>
      <w:tr w:rsidR="004346AA" w:rsidRPr="00D90432" w14:paraId="0314C61E" w14:textId="77777777" w:rsidTr="006222EC">
        <w:trPr>
          <w:trHeight w:val="810"/>
        </w:trPr>
        <w:tc>
          <w:tcPr>
            <w:cnfStyle w:val="001000000000" w:firstRow="0" w:lastRow="0" w:firstColumn="1" w:lastColumn="0" w:oddVBand="0" w:evenVBand="0" w:oddHBand="0" w:evenHBand="0" w:firstRowFirstColumn="0" w:firstRowLastColumn="0" w:lastRowFirstColumn="0" w:lastRowLastColumn="0"/>
            <w:tcW w:w="1886" w:type="dxa"/>
            <w:tcBorders>
              <w:bottom w:val="single" w:sz="4" w:space="0" w:color="auto"/>
            </w:tcBorders>
            <w:shd w:val="clear" w:color="auto" w:fill="auto"/>
          </w:tcPr>
          <w:p w14:paraId="2CE518D4" w14:textId="77777777" w:rsidR="004346AA" w:rsidRPr="003A06EA" w:rsidRDefault="004346AA" w:rsidP="006222EC">
            <w:pPr>
              <w:pStyle w:val="NormalWeb"/>
              <w:rPr>
                <w:rFonts w:asciiTheme="majorBidi" w:hAnsiTheme="majorBidi" w:cstheme="majorBidi"/>
                <w:b w:val="0"/>
                <w:bCs w:val="0"/>
                <w:sz w:val="24"/>
                <w:szCs w:val="24"/>
                <w:lang w:val="it-IT"/>
              </w:rPr>
            </w:pPr>
            <w:r w:rsidRPr="003A06EA">
              <w:rPr>
                <w:rFonts w:asciiTheme="majorBidi" w:hAnsiTheme="majorBidi" w:cstheme="majorBidi"/>
                <w:b w:val="0"/>
                <w:bCs w:val="0"/>
                <w:sz w:val="24"/>
                <w:szCs w:val="24"/>
                <w:lang w:val="it-IT"/>
              </w:rPr>
              <w:t>Item pernyataan dengan</w:t>
            </w:r>
            <w:r w:rsidRPr="003A06EA">
              <w:rPr>
                <w:rFonts w:asciiTheme="majorBidi" w:hAnsiTheme="majorBidi" w:cstheme="majorBidi"/>
                <w:b w:val="0"/>
                <w:bCs w:val="0"/>
                <w:i/>
                <w:iCs/>
                <w:sz w:val="24"/>
                <w:szCs w:val="24"/>
                <w:lang w:val="it-IT"/>
              </w:rPr>
              <w:t xml:space="preserve"> loading factor </w:t>
            </w:r>
            <w:r w:rsidRPr="003A06EA">
              <w:rPr>
                <w:rFonts w:asciiTheme="majorBidi" w:hAnsiTheme="majorBidi" w:cstheme="majorBidi"/>
                <w:b w:val="0"/>
                <w:bCs w:val="0"/>
                <w:sz w:val="24"/>
                <w:szCs w:val="24"/>
                <w:lang w:val="it-IT"/>
              </w:rPr>
              <w:t>terendah</w:t>
            </w:r>
          </w:p>
        </w:tc>
        <w:tc>
          <w:tcPr>
            <w:tcW w:w="1916" w:type="dxa"/>
            <w:tcBorders>
              <w:bottom w:val="single" w:sz="4" w:space="0" w:color="auto"/>
            </w:tcBorders>
            <w:shd w:val="clear" w:color="auto" w:fill="auto"/>
          </w:tcPr>
          <w:p w14:paraId="6BF64F49"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Pernyataan nomor 1</w:t>
            </w:r>
          </w:p>
        </w:tc>
        <w:tc>
          <w:tcPr>
            <w:tcW w:w="1650" w:type="dxa"/>
            <w:tcBorders>
              <w:bottom w:val="single" w:sz="4" w:space="0" w:color="auto"/>
            </w:tcBorders>
            <w:shd w:val="clear" w:color="auto" w:fill="auto"/>
          </w:tcPr>
          <w:p w14:paraId="634C8E4A"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 xml:space="preserve">Pernyataan nomor </w:t>
            </w:r>
            <w:r>
              <w:rPr>
                <w:rFonts w:asciiTheme="majorBidi" w:hAnsiTheme="majorBidi" w:cstheme="majorBidi"/>
                <w:sz w:val="24"/>
                <w:szCs w:val="24"/>
                <w:lang w:val="it-IT"/>
              </w:rPr>
              <w:t>16</w:t>
            </w:r>
          </w:p>
        </w:tc>
        <w:tc>
          <w:tcPr>
            <w:tcW w:w="1645" w:type="dxa"/>
            <w:tcBorders>
              <w:bottom w:val="single" w:sz="4" w:space="0" w:color="auto"/>
            </w:tcBorders>
            <w:shd w:val="clear" w:color="auto" w:fill="auto"/>
          </w:tcPr>
          <w:p w14:paraId="0AFBA6F2"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Pernyataan nomor 1</w:t>
            </w:r>
          </w:p>
        </w:tc>
        <w:tc>
          <w:tcPr>
            <w:tcW w:w="1509" w:type="dxa"/>
            <w:tcBorders>
              <w:bottom w:val="single" w:sz="4" w:space="0" w:color="auto"/>
            </w:tcBorders>
            <w:shd w:val="clear" w:color="auto" w:fill="auto"/>
          </w:tcPr>
          <w:p w14:paraId="73404144" w14:textId="77777777" w:rsidR="004346AA" w:rsidRPr="003A06EA" w:rsidRDefault="004346AA" w:rsidP="006222EC">
            <w:pPr>
              <w:pStyle w:val="NormalWeb"/>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lang w:val="it-IT"/>
              </w:rPr>
            </w:pPr>
            <w:r w:rsidRPr="003A06EA">
              <w:rPr>
                <w:rFonts w:asciiTheme="majorBidi" w:hAnsiTheme="majorBidi" w:cstheme="majorBidi"/>
                <w:sz w:val="24"/>
                <w:szCs w:val="24"/>
                <w:lang w:val="it-IT"/>
              </w:rPr>
              <w:t>Pernyataan nomor 1</w:t>
            </w:r>
          </w:p>
        </w:tc>
      </w:tr>
    </w:tbl>
    <w:p w14:paraId="4F011C7A" w14:textId="77777777" w:rsidR="004346AA" w:rsidRDefault="004346AA" w:rsidP="004346AA">
      <w:pPr>
        <w:pStyle w:val="NormalWeb"/>
        <w:spacing w:line="360" w:lineRule="auto"/>
        <w:ind w:left="426"/>
        <w:jc w:val="both"/>
        <w:rPr>
          <w:rFonts w:asciiTheme="majorBidi" w:hAnsiTheme="majorBidi" w:cstheme="majorBidi"/>
          <w:lang w:val="it-IT"/>
        </w:rPr>
      </w:pPr>
      <w:r w:rsidRPr="00E519F2">
        <w:rPr>
          <w:rFonts w:asciiTheme="majorBidi" w:hAnsiTheme="majorBidi" w:cstheme="majorBidi"/>
        </w:rPr>
        <w:t xml:space="preserve">Instrumen COSS orisinal yang berasal dari Amerika Serikat, sudah pernah divalidasi di negara Barat maupun Asia pada populasi dewasa. Bila dibandingkan dengan hasil penelitian-penelitian tersebut, nilai reliabilitas maupun </w:t>
      </w:r>
      <w:r w:rsidRPr="00E519F2">
        <w:rPr>
          <w:rFonts w:asciiTheme="majorBidi" w:hAnsiTheme="majorBidi" w:cstheme="majorBidi"/>
          <w:i/>
          <w:iCs/>
        </w:rPr>
        <w:t>goodness of fit</w:t>
      </w:r>
      <w:r w:rsidRPr="00E519F2">
        <w:rPr>
          <w:rFonts w:asciiTheme="majorBidi" w:hAnsiTheme="majorBidi" w:cstheme="majorBidi"/>
        </w:rPr>
        <w:t xml:space="preserve"> COSS versi Bahasa Indonesia cukup serupa dengan studi di negara- negara lainnya yang mendapati bahwa instrumen COSS sahih dan andal. </w:t>
      </w:r>
      <w:r w:rsidRPr="003A06EA">
        <w:rPr>
          <w:rFonts w:asciiTheme="majorBidi" w:hAnsiTheme="majorBidi" w:cstheme="majorBidi"/>
          <w:lang w:val="it-IT"/>
        </w:rPr>
        <w:t xml:space="preserve">Rangkuman hasil validasi dari berbagai negara dilampirkan di dalam </w:t>
      </w:r>
      <w:r w:rsidRPr="003A06EA">
        <w:rPr>
          <w:rFonts w:asciiTheme="majorBidi" w:hAnsiTheme="majorBidi" w:cstheme="majorBidi"/>
          <w:b/>
          <w:bCs/>
          <w:lang w:val="it-IT"/>
        </w:rPr>
        <w:t>Tabel 5.1</w:t>
      </w:r>
      <w:r w:rsidRPr="003A06EA">
        <w:rPr>
          <w:rFonts w:asciiTheme="majorBidi" w:hAnsiTheme="majorBidi" w:cstheme="majorBidi"/>
          <w:lang w:val="it-IT"/>
        </w:rPr>
        <w:t xml:space="preserve"> di atas.</w:t>
      </w:r>
    </w:p>
    <w:p w14:paraId="78AE5B45" w14:textId="77777777" w:rsidR="004346AA" w:rsidRPr="00283D4D" w:rsidRDefault="004346AA" w:rsidP="004346AA">
      <w:pPr>
        <w:pStyle w:val="NormalWeb"/>
        <w:spacing w:line="360" w:lineRule="auto"/>
        <w:ind w:left="426"/>
        <w:jc w:val="both"/>
        <w:rPr>
          <w:rFonts w:asciiTheme="majorBidi" w:hAnsiTheme="majorBidi" w:cstheme="majorBidi"/>
          <w:lang w:val="it-IT"/>
        </w:rPr>
      </w:pPr>
      <w:r w:rsidRPr="00283D4D">
        <w:rPr>
          <w:rFonts w:asciiTheme="majorBidi" w:hAnsiTheme="majorBidi" w:cstheme="majorBidi"/>
          <w:lang w:val="it-IT"/>
        </w:rPr>
        <w:t>Selain hasil uji</w:t>
      </w:r>
      <w:r>
        <w:rPr>
          <w:rFonts w:asciiTheme="majorBidi" w:hAnsiTheme="majorBidi" w:cstheme="majorBidi"/>
          <w:lang w:val="it-IT"/>
        </w:rPr>
        <w:t xml:space="preserve"> </w:t>
      </w:r>
      <w:r w:rsidRPr="00283D4D">
        <w:rPr>
          <w:rFonts w:asciiTheme="majorBidi" w:hAnsiTheme="majorBidi" w:cstheme="majorBidi"/>
          <w:lang w:val="it-IT"/>
        </w:rPr>
        <w:t>parameter validitas, ketiga negara lainnya tidak melakukan</w:t>
      </w:r>
      <w:r>
        <w:rPr>
          <w:rFonts w:asciiTheme="majorBidi" w:hAnsiTheme="majorBidi" w:cstheme="majorBidi"/>
          <w:lang w:val="it-IT"/>
        </w:rPr>
        <w:t xml:space="preserve"> penilaian pola penggunaan,</w:t>
      </w:r>
      <w:r w:rsidRPr="00283D4D">
        <w:rPr>
          <w:rFonts w:asciiTheme="majorBidi" w:hAnsiTheme="majorBidi" w:cstheme="majorBidi"/>
          <w:lang w:val="it-IT"/>
        </w:rPr>
        <w:t xml:space="preserve"> analisis perbedaan antar domain maupun analisis bivariat sekunder sehingga hasil ana</w:t>
      </w:r>
      <w:r>
        <w:rPr>
          <w:rFonts w:asciiTheme="majorBidi" w:hAnsiTheme="majorBidi" w:cstheme="majorBidi"/>
          <w:lang w:val="it-IT"/>
        </w:rPr>
        <w:t>lisis sekunder penelitian ini belum dapat dibandingkan dengan ketiga negara lainnya.</w:t>
      </w:r>
    </w:p>
    <w:p w14:paraId="53F06CF0" w14:textId="77777777" w:rsidR="004346AA" w:rsidRPr="00E03D0F" w:rsidRDefault="004346AA" w:rsidP="004346AA">
      <w:pPr>
        <w:pStyle w:val="Heading2"/>
        <w:spacing w:line="360" w:lineRule="auto"/>
        <w:rPr>
          <w:rFonts w:asciiTheme="majorBidi" w:hAnsiTheme="majorBidi"/>
          <w:b/>
          <w:bCs/>
          <w:color w:val="000000" w:themeColor="text1"/>
          <w:sz w:val="24"/>
          <w:szCs w:val="24"/>
          <w:lang w:val="it-IT"/>
        </w:rPr>
      </w:pPr>
      <w:bookmarkStart w:id="21" w:name="_Toc193384589"/>
      <w:r w:rsidRPr="00E03D0F">
        <w:rPr>
          <w:rFonts w:asciiTheme="majorBidi" w:hAnsiTheme="majorBidi"/>
          <w:b/>
          <w:bCs/>
          <w:color w:val="000000" w:themeColor="text1"/>
          <w:sz w:val="24"/>
          <w:szCs w:val="24"/>
          <w:lang w:val="it-IT"/>
        </w:rPr>
        <w:t>5.2  Karakteristik Demografi</w:t>
      </w:r>
      <w:bookmarkEnd w:id="21"/>
    </w:p>
    <w:p w14:paraId="49900B3A" w14:textId="77777777" w:rsidR="004346AA" w:rsidRPr="003A06EA" w:rsidRDefault="004346AA" w:rsidP="004346AA">
      <w:pPr>
        <w:pStyle w:val="NormalWeb"/>
        <w:spacing w:before="0" w:beforeAutospacing="0" w:after="0" w:afterAutospacing="0" w:line="360" w:lineRule="auto"/>
        <w:ind w:left="425"/>
        <w:jc w:val="both"/>
        <w:rPr>
          <w:rFonts w:asciiTheme="majorBidi" w:hAnsiTheme="majorBidi" w:cstheme="majorBidi"/>
          <w:lang w:val="en-US"/>
        </w:rPr>
      </w:pPr>
      <w:r w:rsidRPr="00E03D0F">
        <w:rPr>
          <w:rFonts w:asciiTheme="majorBidi" w:hAnsiTheme="majorBidi" w:cstheme="majorBidi"/>
          <w:lang w:val="it-IT"/>
        </w:rPr>
        <w:t xml:space="preserve">Karakteristik subjek uji lapangan memiliki kesamaan dengan subjek uji pilot dalam berbagai hal, di antaranya, mayoritas berjenis kelamin perempuan dengan rerata usia subjek dewasa muda, status domisili tinggal bersama orang tua/ keluarga, tingkat pendidikan akhir sarjana dan tingkat pendapat per bulan berada di rentang rerata upah minimum provinsi Jakarta hingga rerata upah bulanan di negara-negara berkembang. Hal </w:t>
      </w:r>
      <w:r w:rsidRPr="00E03D0F">
        <w:rPr>
          <w:rFonts w:asciiTheme="majorBidi" w:hAnsiTheme="majorBidi" w:cstheme="majorBidi"/>
          <w:lang w:val="it-IT"/>
        </w:rPr>
        <w:lastRenderedPageBreak/>
        <w:t xml:space="preserve">ini sesuai juga dengan data hasil survei yang dilakukan oleh </w:t>
      </w:r>
      <w:r w:rsidRPr="00E03D0F">
        <w:rPr>
          <w:rFonts w:asciiTheme="majorBidi" w:hAnsiTheme="majorBidi" w:cstheme="majorBidi"/>
          <w:noProof/>
          <w:lang w:val="it-IT"/>
        </w:rPr>
        <w:t>Asosiasi Penyelenggara Jasa Internet Indonesia (APJII)</w:t>
      </w:r>
      <w:r w:rsidRPr="00E03D0F">
        <w:rPr>
          <w:rFonts w:asciiTheme="majorBidi" w:hAnsiTheme="majorBidi" w:cstheme="majorBidi"/>
          <w:lang w:val="it-IT"/>
        </w:rPr>
        <w:t xml:space="preserve"> tahun 2024 terkait data penetrasi internet yang ada di Indonesia, didominasi oleh individu yang memiliki upah bulanan 5 juta hingga 15 juta rupiah.</w:t>
      </w:r>
      <w:r w:rsidRPr="003A06EA">
        <w:rPr>
          <w:rFonts w:asciiTheme="majorBidi" w:hAnsiTheme="majorBidi" w:cstheme="majorBidi"/>
          <w:lang w:val="en-US"/>
        </w:rPr>
        <w:fldChar w:fldCharType="begin" w:fldLock="1"/>
      </w:r>
      <w:r>
        <w:rPr>
          <w:rFonts w:asciiTheme="majorBidi" w:hAnsiTheme="majorBidi" w:cstheme="majorBidi"/>
          <w:lang w:val="it-IT"/>
        </w:rPr>
        <w:instrText>ADDIN CSL_CITATION {"citationItems":[{"id":"ITEM-1","itemData":{"author":[{"dropping-particle":"","family":"Asosiasi Penyelenggara Jasa Internet Indonesia (APJII)","given":"","non-dropping-particle":"","parse-names":false,"suffix":""}],"id":"ITEM-1","issued":{"date-parts":[["2024"]]},"number-of-pages":"1-90","title":"Survei Penetrasi Internet Indonesia 2024","type":"book"},"uris":["http://www.mendeley.com/documents/?uuid=a824a7d8-d9f4-4919-847d-dffea3744de4"]}],"mendeley":{"formattedCitation":"&lt;sup&gt;67&lt;/sup&gt;","plainTextFormattedCitation":"67","previouslyFormattedCitation":"&lt;sup&gt;67&lt;/sup&gt;"},"properties":{"noteIndex":0},"schema":"https://github.com/citation-style-language/schema/raw/master/csl-citation.json"}</w:instrText>
      </w:r>
      <w:r w:rsidRPr="003A06EA">
        <w:rPr>
          <w:rFonts w:asciiTheme="majorBidi" w:hAnsiTheme="majorBidi" w:cstheme="majorBidi"/>
          <w:lang w:val="en-US"/>
        </w:rPr>
        <w:fldChar w:fldCharType="separate"/>
      </w:r>
      <w:r w:rsidRPr="006A12EA">
        <w:rPr>
          <w:rFonts w:asciiTheme="majorBidi" w:hAnsiTheme="majorBidi" w:cstheme="majorBidi"/>
          <w:noProof/>
          <w:vertAlign w:val="superscript"/>
          <w:lang w:val="en-US"/>
        </w:rPr>
        <w:t>67</w:t>
      </w:r>
      <w:r w:rsidRPr="003A06EA">
        <w:rPr>
          <w:rFonts w:asciiTheme="majorBidi" w:hAnsiTheme="majorBidi" w:cstheme="majorBidi"/>
          <w:lang w:val="en-US"/>
        </w:rPr>
        <w:fldChar w:fldCharType="end"/>
      </w:r>
      <w:r w:rsidRPr="003A06EA">
        <w:rPr>
          <w:rFonts w:asciiTheme="majorBidi" w:hAnsiTheme="majorBidi" w:cstheme="majorBidi"/>
          <w:lang w:val="en-US"/>
        </w:rPr>
        <w:t xml:space="preserve"> Rerata usia onset pertama kali melakukan belanja daring serupa antara subjek perempuan dengan subjek laki-laki, yaitu di sekitar 22-23 tahun dengan jenis media yang pertama kali digunakan terbagi menjadi </w:t>
      </w:r>
      <w:r w:rsidRPr="003A06EA">
        <w:rPr>
          <w:rFonts w:asciiTheme="majorBidi" w:hAnsiTheme="majorBidi" w:cstheme="majorBidi"/>
          <w:i/>
          <w:iCs/>
          <w:lang w:val="en-US"/>
        </w:rPr>
        <w:t>Ecommerce</w:t>
      </w:r>
      <w:r w:rsidRPr="003A06EA">
        <w:rPr>
          <w:rFonts w:asciiTheme="majorBidi" w:hAnsiTheme="majorBidi" w:cstheme="majorBidi"/>
          <w:lang w:val="en-US"/>
        </w:rPr>
        <w:t xml:space="preserve"> (34,8%) maupun </w:t>
      </w:r>
      <w:r w:rsidRPr="003A06EA">
        <w:rPr>
          <w:rFonts w:asciiTheme="majorBidi" w:hAnsiTheme="majorBidi" w:cstheme="majorBidi"/>
          <w:i/>
          <w:iCs/>
          <w:lang w:val="en-US"/>
        </w:rPr>
        <w:t>Mcommerce</w:t>
      </w:r>
      <w:r w:rsidRPr="003A06EA">
        <w:rPr>
          <w:rFonts w:asciiTheme="majorBidi" w:hAnsiTheme="majorBidi" w:cstheme="majorBidi"/>
          <w:lang w:val="en-US"/>
        </w:rPr>
        <w:t xml:space="preserve"> (65,2%). Data ini selaras dengan hasil temuan 2024 yang mengungkapkan peningkatan signifikan penggunaan internet di Indonesia dalam 5 tahun terakhir, dengan mayoritas pengguna internet terbanyak di Indonesia yang berasal dari generasi Z (34,4%) dan generasi milenial (30,62%).</w:t>
      </w:r>
      <w:r w:rsidRPr="003A06EA">
        <w:rPr>
          <w:rFonts w:asciiTheme="majorBidi" w:hAnsiTheme="majorBidi" w:cstheme="majorBidi"/>
          <w:lang w:val="en-US"/>
        </w:rPr>
        <w:fldChar w:fldCharType="begin" w:fldLock="1"/>
      </w:r>
      <w:r>
        <w:rPr>
          <w:rFonts w:asciiTheme="majorBidi" w:hAnsiTheme="majorBidi" w:cstheme="majorBidi"/>
          <w:lang w:val="en-US"/>
        </w:rPr>
        <w:instrText>ADDIN CSL_CITATION {"citationItems":[{"id":"ITEM-1","itemData":{"author":[{"dropping-particle":"","family":"Asosiasi Penyelenggara Jasa Internet Indonesia (APJII)","given":"","non-dropping-particle":"","parse-names":false,"suffix":""}],"id":"ITEM-1","issued":{"date-parts":[["2024"]]},"number-of-pages":"1-90","title":"Survei Penetrasi Internet Indonesia 2024","type":"book"},"uris":["http://www.mendeley.com/documents/?uuid=a824a7d8-d9f4-4919-847d-dffea3744de4"]}],"mendeley":{"formattedCitation":"&lt;sup&gt;67&lt;/sup&gt;","plainTextFormattedCitation":"67","previouslyFormattedCitation":"&lt;sup&gt;67&lt;/sup&gt;"},"properties":{"noteIndex":0},"schema":"https://github.com/citation-style-language/schema/raw/master/csl-citation.json"}</w:instrText>
      </w:r>
      <w:r w:rsidRPr="003A06EA">
        <w:rPr>
          <w:rFonts w:asciiTheme="majorBidi" w:hAnsiTheme="majorBidi" w:cstheme="majorBidi"/>
          <w:lang w:val="en-US"/>
        </w:rPr>
        <w:fldChar w:fldCharType="separate"/>
      </w:r>
      <w:r w:rsidRPr="006A12EA">
        <w:rPr>
          <w:rFonts w:asciiTheme="majorBidi" w:hAnsiTheme="majorBidi" w:cstheme="majorBidi"/>
          <w:noProof/>
          <w:vertAlign w:val="superscript"/>
          <w:lang w:val="en-US"/>
        </w:rPr>
        <w:t>67</w:t>
      </w:r>
      <w:r w:rsidRPr="003A06EA">
        <w:rPr>
          <w:rFonts w:asciiTheme="majorBidi" w:hAnsiTheme="majorBidi" w:cstheme="majorBidi"/>
          <w:lang w:val="en-US"/>
        </w:rPr>
        <w:fldChar w:fldCharType="end"/>
      </w:r>
    </w:p>
    <w:p w14:paraId="360B9A52" w14:textId="77777777" w:rsidR="004346AA" w:rsidRPr="003A06EA" w:rsidRDefault="004346AA" w:rsidP="004346AA">
      <w:pPr>
        <w:pStyle w:val="NormalWeb"/>
        <w:spacing w:line="360" w:lineRule="auto"/>
        <w:ind w:left="425"/>
        <w:jc w:val="both"/>
        <w:rPr>
          <w:rFonts w:asciiTheme="majorBidi" w:hAnsiTheme="majorBidi" w:cstheme="majorBidi"/>
          <w:lang w:val="en-US"/>
        </w:rPr>
      </w:pPr>
      <w:r w:rsidRPr="003A06EA">
        <w:rPr>
          <w:rFonts w:asciiTheme="majorBidi" w:hAnsiTheme="majorBidi" w:cstheme="majorBidi"/>
          <w:lang w:val="en-US"/>
        </w:rPr>
        <w:t>Survei pada populasi dewasa muda di Indonesia pada tahun 2024 mendapati bahwa iklan digital memainkan peran penting dalam pembentukan perilaku belanja Gen Z. Sebanyak 44% Gen Z mengaku cukup terpengaruh oleh iklan dan 34% mengakui bahwa iklan digital mempunyai pengaruh yang tinggi akan keputusan berbelanja mereka.</w:t>
      </w:r>
      <w:r w:rsidRPr="003A06EA">
        <w:rPr>
          <w:rFonts w:asciiTheme="majorBidi" w:hAnsiTheme="majorBidi" w:cstheme="majorBidi"/>
          <w:lang w:val="en-US"/>
        </w:rPr>
        <w:fldChar w:fldCharType="begin" w:fldLock="1"/>
      </w:r>
      <w:r>
        <w:rPr>
          <w:rFonts w:asciiTheme="majorBidi" w:hAnsiTheme="majorBidi" w:cstheme="majorBidi"/>
          <w:lang w:val="en-US"/>
        </w:rPr>
        <w:instrText>ADDIN CSL_CITATION {"citationItems":[{"id":"ITEM-1","itemData":{"abstract":"With 70.72% of its population in productive age (15 to 64), Indonesia is enjoying a demographic bonus, which is hoped to help the country achieve its golden period in 2045. Gen Z (born between 1997 and 2012) is currently the biggest generation group in Indonesia with 27.94% of the total population or 74.93 million people. Their significance might even be bigger than that of the millennials, which makes up the second largest generation in Indonesia with 25.87% of the total population or 69.38 million people. Almost half of Gen Z have entered the productive age, while the rest will be able to participate in the workforce in the coming years. As a generation that grew up after 1998 political reform in Indonesia and part of the so-called digital native, Gen Z surely has a different attitude and behavior compared to the older generations. Understanding who the Gen Z really are, starting from their lifestyle, perspective, and values to their goals and challenges in life will help us uncover the true path to Indonesia’s golden era.","author":[{"dropping-particle":"","family":"IDN Research Institute","given":"","non-dropping-particle":"","parse-names":false,"suffix":""}],"container-title":"IDN Research Institute","id":"ITEM-1","issued":{"date-parts":[["2024"]]},"page":"102","title":"Indonesia Gen Z Report","type":"article-journal"},"uris":["http://www.mendeley.com/documents/?uuid=eff9abcd-e83f-466e-aa0e-183a66d9ecf0"]}],"mendeley":{"formattedCitation":"&lt;sup&gt;68&lt;/sup&gt;","plainTextFormattedCitation":"68","previouslyFormattedCitation":"&lt;sup&gt;68&lt;/sup&gt;"},"properties":{"noteIndex":0},"schema":"https://github.com/citation-style-language/schema/raw/master/csl-citation.json"}</w:instrText>
      </w:r>
      <w:r w:rsidRPr="003A06EA">
        <w:rPr>
          <w:rFonts w:asciiTheme="majorBidi" w:hAnsiTheme="majorBidi" w:cstheme="majorBidi"/>
          <w:lang w:val="en-US"/>
        </w:rPr>
        <w:fldChar w:fldCharType="separate"/>
      </w:r>
      <w:r w:rsidRPr="006A12EA">
        <w:rPr>
          <w:rFonts w:asciiTheme="majorBidi" w:hAnsiTheme="majorBidi" w:cstheme="majorBidi"/>
          <w:noProof/>
          <w:vertAlign w:val="superscript"/>
          <w:lang w:val="en-US"/>
        </w:rPr>
        <w:t>68</w:t>
      </w:r>
      <w:r w:rsidRPr="003A06EA">
        <w:rPr>
          <w:rFonts w:asciiTheme="majorBidi" w:hAnsiTheme="majorBidi" w:cstheme="majorBidi"/>
          <w:lang w:val="en-US"/>
        </w:rPr>
        <w:fldChar w:fldCharType="end"/>
      </w:r>
      <w:r w:rsidRPr="003A06EA">
        <w:rPr>
          <w:rFonts w:asciiTheme="majorBidi" w:hAnsiTheme="majorBidi" w:cstheme="majorBidi"/>
          <w:lang w:val="en-US"/>
        </w:rPr>
        <w:t xml:space="preserve"> Survei yang diselenggarakan oleh </w:t>
      </w:r>
      <w:r w:rsidRPr="003A06EA">
        <w:rPr>
          <w:rFonts w:asciiTheme="majorBidi" w:hAnsiTheme="majorBidi" w:cstheme="majorBidi"/>
          <w:noProof/>
          <w:lang w:val="en-US"/>
        </w:rPr>
        <w:t>APJII</w:t>
      </w:r>
      <w:r w:rsidRPr="003A06EA">
        <w:rPr>
          <w:rFonts w:asciiTheme="majorBidi" w:hAnsiTheme="majorBidi" w:cstheme="majorBidi"/>
          <w:lang w:val="en-US"/>
        </w:rPr>
        <w:t xml:space="preserve"> di tahun 2024 juga mendapati peningkatan frekuensi transaksi daring pada 23,02% responden dalam 1 tahun terakhir, dibandingkan pada tahun 2023. Generasi milenial seringkali dianggap sebagai </w:t>
      </w:r>
      <w:r w:rsidRPr="003A06EA">
        <w:rPr>
          <w:rFonts w:asciiTheme="majorBidi" w:hAnsiTheme="majorBidi" w:cstheme="majorBidi"/>
          <w:i/>
          <w:iCs/>
          <w:lang w:val="en-US"/>
        </w:rPr>
        <w:t>the first high tech generation</w:t>
      </w:r>
      <w:r w:rsidRPr="003A06EA">
        <w:rPr>
          <w:rFonts w:asciiTheme="majorBidi" w:hAnsiTheme="majorBidi" w:cstheme="majorBidi"/>
          <w:lang w:val="en-US"/>
        </w:rPr>
        <w:t xml:space="preserve">, karena mereka dianggap sebagai generasi pertama yang tumbuh dengan menggunakan teknologi berbasis Internet dalam kehidupan sehari-hari. Studi mendapati bahwa generasi milenial lebih sering mencari dan membandingkan produk secara daring, sehingga meningkatkan kemungkinan menemukan penawaran yang sesuai secara </w:t>
      </w:r>
      <w:r w:rsidRPr="003A06EA">
        <w:rPr>
          <w:rFonts w:asciiTheme="majorBidi" w:hAnsiTheme="majorBidi" w:cstheme="majorBidi"/>
          <w:i/>
          <w:iCs/>
          <w:lang w:val="en-US"/>
        </w:rPr>
        <w:t>online</w:t>
      </w:r>
      <w:r w:rsidRPr="003A06EA">
        <w:rPr>
          <w:rFonts w:asciiTheme="majorBidi" w:hAnsiTheme="majorBidi" w:cstheme="majorBidi"/>
          <w:lang w:val="en-US"/>
        </w:rPr>
        <w:t xml:space="preserve"> dan melakukan pembelian. Selain itu,  generasi milenial didapati menghabiskan paling banyak waktu menggunakan perangkat seluler dan akses internet dibandingkan generasi lainnya, membuat mereka lebih mungkin mengakses </w:t>
      </w:r>
      <w:r w:rsidRPr="003A06EA">
        <w:rPr>
          <w:rFonts w:asciiTheme="majorBidi" w:hAnsiTheme="majorBidi" w:cstheme="majorBidi"/>
          <w:i/>
          <w:iCs/>
          <w:lang w:val="en-US"/>
        </w:rPr>
        <w:t>m-commerce</w:t>
      </w:r>
      <w:r w:rsidRPr="003A06EA">
        <w:rPr>
          <w:rFonts w:asciiTheme="majorBidi" w:hAnsiTheme="majorBidi" w:cstheme="majorBidi"/>
          <w:lang w:val="en-US"/>
        </w:rPr>
        <w:t xml:space="preserve"> dan pembelian impulsif dibandingkan generasi yang lebih tua.</w:t>
      </w:r>
      <w:r w:rsidRPr="003A06EA">
        <w:rPr>
          <w:rFonts w:asciiTheme="majorBidi" w:hAnsiTheme="majorBidi" w:cstheme="majorBidi"/>
          <w:lang w:val="en-US"/>
        </w:rPr>
        <w:fldChar w:fldCharType="begin" w:fldLock="1"/>
      </w:r>
      <w:r>
        <w:rPr>
          <w:rFonts w:asciiTheme="majorBidi" w:hAnsiTheme="majorBidi" w:cstheme="majorBidi"/>
          <w:lang w:val="en-US"/>
        </w:rPr>
        <w:instrText>ADDIN CSL_CITATION {"citationItems":[{"id":"ITEM-1","itemData":{"DOI":"10.1016/j.techsoc.2021.101561","ISSN":"0160791X","abstract":"This paper identifies the attitudes and key determinants of Millennials’ online shopping behavior in Montenegro. An empirical survey was conducted in Montenegro on the sample of 813 millennial consumers by using Structural Equation Modeling and the analysis of the variance (ANOVA) test. The results revealed that Millennials are satisfied with previous experience in online shopping. They perceive it beneficial compared to purchase in traditional shops, but also perceive it as very risky, which is why they buy online mostly inexpensive products. The results also suggested that behavior of millennial consumers in the online purchase significantly depends on their demographic characteristics. While the frequency of online shopping is the same for both genders, male consumers spend more money on it compared to women. Also, men to a greater extent prefer doing the online shopping using more famous websites, than women do. The amount spent in online shopping does not depend on age of consumers, but younger Millennials do this type of purchase more often compared to older Millennials. Based on the results, this paper provides implications for managers important for building the trust of consumers and increase of online sales.","author":[{"dropping-particle":"","family":"Melović","given":"Boban","non-dropping-particle":"","parse-names":false,"suffix":""},{"dropping-particle":"","family":"Šehović","given":"Damir","non-dropping-particle":"","parse-names":false,"suffix":""},{"dropping-particle":"","family":"Karadžić","given":"Vesna","non-dropping-particle":"","parse-names":false,"suffix":""},{"dropping-particle":"","family":"Dabić","given":"Marina","non-dropping-particle":"","parse-names":false,"suffix":""},{"dropping-particle":"","family":"Ćirović","given":"Dragana","non-dropping-particle":"","parse-names":false,"suffix":""}],"container-title":"Technology in Society","id":"ITEM-1","issue":"December 2020","issued":{"date-parts":[["2021"]]},"title":"Determinants of Millennials' behavior in online shopping – Implications on consumers’ satisfaction and e-business development","type":"article-journal","volume":"65"},"uris":["http://www.mendeley.com/documents/?uuid=45a12210-1499-4c1a-be12-ecad3a54f057"]},{"id":"ITEM-2","itemData":{"author":[{"dropping-particle":"","family":"Asosiasi Penyelenggara Jasa Internet Indonesia (APJII)","given":"","non-dropping-particle":"","parse-names":false,"suffix":""}],"id":"ITEM-2","issued":{"date-parts":[["2024"]]},"number-of-pages":"1-90","title":"Survei Penetrasi Internet Indonesia 2024","type":"book"},"uris":["http://www.mendeley.com/documents/?uuid=a824a7d8-d9f4-4919-847d-dffea3744de4"]}],"mendeley":{"formattedCitation":"&lt;sup&gt;67,69&lt;/sup&gt;","plainTextFormattedCitation":"67,69","previouslyFormattedCitation":"&lt;sup&gt;67,69&lt;/sup&gt;"},"properties":{"noteIndex":0},"schema":"https://github.com/citation-style-language/schema/raw/master/csl-citation.json"}</w:instrText>
      </w:r>
      <w:r w:rsidRPr="003A06EA">
        <w:rPr>
          <w:rFonts w:asciiTheme="majorBidi" w:hAnsiTheme="majorBidi" w:cstheme="majorBidi"/>
          <w:lang w:val="en-US"/>
        </w:rPr>
        <w:fldChar w:fldCharType="separate"/>
      </w:r>
      <w:r w:rsidRPr="006A12EA">
        <w:rPr>
          <w:rFonts w:asciiTheme="majorBidi" w:hAnsiTheme="majorBidi" w:cstheme="majorBidi"/>
          <w:noProof/>
          <w:vertAlign w:val="superscript"/>
          <w:lang w:val="en-US"/>
        </w:rPr>
        <w:t>67,69</w:t>
      </w:r>
      <w:r w:rsidRPr="003A06EA">
        <w:rPr>
          <w:rFonts w:asciiTheme="majorBidi" w:hAnsiTheme="majorBidi" w:cstheme="majorBidi"/>
          <w:lang w:val="en-US"/>
        </w:rPr>
        <w:fldChar w:fldCharType="end"/>
      </w:r>
    </w:p>
    <w:p w14:paraId="762C04FE" w14:textId="77777777" w:rsidR="004346AA" w:rsidRPr="003A06EA" w:rsidRDefault="004346AA" w:rsidP="004346AA">
      <w:pPr>
        <w:pStyle w:val="NormalWeb"/>
        <w:spacing w:before="0" w:beforeAutospacing="0" w:after="0" w:afterAutospacing="0" w:line="360" w:lineRule="auto"/>
        <w:ind w:left="425"/>
        <w:jc w:val="both"/>
        <w:rPr>
          <w:rFonts w:asciiTheme="majorBidi" w:hAnsiTheme="majorBidi" w:cstheme="majorBidi"/>
          <w:lang w:val="en-US"/>
        </w:rPr>
      </w:pPr>
      <w:r w:rsidRPr="003A06EA">
        <w:rPr>
          <w:rFonts w:asciiTheme="majorBidi" w:hAnsiTheme="majorBidi" w:cstheme="majorBidi"/>
          <w:lang w:val="en-US"/>
        </w:rPr>
        <w:t xml:space="preserve">Data uji lapangan juga mendapati adanya peralihan kebiasaan penggunaan media dalam berbelanja daring dari jenis media yang pertama kali digunakan. Penggunaan media </w:t>
      </w:r>
      <w:r w:rsidRPr="003A06EA">
        <w:rPr>
          <w:rFonts w:asciiTheme="majorBidi" w:hAnsiTheme="majorBidi" w:cstheme="majorBidi"/>
          <w:i/>
          <w:iCs/>
          <w:lang w:val="en-US"/>
        </w:rPr>
        <w:t>Ecommerce</w:t>
      </w:r>
      <w:r w:rsidRPr="003A06EA">
        <w:rPr>
          <w:rFonts w:asciiTheme="majorBidi" w:hAnsiTheme="majorBidi" w:cstheme="majorBidi"/>
          <w:lang w:val="en-US"/>
        </w:rPr>
        <w:t xml:space="preserve"> menjadi sangat menurun dan </w:t>
      </w:r>
      <w:proofErr w:type="gramStart"/>
      <w:r w:rsidRPr="003A06EA">
        <w:rPr>
          <w:rFonts w:asciiTheme="majorBidi" w:hAnsiTheme="majorBidi" w:cstheme="majorBidi"/>
          <w:i/>
          <w:iCs/>
          <w:lang w:val="en-US"/>
        </w:rPr>
        <w:t>Mcommerce</w:t>
      </w:r>
      <w:r w:rsidRPr="003A06EA">
        <w:rPr>
          <w:rFonts w:asciiTheme="majorBidi" w:hAnsiTheme="majorBidi" w:cstheme="majorBidi"/>
          <w:lang w:val="en-US"/>
        </w:rPr>
        <w:t xml:space="preserve">  menjadi</w:t>
      </w:r>
      <w:proofErr w:type="gramEnd"/>
      <w:r w:rsidRPr="003A06EA">
        <w:rPr>
          <w:rFonts w:asciiTheme="majorBidi" w:hAnsiTheme="majorBidi" w:cstheme="majorBidi"/>
          <w:lang w:val="en-US"/>
        </w:rPr>
        <w:t xml:space="preserve"> sangat dominan (88,1%). Hal ini sesuai dengan data survei oleh </w:t>
      </w:r>
      <w:r w:rsidRPr="003A06EA">
        <w:rPr>
          <w:rFonts w:asciiTheme="majorBidi" w:hAnsiTheme="majorBidi" w:cstheme="majorBidi"/>
          <w:noProof/>
          <w:lang w:val="en-US"/>
        </w:rPr>
        <w:t>APJII yang mendapati</w:t>
      </w:r>
      <w:r w:rsidRPr="003A06EA">
        <w:rPr>
          <w:rFonts w:asciiTheme="majorBidi" w:hAnsiTheme="majorBidi" w:cstheme="majorBidi"/>
          <w:lang w:val="en-US"/>
        </w:rPr>
        <w:t xml:space="preserve"> gawai utama yang digunakan dalam berbelanja daring yaitu </w:t>
      </w:r>
      <w:r w:rsidRPr="003A06EA">
        <w:rPr>
          <w:rFonts w:asciiTheme="majorBidi" w:hAnsiTheme="majorBidi" w:cstheme="majorBidi"/>
          <w:i/>
          <w:iCs/>
          <w:lang w:val="en-US"/>
        </w:rPr>
        <w:t>smartphone.</w:t>
      </w:r>
      <w:r w:rsidRPr="003A06EA">
        <w:rPr>
          <w:rFonts w:asciiTheme="majorBidi" w:hAnsiTheme="majorBidi" w:cstheme="majorBidi"/>
          <w:lang w:val="en-US"/>
        </w:rPr>
        <w:fldChar w:fldCharType="begin" w:fldLock="1"/>
      </w:r>
      <w:r>
        <w:rPr>
          <w:rFonts w:asciiTheme="majorBidi" w:hAnsiTheme="majorBidi" w:cstheme="majorBidi"/>
          <w:lang w:val="en-US"/>
        </w:rPr>
        <w:instrText>ADDIN CSL_CITATION {"citationItems":[{"id":"ITEM-1","itemData":{"author":[{"dropping-particle":"","family":"Asosiasi Penyelenggara Jasa Internet Indonesia (APJII)","given":"","non-dropping-particle":"","parse-names":false,"suffix":""}],"id":"ITEM-1","issued":{"date-parts":[["2024"]]},"number-of-pages":"1-90","title":"Survei Penetrasi Internet Indonesia 2024","type":"book"},"uris":["http://www.mendeley.com/documents/?uuid=a824a7d8-d9f4-4919-847d-dffea3744de4"]}],"mendeley":{"formattedCitation":"&lt;sup&gt;67&lt;/sup&gt;","plainTextFormattedCitation":"67","previouslyFormattedCitation":"&lt;sup&gt;67&lt;/sup&gt;"},"properties":{"noteIndex":0},"schema":"https://github.com/citation-style-language/schema/raw/master/csl-citation.json"}</w:instrText>
      </w:r>
      <w:r w:rsidRPr="003A06EA">
        <w:rPr>
          <w:rFonts w:asciiTheme="majorBidi" w:hAnsiTheme="majorBidi" w:cstheme="majorBidi"/>
          <w:lang w:val="en-US"/>
        </w:rPr>
        <w:fldChar w:fldCharType="separate"/>
      </w:r>
      <w:r w:rsidRPr="006A12EA">
        <w:rPr>
          <w:rFonts w:asciiTheme="majorBidi" w:hAnsiTheme="majorBidi" w:cstheme="majorBidi"/>
          <w:noProof/>
          <w:vertAlign w:val="superscript"/>
          <w:lang w:val="en-US"/>
        </w:rPr>
        <w:t>67</w:t>
      </w:r>
      <w:r w:rsidRPr="003A06EA">
        <w:rPr>
          <w:rFonts w:asciiTheme="majorBidi" w:hAnsiTheme="majorBidi" w:cstheme="majorBidi"/>
          <w:lang w:val="en-US"/>
        </w:rPr>
        <w:fldChar w:fldCharType="end"/>
      </w:r>
      <w:r w:rsidRPr="003A06EA">
        <w:rPr>
          <w:rFonts w:asciiTheme="majorBidi" w:hAnsiTheme="majorBidi" w:cstheme="majorBidi"/>
          <w:lang w:val="en-US"/>
        </w:rPr>
        <w:t xml:space="preserve"> Data juga memaparkan bahwa Indonesia menjadi salah satu negara tertinggi penggunaan </w:t>
      </w:r>
      <w:r w:rsidRPr="003A06EA">
        <w:rPr>
          <w:rFonts w:asciiTheme="majorBidi" w:hAnsiTheme="majorBidi" w:cstheme="majorBidi"/>
          <w:i/>
          <w:iCs/>
          <w:lang w:val="en-US"/>
        </w:rPr>
        <w:t>smartphone</w:t>
      </w:r>
      <w:r w:rsidRPr="003A06EA">
        <w:rPr>
          <w:rFonts w:asciiTheme="majorBidi" w:hAnsiTheme="majorBidi" w:cstheme="majorBidi"/>
          <w:lang w:val="en-US"/>
        </w:rPr>
        <w:t xml:space="preserve"> di dunia, yaitu mencapai </w:t>
      </w:r>
      <w:r w:rsidRPr="003A06EA">
        <w:rPr>
          <w:rFonts w:asciiTheme="majorBidi" w:hAnsiTheme="majorBidi" w:cstheme="majorBidi"/>
          <w:color w:val="000000"/>
          <w:shd w:val="clear" w:color="auto" w:fill="FFFFFF"/>
          <w:lang w:val="en-US"/>
        </w:rPr>
        <w:t xml:space="preserve">354 juta </w:t>
      </w:r>
      <w:r w:rsidRPr="003A06EA">
        <w:rPr>
          <w:rFonts w:asciiTheme="majorBidi" w:hAnsiTheme="majorBidi" w:cstheme="majorBidi"/>
          <w:i/>
          <w:iCs/>
          <w:color w:val="000000"/>
          <w:shd w:val="clear" w:color="auto" w:fill="FFFFFF"/>
          <w:lang w:val="en-US"/>
        </w:rPr>
        <w:t>smartphone</w:t>
      </w:r>
      <w:r w:rsidRPr="003A06EA">
        <w:rPr>
          <w:rFonts w:asciiTheme="majorBidi" w:hAnsiTheme="majorBidi" w:cstheme="majorBidi"/>
          <w:color w:val="000000"/>
          <w:shd w:val="clear" w:color="auto" w:fill="FFFFFF"/>
          <w:lang w:val="en-US"/>
        </w:rPr>
        <w:t xml:space="preserve"> aktif, melebihi jumlah penduduk Indonesia itu sendiri (280 juta jiwa).</w:t>
      </w:r>
      <w:r w:rsidRPr="003A06EA">
        <w:rPr>
          <w:rFonts w:asciiTheme="majorBidi" w:hAnsiTheme="majorBidi" w:cstheme="majorBidi"/>
          <w:color w:val="000000"/>
          <w:shd w:val="clear" w:color="auto" w:fill="FFFFFF"/>
          <w:lang w:val="en-US"/>
        </w:rPr>
        <w:fldChar w:fldCharType="begin" w:fldLock="1"/>
      </w:r>
      <w:r>
        <w:rPr>
          <w:rFonts w:asciiTheme="majorBidi" w:hAnsiTheme="majorBidi" w:cstheme="majorBidi"/>
          <w:color w:val="000000"/>
          <w:shd w:val="clear" w:color="auto" w:fill="FFFFFF"/>
          <w:lang w:val="en-US"/>
        </w:rPr>
        <w:instrText>ADDIN CSL_CITATION {"citationItems":[{"id":"ITEM-1","itemData":{"URL":"https://bpkp.go.id/id/berita/Nj5N/presiden-jokowi-potensi-ekonomi-digital-indonesia-pada-2030-mencapai-rp5800-triliun","author":[{"dropping-particle":"","family":"Pembangunan","given":"Badang Pengawasan Keuangan dan","non-dropping-particle":"","parse-names":false,"suffix":""}],"container-title":"2024","id":"ITEM-1","issued":{"date-parts":[["0"]]},"title":"Potensi Ekonomi Digital Indonesia pada 2030","type":"webpage"},"uris":["http://www.mendeley.com/documents/?uuid=24a4f99b-af83-4062-bf5c-f3d52962f085"]}],"mendeley":{"formattedCitation":"&lt;sup&gt;70&lt;/sup&gt;","plainTextFormattedCitation":"70","previouslyFormattedCitation":"&lt;sup&gt;70&lt;/sup&gt;"},"properties":{"noteIndex":0},"schema":"https://github.com/citation-style-language/schema/raw/master/csl-citation.json"}</w:instrText>
      </w:r>
      <w:r w:rsidRPr="003A06EA">
        <w:rPr>
          <w:rFonts w:asciiTheme="majorBidi" w:hAnsiTheme="majorBidi" w:cstheme="majorBidi"/>
          <w:color w:val="000000"/>
          <w:shd w:val="clear" w:color="auto" w:fill="FFFFFF"/>
          <w:lang w:val="en-US"/>
        </w:rPr>
        <w:fldChar w:fldCharType="separate"/>
      </w:r>
      <w:r w:rsidRPr="006A12EA">
        <w:rPr>
          <w:rFonts w:asciiTheme="majorBidi" w:hAnsiTheme="majorBidi" w:cstheme="majorBidi"/>
          <w:noProof/>
          <w:color w:val="000000"/>
          <w:shd w:val="clear" w:color="auto" w:fill="FFFFFF"/>
          <w:vertAlign w:val="superscript"/>
          <w:lang w:val="en-US"/>
        </w:rPr>
        <w:t>70</w:t>
      </w:r>
      <w:r w:rsidRPr="003A06EA">
        <w:rPr>
          <w:rFonts w:asciiTheme="majorBidi" w:hAnsiTheme="majorBidi" w:cstheme="majorBidi"/>
          <w:color w:val="000000"/>
          <w:shd w:val="clear" w:color="auto" w:fill="FFFFFF"/>
          <w:lang w:val="en-US"/>
        </w:rPr>
        <w:fldChar w:fldCharType="end"/>
      </w:r>
      <w:r w:rsidRPr="003A06EA">
        <w:rPr>
          <w:rFonts w:asciiTheme="majorBidi" w:hAnsiTheme="majorBidi" w:cstheme="majorBidi"/>
          <w:color w:val="000000"/>
          <w:shd w:val="clear" w:color="auto" w:fill="FFFFFF"/>
          <w:lang w:val="en-US"/>
        </w:rPr>
        <w:t xml:space="preserve"> </w:t>
      </w:r>
      <w:r w:rsidRPr="003A06EA">
        <w:rPr>
          <w:rFonts w:asciiTheme="majorBidi" w:hAnsiTheme="majorBidi" w:cstheme="majorBidi"/>
          <w:color w:val="000000"/>
          <w:shd w:val="clear" w:color="auto" w:fill="FFFFFF"/>
          <w:lang w:val="en-US"/>
        </w:rPr>
        <w:lastRenderedPageBreak/>
        <w:t xml:space="preserve">Studi di beberapa negara juga sudah mengemukakan adanya risiko rangsangan destruktif lingkungan digital dapat menjadi pemicu perilaku kecanduan berbelanja daring bagi populasi dewasa muda dengan fungsi regulasi diri yang kurang baik. </w:t>
      </w:r>
      <w:r w:rsidRPr="003A06EA">
        <w:rPr>
          <w:rFonts w:asciiTheme="majorBidi" w:hAnsiTheme="majorBidi" w:cstheme="majorBidi"/>
          <w:lang w:val="en-US"/>
        </w:rPr>
        <w:t xml:space="preserve">Proses regulasi diri secara umum didefinisikan sebagai upaya individu untuk fokus mencapai tujuan awal mereka terlepas dari gangguan, mencakup pengelolaan dan pemanfaatan alat-alat, seperti teknologi digital. Risiko perilaku adiktif ini terjadi karena kemudahan dan ketersediaan konstan dari peluang berbelanja daring selama penggunaan </w:t>
      </w:r>
      <w:r w:rsidRPr="003A06EA">
        <w:rPr>
          <w:rFonts w:asciiTheme="majorBidi" w:hAnsiTheme="majorBidi" w:cstheme="majorBidi"/>
          <w:i/>
          <w:iCs/>
          <w:lang w:val="en-US"/>
        </w:rPr>
        <w:t>smartphone</w:t>
      </w:r>
      <w:r w:rsidRPr="003A06EA">
        <w:rPr>
          <w:rFonts w:asciiTheme="majorBidi" w:hAnsiTheme="majorBidi" w:cstheme="majorBidi"/>
          <w:lang w:val="en-US"/>
        </w:rPr>
        <w:t xml:space="preserve">. Selain itu, algoritma platform </w:t>
      </w:r>
      <w:r w:rsidRPr="003A06EA">
        <w:rPr>
          <w:rFonts w:asciiTheme="majorBidi" w:hAnsiTheme="majorBidi" w:cstheme="majorBidi"/>
          <w:i/>
          <w:iCs/>
          <w:lang w:val="en-US"/>
        </w:rPr>
        <w:t>online</w:t>
      </w:r>
      <w:r w:rsidRPr="003A06EA">
        <w:rPr>
          <w:rFonts w:asciiTheme="majorBidi" w:hAnsiTheme="majorBidi" w:cstheme="majorBidi"/>
          <w:lang w:val="en-US"/>
        </w:rPr>
        <w:t>, terutama media sosial, yang banyak mengarahkan individu untuk melakukan pembelian produk meskipun niat awal penggunaan internet adalah sesuatu yang lain.</w:t>
      </w:r>
      <w:r w:rsidRPr="003A06EA">
        <w:rPr>
          <w:rFonts w:asciiTheme="majorBidi" w:hAnsiTheme="majorBidi" w:cstheme="majorBidi"/>
          <w:lang w:val="sv-SE"/>
        </w:rPr>
        <w:fldChar w:fldCharType="begin" w:fldLock="1"/>
      </w:r>
      <w:r>
        <w:rPr>
          <w:rFonts w:asciiTheme="majorBidi" w:hAnsiTheme="majorBidi" w:cstheme="majorBidi"/>
          <w:lang w:val="en-US"/>
        </w:rPr>
        <w:instrText>ADDIN CSL_CITATION {"citationItems":[{"id":"ITEM-1","itemData":{"DOI":"10.1111/ijcs.12961","ISSN":"14706431","abstract":"Online shopping addiction can be defined as an Internet-based behavioural addiction which may lead to economic problems. Even though shopping is increasingly common through mobile devices, the effects of smartphone use on online shopping addiction are underexamined. Following a survey of 1000 18 to 29-year-olds in Finland, we examined young adults' online shopping addiction and economic problems from the perspective of self-regulation and problems in regulating smartphone use. The results indicated that low self-regulation in an online environment facilitates online shopping addiction, which further leads to dissatisfaction toward personal money management through indebtedness. Moreover, we illustrated how distractive stimuli of digital environments can act as primers for addiction by showing how problems in regulating smartphone use facilitates online shopping addiction for young adults with generally low self-regulation. We conclude our article by offering guidance on how the teaching of self-regulatory strategies as well as financial and information communications technology skills may decrease the tendency for online shopping addiction.","author":[{"dropping-particle":"","family":"Nyrhinen","given":"Jussi","non-dropping-particle":"","parse-names":false,"suffix":""},{"dropping-particle":"","family":"Lonka","given":"Kirsti","non-dropping-particle":"","parse-names":false,"suffix":""},{"dropping-particle":"","family":"Sirola","given":"Anu","non-dropping-particle":"","parse-names":false,"suffix":""},{"dropping-particle":"","family":"Ranta","given":"Mette","non-dropping-particle":"","parse-names":false,"suffix":""},{"dropping-particle":"","family":"Wilska","given":"Terhi Anna","non-dropping-particle":"","parse-names":false,"suffix":""}],"container-title":"International Journal of Consumer Studies","id":"ITEM-1","issue":"5","issued":{"date-parts":[["2023"]]},"page":"1871-1884","title":"Young adults' online shopping addiction: The role of self-regulation and smartphone use","type":"article-journal","volume":"47"},"uris":["http://www.mendeley.com/documents/?uuid=092a7da2-1ff4-4cf2-a91f-cb5bafd56a40"]}],"mendeley":{"formattedCitation":"&lt;sup&gt;71&lt;/sup&gt;","plainTextFormattedCitation":"71","previouslyFormattedCitation":"&lt;sup&gt;71&lt;/sup&gt;"},"properties":{"noteIndex":0},"schema":"https://github.com/citation-style-language/schema/raw/master/csl-citation.json"}</w:instrText>
      </w:r>
      <w:r w:rsidRPr="003A06EA">
        <w:rPr>
          <w:rFonts w:asciiTheme="majorBidi" w:hAnsiTheme="majorBidi" w:cstheme="majorBidi"/>
          <w:lang w:val="sv-SE"/>
        </w:rPr>
        <w:fldChar w:fldCharType="separate"/>
      </w:r>
      <w:r w:rsidRPr="006A12EA">
        <w:rPr>
          <w:rFonts w:asciiTheme="majorBidi" w:hAnsiTheme="majorBidi" w:cstheme="majorBidi"/>
          <w:noProof/>
          <w:vertAlign w:val="superscript"/>
          <w:lang w:val="en-US"/>
        </w:rPr>
        <w:t>71</w:t>
      </w:r>
      <w:r w:rsidRPr="003A06EA">
        <w:rPr>
          <w:rFonts w:asciiTheme="majorBidi" w:hAnsiTheme="majorBidi" w:cstheme="majorBidi"/>
          <w:lang w:val="sv-SE"/>
        </w:rPr>
        <w:fldChar w:fldCharType="end"/>
      </w:r>
    </w:p>
    <w:p w14:paraId="11C86FE0" w14:textId="77777777" w:rsidR="004346AA" w:rsidRPr="003A06EA" w:rsidRDefault="004346AA" w:rsidP="004346AA">
      <w:pPr>
        <w:pStyle w:val="NormalWeb"/>
        <w:spacing w:before="0" w:beforeAutospacing="0" w:after="0" w:afterAutospacing="0" w:line="360" w:lineRule="auto"/>
        <w:ind w:left="425"/>
        <w:jc w:val="both"/>
        <w:rPr>
          <w:rFonts w:asciiTheme="majorBidi" w:hAnsiTheme="majorBidi" w:cstheme="majorBidi"/>
          <w:lang w:val="en-US"/>
        </w:rPr>
      </w:pPr>
    </w:p>
    <w:p w14:paraId="5178918E" w14:textId="77777777" w:rsidR="004346AA" w:rsidRPr="005C4B9D" w:rsidRDefault="004346AA" w:rsidP="004346AA">
      <w:pPr>
        <w:pStyle w:val="NormalWeb"/>
        <w:spacing w:before="0" w:beforeAutospacing="0" w:after="0" w:afterAutospacing="0" w:line="360" w:lineRule="auto"/>
        <w:ind w:left="425"/>
        <w:jc w:val="both"/>
        <w:rPr>
          <w:rFonts w:asciiTheme="majorBidi" w:hAnsiTheme="majorBidi" w:cstheme="majorBidi"/>
          <w:lang w:val="en-US"/>
        </w:rPr>
      </w:pPr>
      <w:r w:rsidRPr="003A06EA">
        <w:rPr>
          <w:rFonts w:asciiTheme="majorBidi" w:hAnsiTheme="majorBidi" w:cstheme="majorBidi"/>
          <w:lang w:val="en-US"/>
        </w:rPr>
        <w:t xml:space="preserve">Jenis produk yang dibeli terbanyak pada subjek uji pilot maupun uji lapangan pun serupa, yaitu, kategori </w:t>
      </w:r>
      <w:r w:rsidRPr="003A06EA">
        <w:rPr>
          <w:rFonts w:asciiTheme="majorBidi" w:hAnsiTheme="majorBidi" w:cstheme="majorBidi"/>
          <w:i/>
          <w:iCs/>
          <w:lang w:val="en-US"/>
        </w:rPr>
        <w:t>fashion</w:t>
      </w:r>
      <w:r w:rsidRPr="003A06EA">
        <w:rPr>
          <w:rFonts w:asciiTheme="majorBidi" w:hAnsiTheme="majorBidi" w:cstheme="majorBidi"/>
          <w:lang w:val="en-US"/>
        </w:rPr>
        <w:t xml:space="preserve">. </w:t>
      </w:r>
      <w:r w:rsidRPr="005C4B9D">
        <w:rPr>
          <w:rFonts w:asciiTheme="majorBidi" w:hAnsiTheme="majorBidi" w:cstheme="majorBidi"/>
          <w:lang w:val="en-US"/>
        </w:rPr>
        <w:t>Hal ini didasari karena mayoritas subjek merupakan perempuan. Mayoritas motivasi utama penggunaan belanja daring adalah karena sudah terbiasa (42,9%). Namun, bila dilihat motivasi yang dominan lainnya adalah adanya diskon/ promosi dan harga yang lebih murah, yang kebanyakan dipilih oleh subjek perempuan.</w:t>
      </w:r>
    </w:p>
    <w:p w14:paraId="1974E2BC" w14:textId="77777777" w:rsidR="004346AA" w:rsidRPr="00726366" w:rsidRDefault="004346AA" w:rsidP="004346AA">
      <w:pPr>
        <w:pStyle w:val="NormalWeb"/>
        <w:spacing w:before="0" w:beforeAutospacing="0" w:after="0" w:afterAutospacing="0" w:line="360" w:lineRule="auto"/>
        <w:ind w:left="425"/>
        <w:jc w:val="both"/>
        <w:rPr>
          <w:rFonts w:asciiTheme="majorBidi" w:hAnsiTheme="majorBidi" w:cstheme="majorBidi"/>
          <w:lang w:val="es-ES"/>
        </w:rPr>
      </w:pPr>
      <w:r w:rsidRPr="005C4B9D">
        <w:rPr>
          <w:rFonts w:asciiTheme="majorBidi" w:hAnsiTheme="majorBidi" w:cstheme="majorBidi"/>
          <w:lang w:val="en-US"/>
        </w:rPr>
        <w:t xml:space="preserve">Penelitian oleh Monsuw ́e dkk. menunjukkan bahwa keputusan konsumen untuk melakukan pembelian </w:t>
      </w:r>
      <w:r w:rsidRPr="005C4B9D">
        <w:rPr>
          <w:rFonts w:asciiTheme="majorBidi" w:hAnsiTheme="majorBidi" w:cstheme="majorBidi"/>
          <w:i/>
          <w:iCs/>
          <w:lang w:val="en-US"/>
        </w:rPr>
        <w:t>online</w:t>
      </w:r>
      <w:r w:rsidRPr="005C4B9D">
        <w:rPr>
          <w:rFonts w:asciiTheme="majorBidi" w:hAnsiTheme="majorBidi" w:cstheme="majorBidi"/>
          <w:lang w:val="en-US"/>
        </w:rPr>
        <w:t xml:space="preserve"> didorong oleh gabungan motif utilitarian dan hedonis, dan mengidentifikasi lima faktor utama yang mempengaruhinya seperti sifat konsumen, faktor situasional, karakteristik produk, pengalaman penggunaan online sebelumnya. pengalaman berbelanja dan kepercayaan pada belanja </w:t>
      </w:r>
      <w:r w:rsidRPr="005C4B9D">
        <w:rPr>
          <w:rFonts w:asciiTheme="majorBidi" w:hAnsiTheme="majorBidi" w:cstheme="majorBidi"/>
          <w:i/>
          <w:iCs/>
          <w:lang w:val="en-US"/>
        </w:rPr>
        <w:t>online.</w:t>
      </w:r>
      <w:r w:rsidRPr="005C4B9D">
        <w:rPr>
          <w:rFonts w:asciiTheme="majorBidi" w:hAnsiTheme="majorBidi" w:cstheme="majorBidi"/>
          <w:lang w:val="en-US"/>
        </w:rPr>
        <w:t xml:space="preserve"> Pengalaman cukup banyak dan proses habituasi berbelanja daring untuk seluruh kalangan sejak waktu pandemi COVID-19 dikaitkan dengan proses terbentuknya kepercayaan individu untuk tetap melanjutkan kebiasaan berbelanja daring ini.</w:t>
      </w:r>
      <w:r w:rsidRPr="003A06EA">
        <w:rPr>
          <w:rFonts w:asciiTheme="majorBidi" w:hAnsiTheme="majorBidi" w:cstheme="majorBidi"/>
          <w:lang w:val="sv-SE"/>
        </w:rPr>
        <w:fldChar w:fldCharType="begin" w:fldLock="1"/>
      </w:r>
      <w:r w:rsidRPr="005C4B9D">
        <w:rPr>
          <w:rFonts w:asciiTheme="majorBidi" w:hAnsiTheme="majorBidi" w:cstheme="majorBidi"/>
          <w:lang w:val="en-US"/>
        </w:rPr>
        <w:instrText>ADDIN CSL_CITATION {"citationItems":[{"id":"ITEM-1","itemData":{"ISSN":"16604601","PMID":"34299984","abstract":"Los aumentos de pedidos, las interrupciones de la cadena de suministro, los cambios en el comportamiento de los clientes, los cierres de tiendas y más que han sido causados ​​por la epidemia de coronavirus (COVID-19) sin duda afectarán las formas de negocio del comercio en línea. La pandemia de coronavirus tiene un impacto significativo en la digital</w:instrText>
      </w:r>
      <w:r w:rsidRPr="00283D4D">
        <w:rPr>
          <w:rFonts w:asciiTheme="majorBidi" w:hAnsiTheme="majorBidi" w:cstheme="majorBidi"/>
          <w:lang w:val="es-ES"/>
        </w:rPr>
        <w:instrText>ización y la experiencia y el bienestar del cliente en el comercio móvil. Desde el comienzo de la pandemia de coronavirus, las ventas en línea y la cantidad de compradores en línea que utilizan dispositivos inalámbricos con acceso a Internet han aumentado enormemente. El artículo desarrolla un estudio experimental que captura el impacto del COVID-19 y el comercio digital en términos de la experiencia y el bienestar de los clientes durante el período de pandemia. El estudio explora la sinergia entre la evolución de la tecnología y los efectos de la pandemia de COVID-19 en el comportamiento de los clientes basándose en la recopilación de datos de encuestas y el modelo de aceptación de tecnología (TAM). Los resultados revelan que, para los millennials, el comercio digital parece ser la forma típica de comprar y pagar en el período de pandemia, ya que las generaciones más mayores adoptaron en menor proporción el uso de dispositivos móviles para compras y pagos. Además, los minoristas se enfrentan a grandes desafíos planteados por las expectativas de los millennials. El resultado confirma cuatro de las seis hipótesis basadas en el modelo de aceptación de tecnología (TAM). Como resultado, se muestra que la facilidad de uso, la confianza, la movilidad y la participación del cliente influyen en la intención conductual del cliente de utilizar el comercio móvil, y que la utilidad y la personalización no influyen en la intención conductual. © 2021 por los autores. Licenciatario MDPI, Basilea, Suiza.","author":[{"dropping-particle":"","family":"Akram","given":"Umair","non-dropping-particle":"","parse-names":false,"suffix":""},{"dropping-particle":"","family":"Fülöp","given":"Melinda Timea","non-dropping-particle":"","parse-names":false,"suffix":""},{"dropping-particle":"","family":"Tiron-Tudor","given":"Adriana","non-dropping-particle":"","parse-names":false,"suffix":""},{"dropping-particle":"","family":</w:instrText>
      </w:r>
      <w:r w:rsidRPr="00726366">
        <w:rPr>
          <w:rFonts w:asciiTheme="majorBidi" w:hAnsiTheme="majorBidi" w:cstheme="majorBidi"/>
          <w:lang w:val="es-ES"/>
        </w:rPr>
        <w:instrText>"Topor","given":"Dan Ioan","non-dropping-particle":"","parse-names":false,"suffix":""},{"dropping-particle":"","family":"Căpușneanu","given":"Sorinel","non-dropping-particle":"","parse-names":false,"suffix":""}],"container-title":"Revista Internacional de Investigación Ambiental y Salud Pública","id":"ITEM-1","issue":"14","issued":{"date-parts":[["2021"]]},"title":"Impact of Digitalization on Customers’ Well-Being in the Pandemic Period: Challenges and Opportunities for the Retail Industry","type":"article-journal","volume":"18"},"uris":["http://www.mendeley.com/documents/?uuid=b8b224ac-ad5f-4895-9e24-80f635225c38"]}],"mendeley":{"formattedCitation":"&lt;sup&gt;72&lt;/sup&gt;","plainTextFormattedCitation":"72","previouslyFormattedCitation":"&lt;sup&gt;72&lt;/sup&gt;"},"properties":{"noteIndex":0},"schema":"https://github.com/citation-style-language/schema/raw/master/csl-citation.json"}</w:instrText>
      </w:r>
      <w:r w:rsidRPr="003A06EA">
        <w:rPr>
          <w:rFonts w:asciiTheme="majorBidi" w:hAnsiTheme="majorBidi" w:cstheme="majorBidi"/>
          <w:lang w:val="sv-SE"/>
        </w:rPr>
        <w:fldChar w:fldCharType="separate"/>
      </w:r>
      <w:r w:rsidRPr="00726366">
        <w:rPr>
          <w:rFonts w:asciiTheme="majorBidi" w:hAnsiTheme="majorBidi" w:cstheme="majorBidi"/>
          <w:noProof/>
          <w:vertAlign w:val="superscript"/>
          <w:lang w:val="es-ES"/>
        </w:rPr>
        <w:t>72</w:t>
      </w:r>
      <w:r w:rsidRPr="003A06EA">
        <w:rPr>
          <w:rFonts w:asciiTheme="majorBidi" w:hAnsiTheme="majorBidi" w:cstheme="majorBidi"/>
          <w:lang w:val="sv-SE"/>
        </w:rPr>
        <w:fldChar w:fldCharType="end"/>
      </w:r>
    </w:p>
    <w:p w14:paraId="342AFA39" w14:textId="77777777" w:rsidR="004346AA" w:rsidRPr="003A06EA" w:rsidRDefault="004346AA" w:rsidP="004346AA">
      <w:pPr>
        <w:pStyle w:val="NormalWeb"/>
        <w:spacing w:before="0" w:beforeAutospacing="0" w:after="0" w:afterAutospacing="0" w:line="360" w:lineRule="auto"/>
        <w:ind w:left="425"/>
        <w:jc w:val="both"/>
        <w:rPr>
          <w:rFonts w:asciiTheme="majorBidi" w:hAnsiTheme="majorBidi" w:cstheme="majorBidi"/>
          <w:lang w:val="en-US"/>
        </w:rPr>
      </w:pPr>
      <w:r w:rsidRPr="00726366">
        <w:rPr>
          <w:rFonts w:asciiTheme="majorBidi" w:hAnsiTheme="majorBidi" w:cstheme="majorBidi"/>
          <w:lang w:val="es-ES"/>
        </w:rPr>
        <w:t xml:space="preserve">Berdasarkan </w:t>
      </w:r>
      <w:r w:rsidRPr="00726366">
        <w:rPr>
          <w:rFonts w:asciiTheme="majorBidi" w:hAnsiTheme="majorBidi" w:cstheme="majorBidi"/>
          <w:i/>
          <w:iCs/>
          <w:lang w:val="es-ES"/>
        </w:rPr>
        <w:t>platform</w:t>
      </w:r>
      <w:r w:rsidRPr="00726366">
        <w:rPr>
          <w:rFonts w:asciiTheme="majorBidi" w:hAnsiTheme="majorBidi" w:cstheme="majorBidi"/>
          <w:lang w:val="es-ES"/>
        </w:rPr>
        <w:t xml:space="preserve"> </w:t>
      </w:r>
      <w:r w:rsidRPr="00726366">
        <w:rPr>
          <w:rFonts w:asciiTheme="majorBidi" w:hAnsiTheme="majorBidi" w:cstheme="majorBidi"/>
          <w:i/>
          <w:iCs/>
          <w:lang w:val="es-ES"/>
        </w:rPr>
        <w:t>Ecommerce</w:t>
      </w:r>
      <w:r w:rsidRPr="00726366">
        <w:rPr>
          <w:rFonts w:asciiTheme="majorBidi" w:hAnsiTheme="majorBidi" w:cstheme="majorBidi"/>
          <w:lang w:val="es-ES"/>
        </w:rPr>
        <w:t xml:space="preserve"> maupun </w:t>
      </w:r>
      <w:r w:rsidRPr="00726366">
        <w:rPr>
          <w:rFonts w:asciiTheme="majorBidi" w:hAnsiTheme="majorBidi" w:cstheme="majorBidi"/>
          <w:i/>
          <w:iCs/>
          <w:lang w:val="es-ES"/>
        </w:rPr>
        <w:t xml:space="preserve">Mcommerce </w:t>
      </w:r>
      <w:r w:rsidRPr="00726366">
        <w:rPr>
          <w:rFonts w:asciiTheme="majorBidi" w:hAnsiTheme="majorBidi" w:cstheme="majorBidi"/>
          <w:lang w:val="es-ES"/>
        </w:rPr>
        <w:t>yang digunakan, terdapat perbedaan</w:t>
      </w:r>
      <w:r w:rsidRPr="00726366">
        <w:rPr>
          <w:rFonts w:asciiTheme="majorBidi" w:hAnsiTheme="majorBidi" w:cstheme="majorBidi"/>
          <w:i/>
          <w:iCs/>
          <w:lang w:val="es-ES"/>
        </w:rPr>
        <w:t xml:space="preserve"> platform</w:t>
      </w:r>
      <w:r w:rsidRPr="00726366">
        <w:rPr>
          <w:rFonts w:asciiTheme="majorBidi" w:hAnsiTheme="majorBidi" w:cstheme="majorBidi"/>
          <w:lang w:val="es-ES"/>
        </w:rPr>
        <w:t xml:space="preserve"> tersering yang digunakan oleh subjek perempuan dan laki-laki. Subjek perempuan kebanyakan menggunakan platform Shopee sedangkan subjek laki-laki kebanyakan menggunakan Tokopedia. </w:t>
      </w:r>
      <w:r w:rsidRPr="006F405C">
        <w:rPr>
          <w:rFonts w:asciiTheme="majorBidi" w:hAnsiTheme="majorBidi" w:cstheme="majorBidi"/>
          <w:lang w:val="es-ES"/>
        </w:rPr>
        <w:t xml:space="preserve">Hal ini menunjukan adanya preferensi kebutuhan yang berbeda antara perempuan dan laki-laki dalam berbelanja. Perempuan dikaitkan lebih mencari platform yang menyediakan banyak lebih banyak iklan, promosi, fitur belanja secara </w:t>
      </w:r>
      <w:r w:rsidRPr="006F405C">
        <w:rPr>
          <w:rFonts w:asciiTheme="majorBidi" w:hAnsiTheme="majorBidi" w:cstheme="majorBidi"/>
          <w:i/>
          <w:iCs/>
          <w:lang w:val="es-ES"/>
        </w:rPr>
        <w:t xml:space="preserve">live </w:t>
      </w:r>
      <w:r w:rsidRPr="006F405C">
        <w:rPr>
          <w:rFonts w:asciiTheme="majorBidi" w:hAnsiTheme="majorBidi" w:cstheme="majorBidi"/>
          <w:lang w:val="es-ES"/>
        </w:rPr>
        <w:t xml:space="preserve">dan banyak fitur tambahan lainnya selain untuk berbelanja. Kesenjangan ini muncul karena adanya perbedaan kerangka berpikir dan makna </w:t>
      </w:r>
      <w:r w:rsidRPr="006F405C">
        <w:rPr>
          <w:rFonts w:asciiTheme="majorBidi" w:hAnsiTheme="majorBidi" w:cstheme="majorBidi"/>
          <w:i/>
          <w:iCs/>
          <w:lang w:val="es-ES"/>
        </w:rPr>
        <w:t>perceived enjoyment</w:t>
      </w:r>
      <w:r w:rsidRPr="006F405C">
        <w:rPr>
          <w:rFonts w:asciiTheme="majorBidi" w:hAnsiTheme="majorBidi" w:cstheme="majorBidi"/>
          <w:lang w:val="es-ES"/>
        </w:rPr>
        <w:t xml:space="preserve"> yang berbeda. Studi yang dilakukan oleh Mustakim, melakukan analisis perbedaan pola berbelanja berdasarkan gender mendapati bahwa perempuan dapat lebih senang berbelanja </w:t>
      </w:r>
      <w:r w:rsidRPr="006F405C">
        <w:rPr>
          <w:rFonts w:asciiTheme="majorBidi" w:hAnsiTheme="majorBidi" w:cstheme="majorBidi"/>
          <w:lang w:val="es-ES"/>
        </w:rPr>
        <w:lastRenderedPageBreak/>
        <w:t>daring dan menganggapnya sebagai kegiatan rekreasi, berbeda dengan laki-laki.</w:t>
      </w:r>
      <w:r w:rsidRPr="003A06EA">
        <w:rPr>
          <w:rFonts w:asciiTheme="majorBidi" w:hAnsiTheme="majorBidi" w:cstheme="majorBidi"/>
          <w:lang w:val="en-US"/>
        </w:rPr>
        <w:fldChar w:fldCharType="begin" w:fldLock="1"/>
      </w:r>
      <w:r w:rsidRPr="006F405C">
        <w:rPr>
          <w:rFonts w:asciiTheme="majorBidi" w:hAnsiTheme="majorBidi" w:cstheme="majorBidi"/>
          <w:lang w:val="es-ES"/>
        </w:rPr>
        <w:instrText>ADDIN CSL_CITATION {"citationItems":[{"id":"ITEM-1","itemData":{"abstract":"</w:instrText>
      </w:r>
      <w:r>
        <w:rPr>
          <w:rFonts w:asciiTheme="majorBidi" w:hAnsiTheme="majorBidi" w:cstheme="majorBidi"/>
          <w:lang w:val="en-US"/>
        </w:rPr>
        <w:instrText>ΕΙΣ</w:instrText>
      </w:r>
      <w:r w:rsidRPr="006F405C">
        <w:rPr>
          <w:rFonts w:asciiTheme="majorBidi" w:hAnsiTheme="majorBidi" w:cstheme="majorBidi"/>
          <w:lang w:val="es-ES"/>
        </w:rPr>
        <w:instrText xml:space="preserve"> </w:instrText>
      </w:r>
      <w:r>
        <w:rPr>
          <w:rFonts w:asciiTheme="majorBidi" w:hAnsiTheme="majorBidi" w:cstheme="majorBidi"/>
          <w:lang w:val="en-US"/>
        </w:rPr>
        <w:instrText>ΤΟΝ</w:instrText>
      </w:r>
      <w:r w:rsidRPr="006F405C">
        <w:rPr>
          <w:rFonts w:asciiTheme="majorBidi" w:hAnsiTheme="majorBidi" w:cstheme="majorBidi"/>
          <w:lang w:val="es-ES"/>
        </w:rPr>
        <w:instrText xml:space="preserve"> </w:instrText>
      </w:r>
      <w:r>
        <w:rPr>
          <w:rFonts w:asciiTheme="majorBidi" w:hAnsiTheme="majorBidi" w:cstheme="majorBidi"/>
          <w:lang w:val="en-US"/>
        </w:rPr>
        <w:instrText>ΑΙΩΝΑ</w:instrText>
      </w:r>
      <w:r w:rsidRPr="006F405C">
        <w:rPr>
          <w:rFonts w:asciiTheme="majorBidi" w:hAnsiTheme="majorBidi" w:cstheme="majorBidi"/>
          <w:lang w:val="es-ES"/>
        </w:rPr>
        <w:instrText>","author":[{"dropping-particle":"","family":"N Mustakim","given":"Zatul","non-dropping-particle":"","parse-names":false,"suffix":""}],"container-title":"</w:instrText>
      </w:r>
      <w:r>
        <w:rPr>
          <w:rFonts w:asciiTheme="majorBidi" w:hAnsiTheme="majorBidi" w:cstheme="majorBidi"/>
          <w:lang w:val="en-US"/>
        </w:rPr>
        <w:instrText>Αγαη</w:instrText>
      </w:r>
      <w:r w:rsidRPr="006F405C">
        <w:rPr>
          <w:rFonts w:asciiTheme="majorBidi" w:hAnsiTheme="majorBidi" w:cstheme="majorBidi"/>
          <w:lang w:val="es-ES"/>
        </w:rPr>
        <w:instrText>","id":"ITEM-1","issue":"1","issued":{"date-parts":[["2024"]]},"page":"37-48","title":"Gender-Based Analysis of Online Shopping Patterns on Shopee in Malaysia","type":"article-journal","volume":"15"},"uris":["http://www.mendeley.com/documents/?uuid=1edfd739-6f36-49e4-9952-b7ee9fbd6e3d"]}],"mendeley":{"formattedCitation":"&lt;sup&gt;73&lt;/sup&gt;","plainT</w:instrText>
      </w:r>
      <w:r w:rsidRPr="00283D4D">
        <w:rPr>
          <w:rFonts w:asciiTheme="majorBidi" w:hAnsiTheme="majorBidi" w:cstheme="majorBidi"/>
          <w:lang w:val="sv-SE"/>
        </w:rPr>
        <w:instrText>extFormattedCitation":"73","previouslyFormattedCitation":"&lt;sup&gt;73&lt;/sup&gt;"},"properties":{"noteIndex":0},"schema":"https://github.com/citation-style-language/schema/raw/master/csl-citation.json"}</w:instrText>
      </w:r>
      <w:r w:rsidRPr="003A06EA">
        <w:rPr>
          <w:rFonts w:asciiTheme="majorBidi" w:hAnsiTheme="majorBidi" w:cstheme="majorBidi"/>
          <w:lang w:val="en-US"/>
        </w:rPr>
        <w:fldChar w:fldCharType="separate"/>
      </w:r>
      <w:r w:rsidRPr="006A12EA">
        <w:rPr>
          <w:rFonts w:asciiTheme="majorBidi" w:hAnsiTheme="majorBidi" w:cstheme="majorBidi"/>
          <w:noProof/>
          <w:vertAlign w:val="superscript"/>
          <w:lang w:val="en-US"/>
        </w:rPr>
        <w:t>73</w:t>
      </w:r>
      <w:r w:rsidRPr="003A06EA">
        <w:rPr>
          <w:rFonts w:asciiTheme="majorBidi" w:hAnsiTheme="majorBidi" w:cstheme="majorBidi"/>
          <w:lang w:val="en-US"/>
        </w:rPr>
        <w:fldChar w:fldCharType="end"/>
      </w:r>
      <w:r w:rsidRPr="003A06EA">
        <w:rPr>
          <w:rFonts w:asciiTheme="majorBidi" w:hAnsiTheme="majorBidi" w:cstheme="majorBidi"/>
          <w:lang w:val="en-US"/>
        </w:rPr>
        <w:t xml:space="preserve"> Ketika membeli sesuatu, laki-laki pun lebih sedikit melakukan pertimbangan dibandingkan perempuan. Tampilan platform dan user </w:t>
      </w:r>
      <w:r w:rsidRPr="003A06EA">
        <w:rPr>
          <w:rFonts w:asciiTheme="majorBidi" w:hAnsiTheme="majorBidi" w:cstheme="majorBidi"/>
          <w:i/>
          <w:iCs/>
          <w:lang w:val="en-US"/>
        </w:rPr>
        <w:t>interface</w:t>
      </w:r>
      <w:r w:rsidRPr="003A06EA">
        <w:rPr>
          <w:rFonts w:asciiTheme="majorBidi" w:hAnsiTheme="majorBidi" w:cstheme="majorBidi"/>
          <w:lang w:val="en-US"/>
        </w:rPr>
        <w:t xml:space="preserve"> yang justru lebih sederhana dan mudah justru menjadi preferensi laki-laki.</w:t>
      </w:r>
      <w:r w:rsidRPr="003A06EA">
        <w:rPr>
          <w:rFonts w:asciiTheme="majorBidi" w:hAnsiTheme="majorBidi" w:cstheme="majorBidi"/>
          <w:lang w:val="sv-SE"/>
        </w:rPr>
        <w:fldChar w:fldCharType="begin" w:fldLock="1"/>
      </w:r>
      <w:r>
        <w:rPr>
          <w:rFonts w:asciiTheme="majorBidi" w:hAnsiTheme="majorBidi" w:cstheme="majorBidi"/>
          <w:lang w:val="en-US"/>
        </w:rPr>
        <w:instrText>ADDIN CSL_CITATION {"citationItems":[{"id":"ITEM-1","itemData":{"abstract":"ΕΙΣ ΤΟΝ ΑΙΩΝΑ","author":[{"dropping-particle":"","family":"N Mustakim","given":"Zatul","non-dropping-particle":"","parse-names":false,"suffix":""}],"container-title":"Αγαη","id":"ITEM-1","issue":"1","issued":{"date-parts":[["2024"]]},"page":"37-48","title":"Gender-Based Analysis of Online Shopping Patterns on Shopee in Malaysia","type":"article-journal","volume":"15"},"uris":["http://www.mendeley.com/documents/?uuid=1edfd739-6f36-49e4-9952-b7ee9fbd6e3d"]},{"id":"ITEM-2","itemData":{"DOI":"10.1556/2006.5.2016.025","ISSN":"20635303","PMID":"27156378","abstract":"Background and aims: The addictive nature of compulsive buying implies that mood disturbances, stress, and cognitive biases that underlie compulsive buying might operate in ways similar in both genders. In the current study, we aimed to test hypothetical pathways of mood compensation and irrational cognitions, which may explain compulsive buying tendencies. We also examined potential gender differences in these pathways. Methods: Twohundred and thirty-two male (age: M = 20.30, SD = 1.74) and 373 female Chinese college students (age: M = 19.97, SD = 1.74) in Hong Kong and Macau completed measures assessing compulsive buying, psychological distress, avoidance coping, materialism, and buying-related cognitions. Mediation analyses via a structural equation modeling approach explained by Cheung (2007, 2009) were conducted, with gender as a grouping variable. Results: There was a gender difference in the mood compensation pathway; avoidance coping partially mediated the link between psychological distress and compulsive buying severity in females only. On the other hand, the irrational cognitive pathway, in which irrational buying-related cognitions fully mediated the link between materialism and compulsive buying severity, was supported for both genders. There was no gender difference in the extent of mediation within the irrational cognitive pathway, and the mediation effect within the irrational cognitive pathway was larger than that within the mood compensation pathway for both genders. Conclusions: Mood compensation processes in compulsive buying might be female specific, and secondary to irrational cognitions, which were gender invariant. Gender-dependent mechanisms and irrational cognitions should be emphasized in compulsive buying treatment.","author":[{"dropping-particle":"","family":"Ching","given":"Terence H.W.","non-dropping-particle":"","parse-names":false,"suffix":""},{"dropping-particle":"","family":"Tang","given":"Catherine S.","non-dropping-particle":"","parse-names":false,"suffix":""},{"dropping-particle":"","family":"Wu","given":"Anise","non-dropping-particle":"","parse-names":false,"suffix":""},{"dropping-particle":"","family":"Yan","given":"Elsie","non-dropping-particle":"","parse-names":false,"suffix":""}],"container-title":"Journal of Behavioral Addictions","id":"ITEM-2","issue":"2","issued":{"date-parts":[["2016"]]},"page":"342-350","title":"Gender differences in pathways to compulsive buying in Chinese college students in hong kong and macau","type":"article-journal","volume":"5"},"uris":["http://www.mendeley.com/documents/?uuid=87a59352-6643-4c60-894c-2690049b3236"]}],"mendeley":{"formattedCitation":"&lt;sup&gt;73,74&lt;/sup&gt;","plainTextFormattedCitation":"73,74","previouslyFormattedCitation":"&lt;sup&gt;73,74&lt;/sup&gt;"},"properties":{"noteIndex":0},"schema":"https://github.com/citation-style-language/schema/raw/master/csl-citation.json"}</w:instrText>
      </w:r>
      <w:r w:rsidRPr="003A06EA">
        <w:rPr>
          <w:rFonts w:asciiTheme="majorBidi" w:hAnsiTheme="majorBidi" w:cstheme="majorBidi"/>
          <w:lang w:val="sv-SE"/>
        </w:rPr>
        <w:fldChar w:fldCharType="separate"/>
      </w:r>
      <w:r w:rsidRPr="006A12EA">
        <w:rPr>
          <w:rFonts w:asciiTheme="majorBidi" w:hAnsiTheme="majorBidi" w:cstheme="majorBidi"/>
          <w:noProof/>
          <w:vertAlign w:val="superscript"/>
          <w:lang w:val="en-US"/>
        </w:rPr>
        <w:t>73,74</w:t>
      </w:r>
      <w:r w:rsidRPr="003A06EA">
        <w:rPr>
          <w:rFonts w:asciiTheme="majorBidi" w:hAnsiTheme="majorBidi" w:cstheme="majorBidi"/>
          <w:lang w:val="sv-SE"/>
        </w:rPr>
        <w:fldChar w:fldCharType="end"/>
      </w:r>
    </w:p>
    <w:p w14:paraId="6FCE31D3" w14:textId="77777777" w:rsidR="004346AA" w:rsidRDefault="004346AA" w:rsidP="004346AA">
      <w:pPr>
        <w:pStyle w:val="NormalWeb"/>
        <w:spacing w:before="0" w:beforeAutospacing="0" w:after="0" w:afterAutospacing="0" w:line="360" w:lineRule="auto"/>
        <w:ind w:left="425"/>
        <w:jc w:val="both"/>
        <w:rPr>
          <w:rFonts w:asciiTheme="majorBidi" w:hAnsiTheme="majorBidi" w:cstheme="majorBidi"/>
          <w:lang w:val="en-US"/>
        </w:rPr>
      </w:pPr>
      <w:r w:rsidRPr="003A06EA">
        <w:rPr>
          <w:rFonts w:asciiTheme="majorBidi" w:hAnsiTheme="majorBidi" w:cstheme="majorBidi"/>
          <w:lang w:val="en-US"/>
        </w:rPr>
        <w:t>Namun dari segi total biaya belanja, laki-laki didapati cenderung mengeluarkan lebih banyak dibandingkan perempuan. Hal ini mengungkapkan bahwa kepercayaan adalah faktor utama yang mempengaruhi laki-laki ketika mereka memutuskan berapa banyak uang yang mereka belanjakan sehingga dapat mendasari subjek laki-laki lebih memilih terus melanjutkan kebiasaan belanja di Tokopedia karena</w:t>
      </w:r>
      <w:r w:rsidRPr="003A06EA">
        <w:rPr>
          <w:rFonts w:asciiTheme="majorBidi" w:hAnsiTheme="majorBidi" w:cstheme="majorBidi"/>
          <w:i/>
          <w:iCs/>
          <w:lang w:val="en-US"/>
        </w:rPr>
        <w:t xml:space="preserve"> platform</w:t>
      </w:r>
      <w:r w:rsidRPr="003A06EA">
        <w:rPr>
          <w:rFonts w:asciiTheme="majorBidi" w:hAnsiTheme="majorBidi" w:cstheme="majorBidi"/>
          <w:lang w:val="en-US"/>
        </w:rPr>
        <w:t xml:space="preserve"> ini sudah lebih dahulu rilis di Indonesia. Hal ini pun sesuai dengan data uji lapangan yang mendapatkan rerata jumlah uang yang digunakan untuk berbelanja daring dalam 1 bulan terakhir pada subjek perempuan berada di rentang yang lebih rendah daripada subjek laki-laki yaitu, </w:t>
      </w:r>
      <w:r w:rsidRPr="003A06EA">
        <w:rPr>
          <w:rFonts w:asciiTheme="majorBidi" w:hAnsiTheme="majorBidi" w:cstheme="majorBidi"/>
          <w:color w:val="000000"/>
          <w:lang w:val="en-US"/>
        </w:rPr>
        <w:t xml:space="preserve">Rp </w:t>
      </w:r>
      <w:proofErr w:type="gramStart"/>
      <w:r w:rsidRPr="003A06EA">
        <w:rPr>
          <w:rFonts w:asciiTheme="majorBidi" w:hAnsiTheme="majorBidi" w:cstheme="majorBidi"/>
          <w:color w:val="000000"/>
          <w:lang w:val="en-US"/>
        </w:rPr>
        <w:t>1.641.629,-</w:t>
      </w:r>
      <w:proofErr w:type="gramEnd"/>
      <w:r w:rsidRPr="003A06EA">
        <w:rPr>
          <w:rFonts w:asciiTheme="majorBidi" w:hAnsiTheme="majorBidi" w:cstheme="majorBidi"/>
          <w:lang w:val="en-US"/>
        </w:rPr>
        <w:t xml:space="preserve"> ± 185.452 </w:t>
      </w:r>
      <w:proofErr w:type="gramStart"/>
      <w:r w:rsidRPr="003A06EA">
        <w:rPr>
          <w:rFonts w:asciiTheme="majorBidi" w:hAnsiTheme="majorBidi" w:cstheme="majorBidi"/>
          <w:lang w:val="en-US"/>
        </w:rPr>
        <w:t>dan  Rp</w:t>
      </w:r>
      <w:proofErr w:type="gramEnd"/>
      <w:r w:rsidRPr="003A06EA">
        <w:rPr>
          <w:rFonts w:asciiTheme="majorBidi" w:hAnsiTheme="majorBidi" w:cstheme="majorBidi"/>
          <w:lang w:val="en-US"/>
        </w:rPr>
        <w:t xml:space="preserve">. </w:t>
      </w:r>
      <w:proofErr w:type="gramStart"/>
      <w:r w:rsidRPr="003A06EA">
        <w:rPr>
          <w:rFonts w:asciiTheme="majorBidi" w:hAnsiTheme="majorBidi" w:cstheme="majorBidi"/>
          <w:lang w:val="en-US"/>
        </w:rPr>
        <w:t>1.763.043,-</w:t>
      </w:r>
      <w:proofErr w:type="gramEnd"/>
      <w:r w:rsidRPr="003A06EA">
        <w:rPr>
          <w:rFonts w:asciiTheme="majorBidi" w:hAnsiTheme="majorBidi" w:cstheme="majorBidi"/>
          <w:lang w:val="en-US"/>
        </w:rPr>
        <w:t xml:space="preserve"> ±396.858.</w:t>
      </w:r>
    </w:p>
    <w:p w14:paraId="545A52AE" w14:textId="77777777" w:rsidR="004346AA" w:rsidRPr="003A06EA" w:rsidRDefault="004346AA" w:rsidP="004346AA">
      <w:pPr>
        <w:pStyle w:val="NormalWeb"/>
        <w:spacing w:before="0" w:beforeAutospacing="0" w:after="0" w:afterAutospacing="0" w:line="360" w:lineRule="auto"/>
        <w:ind w:left="425"/>
        <w:jc w:val="both"/>
        <w:rPr>
          <w:rFonts w:asciiTheme="majorBidi" w:hAnsiTheme="majorBidi" w:cstheme="majorBidi"/>
          <w:lang w:val="en-US"/>
        </w:rPr>
      </w:pPr>
    </w:p>
    <w:p w14:paraId="2822ADC3" w14:textId="77777777" w:rsidR="004346AA" w:rsidRPr="00B25135" w:rsidRDefault="004346AA" w:rsidP="004346AA">
      <w:pPr>
        <w:pStyle w:val="Heading2"/>
        <w:spacing w:line="360" w:lineRule="auto"/>
        <w:ind w:left="142" w:hanging="142"/>
        <w:rPr>
          <w:rFonts w:asciiTheme="majorBidi" w:hAnsiTheme="majorBidi"/>
          <w:b/>
          <w:bCs/>
          <w:color w:val="000000" w:themeColor="text1"/>
          <w:sz w:val="24"/>
          <w:szCs w:val="24"/>
          <w:lang w:val="en-US"/>
        </w:rPr>
      </w:pPr>
      <w:bookmarkStart w:id="22" w:name="_Toc193384590"/>
      <w:r>
        <w:rPr>
          <w:rFonts w:asciiTheme="majorBidi" w:hAnsiTheme="majorBidi"/>
          <w:b/>
          <w:bCs/>
          <w:color w:val="000000" w:themeColor="text1"/>
          <w:sz w:val="24"/>
          <w:szCs w:val="24"/>
          <w:lang w:val="en-US"/>
        </w:rPr>
        <w:t xml:space="preserve">5.3 </w:t>
      </w:r>
      <w:r w:rsidRPr="00B25135">
        <w:rPr>
          <w:rFonts w:asciiTheme="majorBidi" w:hAnsiTheme="majorBidi"/>
          <w:b/>
          <w:bCs/>
          <w:color w:val="000000" w:themeColor="text1"/>
          <w:sz w:val="24"/>
          <w:szCs w:val="24"/>
          <w:lang w:val="en-US"/>
        </w:rPr>
        <w:t>Respons untuk Setiap Domain COSS berdasarkan Jenis Kelamin</w:t>
      </w:r>
      <w:bookmarkEnd w:id="22"/>
    </w:p>
    <w:p w14:paraId="5570CF6E" w14:textId="77777777" w:rsidR="004346AA" w:rsidRDefault="004346AA" w:rsidP="004346AA">
      <w:pPr>
        <w:pStyle w:val="ListParagraph"/>
        <w:spacing w:line="360" w:lineRule="auto"/>
        <w:ind w:left="426" w:firstLine="294"/>
        <w:jc w:val="both"/>
        <w:rPr>
          <w:rFonts w:asciiTheme="majorBidi" w:hAnsiTheme="majorBidi" w:cstheme="majorBidi"/>
          <w:lang w:val="en-US"/>
        </w:rPr>
      </w:pPr>
      <w:r w:rsidRPr="003A06EA">
        <w:rPr>
          <w:rFonts w:asciiTheme="majorBidi" w:hAnsiTheme="majorBidi" w:cstheme="majorBidi"/>
          <w:lang w:val="en-US"/>
        </w:rPr>
        <w:t xml:space="preserve">Hasil penelitian mendapati perbedaan domain tertinggi dari pengisian instrumen COSS versi Bahasa Indonesia. Subjek perempuan memiliki nilai rerata tertinggi pada domain </w:t>
      </w:r>
      <w:r w:rsidRPr="003A06EA">
        <w:rPr>
          <w:rFonts w:asciiTheme="majorBidi" w:hAnsiTheme="majorBidi" w:cstheme="majorBidi"/>
          <w:i/>
          <w:iCs/>
          <w:lang w:val="en-US"/>
        </w:rPr>
        <w:t xml:space="preserve">mood modification </w:t>
      </w:r>
      <w:r w:rsidRPr="003A06EA">
        <w:rPr>
          <w:rFonts w:asciiTheme="majorBidi" w:hAnsiTheme="majorBidi" w:cstheme="majorBidi"/>
          <w:lang w:val="en-US"/>
        </w:rPr>
        <w:t xml:space="preserve">sedangkan subjek laki-laki memiliki nilai rerata tertinggi pada domain </w:t>
      </w:r>
      <w:r w:rsidRPr="003A06EA">
        <w:rPr>
          <w:rFonts w:asciiTheme="majorBidi" w:hAnsiTheme="majorBidi" w:cstheme="majorBidi"/>
          <w:i/>
          <w:iCs/>
          <w:lang w:val="en-US"/>
        </w:rPr>
        <w:t xml:space="preserve">tolerance. </w:t>
      </w:r>
      <w:r w:rsidRPr="006F405C">
        <w:rPr>
          <w:rFonts w:asciiTheme="majorBidi" w:hAnsiTheme="majorBidi" w:cstheme="majorBidi"/>
          <w:lang w:val="en-US"/>
        </w:rPr>
        <w:t xml:space="preserve">Hal ini dapat menggambarkan alasan dan risiko berbelanja daring yang berbeda antara perempuan dan laki-laki. </w:t>
      </w:r>
    </w:p>
    <w:p w14:paraId="63D294A3" w14:textId="77777777" w:rsidR="004346AA" w:rsidRPr="00446169" w:rsidRDefault="004346AA" w:rsidP="004346AA">
      <w:pPr>
        <w:pStyle w:val="ListParagraph"/>
        <w:spacing w:line="360" w:lineRule="auto"/>
        <w:ind w:left="426" w:firstLine="294"/>
        <w:jc w:val="both"/>
        <w:rPr>
          <w:rFonts w:asciiTheme="majorBidi" w:hAnsiTheme="majorBidi" w:cstheme="majorBidi"/>
          <w:lang w:val="en-US"/>
        </w:rPr>
      </w:pPr>
      <w:r w:rsidRPr="00446169">
        <w:rPr>
          <w:rFonts w:asciiTheme="majorBidi" w:hAnsiTheme="majorBidi" w:cstheme="majorBidi"/>
          <w:lang w:val="en-US"/>
        </w:rPr>
        <w:t xml:space="preserve">Masalah regulasi emosi </w:t>
      </w:r>
      <w:r>
        <w:rPr>
          <w:rFonts w:asciiTheme="majorBidi" w:hAnsiTheme="majorBidi" w:cstheme="majorBidi"/>
          <w:lang w:val="en-US"/>
        </w:rPr>
        <w:t>memiliki</w:t>
      </w:r>
      <w:r w:rsidRPr="00446169">
        <w:rPr>
          <w:rFonts w:asciiTheme="majorBidi" w:hAnsiTheme="majorBidi" w:cstheme="majorBidi"/>
          <w:lang w:val="en-US"/>
        </w:rPr>
        <w:t xml:space="preserve"> kompleksitas multidimensi</w:t>
      </w:r>
      <w:r>
        <w:rPr>
          <w:rFonts w:asciiTheme="majorBidi" w:hAnsiTheme="majorBidi" w:cstheme="majorBidi"/>
          <w:lang w:val="en-US"/>
        </w:rPr>
        <w:t xml:space="preserve"> yang membentuk perbedaan antar gender</w:t>
      </w:r>
      <w:r w:rsidRPr="00446169">
        <w:rPr>
          <w:rFonts w:asciiTheme="majorBidi" w:hAnsiTheme="majorBidi" w:cstheme="majorBidi"/>
          <w:lang w:val="en-US"/>
        </w:rPr>
        <w:t xml:space="preserve">. </w:t>
      </w:r>
      <w:r>
        <w:rPr>
          <w:rFonts w:asciiTheme="majorBidi" w:hAnsiTheme="majorBidi" w:cstheme="majorBidi"/>
          <w:lang w:val="en-US"/>
        </w:rPr>
        <w:t>K</w:t>
      </w:r>
      <w:r w:rsidRPr="00446169">
        <w:rPr>
          <w:rFonts w:asciiTheme="majorBidi" w:hAnsiTheme="majorBidi" w:cstheme="majorBidi"/>
          <w:lang w:val="en-US"/>
        </w:rPr>
        <w:t>ebanyakan studi mengamati bahwa perempuan akan lebih cemas dan lebih sulit mengatur emosi negatif dibandingkan laki-laki. Hal ini juga sesuai dengan penelitian terhadap remaja yang dilakukan oleh Grazhda, menemukan bahwa perempuan menunjukkan penerimaan dan kesadaran yang lebih besar terhadap emosi mereka, strategi koping yang kurang efektif, dan kesulitan yang lebih besar dalam menerapkan strategi koping yang tepat dalam situasi distress emosional dibandingkan remaja laki-laki.</w:t>
      </w:r>
      <w:r w:rsidRPr="003A06EA">
        <w:rPr>
          <w:rFonts w:asciiTheme="majorBidi" w:hAnsiTheme="majorBidi" w:cstheme="majorBidi"/>
          <w:lang w:val="es-ES"/>
        </w:rPr>
        <w:fldChar w:fldCharType="begin" w:fldLock="1"/>
      </w:r>
      <w:r>
        <w:rPr>
          <w:rFonts w:asciiTheme="majorBidi" w:hAnsiTheme="majorBidi" w:cstheme="majorBidi"/>
          <w:lang w:val="en-US"/>
        </w:rPr>
        <w:instrText>ADDIN CSL_CITATION {"citationItems":[{"id":"ITEM-1","itemData":{"DOI":"10.32936/pssj.v6i2.338","ISSN":"2616-387X","abstract":"In order to carry out this research, questionnaires were collected online, where the main focus was students from public and private faculties. The specific focus of the research is the correlation of internet addiction with online shopping. In order to achieve the objectives of the study and the ideal results, participants were selected from different faculties in Kosovo and we were able to collect data from different parts of Kosovo. These questionnaires were collected during the covid-19 period in 2021. Questionnaires were applied to different age groups starting from 18 years old and above. The number of participants in this study is 295. The research analyzes were done with IBM SPSS Statistics, where a non-parametric correlation and Spearman's analysis between Internet addiction and online shopping were aimed in our research, we noticed gender differences in the dependence on online shopping where women have resulted higher in this case, the value is higher of addiction to online student shopping varies significantly in terms of gender. Our results also show a significant change in financial status which means dependence on online shopping leads to financial difficulties. Internet and shopping addiction has resulted in positive correlations; addiction has been high where the main cause may be the pandemic time which has made people more passive. This research aimed to find the dependency of online shopping in the universities of Kosovo, where the research was conducted through two questionnaires that measured Internet addiction and online shopping where the focus was on students.","author":[{"dropping-particle":"","family":"GRAZHDA","given":"Grenita","non-dropping-particle":"","parse-names":false,"suffix":""},{"dropping-particle":"","family":"BASHA","given":"Ertan","non-dropping-particle":"","parse-names":false,"suffix":""},{"dropping-particle":"","family":"KADA","given":"Yll","non-dropping-particle":"","parse-names":false,"suffix":""},{"dropping-particle":"","family":"GASHI","given":"Rina","non-dropping-particle":"","parse-names":false,"suffix":""},{"dropping-particle":"","family":"IBRAHIMI","given":"Erza","non-dropping-particle":"","parse-names":false,"suffix":""},{"dropping-particle":"","family":"MUJI","given":"Nimete","non-dropping-particle":"","parse-names":false,"suffix":""},{"dropping-particle":"","family":"ISUFI","given":"Agnesa","non-dropping-particle":"","parse-names":false,"suffix":""}],"container-title":"Prizren Social Science Journal","id":"ITEM-1","issue":"2","issued":{"date-parts":[["2022"]]},"page":"43-51","title":"Examination of Internet and Shopping Online Addiction on Kosovo Students During the Covid Period","type":"article-journal","volume":"6"},"uris":["http://www.mendeley.com/documents/?uuid=86a7f87f-6a32-46ba-9a1f-5761d3c610fc"]},{"id":"ITEM-2","itemData":{"DOI":"10.1016/j.chbr.2022.100247","ISSN":"24519588","abstract":"Internet addiction and its related variables (i.e., internet gaming addiction, social media addiction, fear of missing out, phubbing) have mostly been investigated in the general population without considering possible gender differences. The present study aimed to investigate the specific characteristics of men and women in the possible development of pathological behaviors related to internet addiction. A total of 276 participants (of ages ranging from 18 to 30 years old) were recruited in the study (46.7% were males) and responded to online questionnaires on variables related to internet addiction and psychological traits. The results showed that gender represents a key factor in explaining why individuals are addicted to the internet in different ways. Stepwise linear regression analyses showed that both genders shared social media addiction as the primary predictor of internet addiction but also exclusive predictors for each gender. Knowing the variables underlying the development of internet Addiction can be useful for both prevention and treatment and tailoring intervention for this addictive behavior.","author":[{"dropping-particle":"","family":"Mari","given":"Emanuela","non-dropping-particle":"","parse-names":false,"suffix":""},{"dropping-particle":"","family":"Biondi","given":"Silvia","non-dropping-particle":"","parse-names":false,"suffix":""},{"dropping-particle":"","family":"Varchetta","given":"Manuel","non-dropping-particle":"","parse-names":false,"suffix":""},{"dropping-particle":"","family":"Cricenti","given":"Clarissa","non-dropping-particle":"","parse-names":false,"suffix":""},{"dropping-particle":"","family":"Fraschetti","given":"Angelo","non-dropping-particle":"","parse-names":false,"suffix":""},{"dropping-particle":"","family":"Pizzo","given":"Alessandra","non-dropping-particle":"","parse-names":false,"suffix":""},{"dropping-particle":"","family":"Barchielli","given":"Benedetta","non-dropping-particle":"","parse-names":false,"suffix":""},{"dropping-particle":"","family":"Roma","given":"Paolo","non-dropping-particle":"","parse-names":false,"suffix":""},{"dropping-particle":"","family":"Vilar","given":"Manuel Marti","non-dropping-particle":"","parse-names":false,"suffix":""},{"dropping-particle":"","family":"Sala","given":"Francisco Gonzàlez","non-dropping-particle":"","parse-names":false,"suffix":""},{"dropping-particle":"","family":"Giannini","given":"Anna Maria","non-dropping-particle":"","parse-names":false,"suffix":""},{"dropping-particle":"","family":"Quaglieri","given":"Alessandro","non-dropping-particle":"","parse-names":false,"suffix":""}],"container-title":"Computers in Human Behavior Reports","id":"ITEM-2","issue":"June 2022","issued":{"date-parts":[["2023"]]},"title":"Gender differences in internet addiction: A study on variables related to its possible development","type":"article-journal","volume":"9"},"uris":["http://www.mendeley.com/documents/?uuid=682d060f-2492-45a3-9380-e5c2857b434d"]}],"mendeley":{"formattedCitation":"&lt;sup&gt;75,76&lt;/sup&gt;","plainTextFormattedCitation":"75,76","previouslyFormattedCitation":"&lt;sup&gt;75,76&lt;/sup&gt;"},"properties":{"noteIndex":0},"schema":"https://github.com/citation-style-language/schema/raw/master/csl-citation.json"}</w:instrText>
      </w:r>
      <w:r w:rsidRPr="003A06EA">
        <w:rPr>
          <w:rFonts w:asciiTheme="majorBidi" w:hAnsiTheme="majorBidi" w:cstheme="majorBidi"/>
          <w:lang w:val="es-ES"/>
        </w:rPr>
        <w:fldChar w:fldCharType="separate"/>
      </w:r>
      <w:r w:rsidRPr="00446169">
        <w:rPr>
          <w:rFonts w:asciiTheme="majorBidi" w:hAnsiTheme="majorBidi" w:cstheme="majorBidi"/>
          <w:noProof/>
          <w:vertAlign w:val="superscript"/>
          <w:lang w:val="en-US"/>
        </w:rPr>
        <w:t>75,76</w:t>
      </w:r>
      <w:r w:rsidRPr="003A06EA">
        <w:rPr>
          <w:rFonts w:asciiTheme="majorBidi" w:hAnsiTheme="majorBidi" w:cstheme="majorBidi"/>
          <w:lang w:val="es-ES"/>
        </w:rPr>
        <w:fldChar w:fldCharType="end"/>
      </w:r>
    </w:p>
    <w:p w14:paraId="209D1DB7" w14:textId="77777777" w:rsidR="004346AA" w:rsidRPr="0089313B" w:rsidRDefault="004346AA" w:rsidP="004346AA">
      <w:pPr>
        <w:pStyle w:val="ListParagraph"/>
        <w:spacing w:line="360" w:lineRule="auto"/>
        <w:ind w:left="426" w:firstLine="294"/>
        <w:jc w:val="both"/>
        <w:rPr>
          <w:rFonts w:asciiTheme="majorBidi" w:hAnsiTheme="majorBidi" w:cstheme="majorBidi"/>
          <w:lang w:val="en-US"/>
        </w:rPr>
      </w:pPr>
      <w:r w:rsidRPr="00446169">
        <w:rPr>
          <w:rFonts w:asciiTheme="majorBidi" w:hAnsiTheme="majorBidi" w:cstheme="majorBidi"/>
          <w:lang w:val="en-US"/>
        </w:rPr>
        <w:t xml:space="preserve">Perempuan didapati lebih mungkin untuk </w:t>
      </w:r>
      <w:r>
        <w:rPr>
          <w:rFonts w:asciiTheme="majorBidi" w:hAnsiTheme="majorBidi" w:cstheme="majorBidi"/>
          <w:lang w:val="en-US"/>
        </w:rPr>
        <w:t>larut</w:t>
      </w:r>
      <w:r w:rsidRPr="00446169">
        <w:rPr>
          <w:rFonts w:asciiTheme="majorBidi" w:hAnsiTheme="majorBidi" w:cstheme="majorBidi"/>
          <w:lang w:val="en-US"/>
        </w:rPr>
        <w:t xml:space="preserve"> dalam perasaan</w:t>
      </w:r>
      <w:r>
        <w:rPr>
          <w:rFonts w:asciiTheme="majorBidi" w:hAnsiTheme="majorBidi" w:cstheme="majorBidi"/>
          <w:lang w:val="en-US"/>
        </w:rPr>
        <w:t xml:space="preserve"> negatifnya dan akan memilih untuk </w:t>
      </w:r>
      <w:r w:rsidRPr="00446169">
        <w:rPr>
          <w:rFonts w:asciiTheme="majorBidi" w:hAnsiTheme="majorBidi" w:cstheme="majorBidi"/>
          <w:lang w:val="en-US"/>
        </w:rPr>
        <w:t>mengekspresikan emosinya tersebut</w:t>
      </w:r>
      <w:r>
        <w:rPr>
          <w:rFonts w:asciiTheme="majorBidi" w:hAnsiTheme="majorBidi" w:cstheme="majorBidi"/>
          <w:lang w:val="en-US"/>
        </w:rPr>
        <w:t xml:space="preserve"> dengan berbagai cara</w:t>
      </w:r>
      <w:r w:rsidRPr="00446169">
        <w:rPr>
          <w:rFonts w:asciiTheme="majorBidi" w:hAnsiTheme="majorBidi" w:cstheme="majorBidi"/>
          <w:lang w:val="en-US"/>
        </w:rPr>
        <w:t>. Namun laki-laki lebih banyak untuk menghindari atau bahkan me</w:t>
      </w:r>
      <w:r>
        <w:rPr>
          <w:rFonts w:asciiTheme="majorBidi" w:hAnsiTheme="majorBidi" w:cstheme="majorBidi"/>
          <w:lang w:val="en-US"/>
        </w:rPr>
        <w:t xml:space="preserve">represi ataupun </w:t>
      </w:r>
      <w:r w:rsidRPr="00446169">
        <w:rPr>
          <w:rFonts w:asciiTheme="majorBidi" w:hAnsiTheme="majorBidi" w:cstheme="majorBidi"/>
          <w:lang w:val="en-US"/>
        </w:rPr>
        <w:t>supresi perasaannya negatif</w:t>
      </w:r>
      <w:r>
        <w:rPr>
          <w:rFonts w:asciiTheme="majorBidi" w:hAnsiTheme="majorBidi" w:cstheme="majorBidi"/>
          <w:lang w:val="en-US"/>
        </w:rPr>
        <w:t>nya</w:t>
      </w:r>
      <w:r w:rsidRPr="00446169">
        <w:rPr>
          <w:rFonts w:asciiTheme="majorBidi" w:hAnsiTheme="majorBidi" w:cstheme="majorBidi"/>
          <w:lang w:val="en-US"/>
        </w:rPr>
        <w:t xml:space="preserve">. Penerimaan emosi negatif ini membuat perempuan lebih sering mengalmi gangguan afektif maupun gangguan </w:t>
      </w:r>
      <w:r>
        <w:rPr>
          <w:rFonts w:asciiTheme="majorBidi" w:hAnsiTheme="majorBidi" w:cstheme="majorBidi"/>
          <w:lang w:val="en-US"/>
        </w:rPr>
        <w:t>cemas</w:t>
      </w:r>
      <w:r w:rsidRPr="00446169">
        <w:rPr>
          <w:rFonts w:asciiTheme="majorBidi" w:hAnsiTheme="majorBidi" w:cstheme="majorBidi"/>
          <w:lang w:val="en-US"/>
        </w:rPr>
        <w:t xml:space="preserve"> hingga 2-3 kali lebih tinggi daripada laki-laki.</w:t>
      </w:r>
      <w:r w:rsidRPr="00125183">
        <w:rPr>
          <w:rFonts w:asciiTheme="majorBidi" w:hAnsiTheme="majorBidi" w:cstheme="majorBidi"/>
        </w:rPr>
        <w:fldChar w:fldCharType="begin" w:fldLock="1"/>
      </w:r>
      <w:r>
        <w:rPr>
          <w:rFonts w:asciiTheme="majorBidi" w:hAnsiTheme="majorBidi" w:cstheme="majorBidi"/>
          <w:lang w:val="en-US"/>
        </w:rPr>
        <w:instrText>ADDIN CSL_CITATION {"citationItems":[{"id":"ITEM-1","itemData":{"ISSN":"2394-0034","abstract":"Background: Emotional regulation plays crucial part in overall psychological well-being of an individual as it impacts how he responds to stimuli. Evidences from past suggest that there are differences in emotional regulation strategies based on gender in patients suffering from different illnesses. However there is limited literature on emotional regulation strategies in general population. Material and methods: This was a cross sectional study conducted at a tertiary care centre on 60 subjects comprised of both genders, with no psychiatric or physical co-morbidity at present or in past. Emotional regulation among both genders was studied using Difficulties in Emotional Regulation Scale (DERS). Results: There was no significant difference in the socio-demographics of male and female participant groups. Among both gender, males had significantly higher difficulties in acceptance of emotions (P=0.035) and impulse dyscontrol (P=0.014) when compared to women. However, women had significantly lesser emotional clarity compared to men (P=0.003). Conclusion: These differences in emotional regulation strategies may be responsible for differences in clinical presentation and prevalence of various psychiatric illnesses among the gender group. Knowledge about emotional regulation strategies among both genders would help initiate gender specific interventions to avoid maladaptive behaviors and to prevent the onset or progression of illness.","author":[{"dropping-particle":"","family":"Kaur","given":"Arshdeep","non-dropping-particle":"","parse-names":false,"suffix":""},{"dropping-particle":"","family":"Kailash","given":"Shabeeba Z","non-dropping-particle":"","parse-names":false,"suffix":""},{"dropping-particle":"","family":"Sureshkumar","given":"Kailash","non-dropping-particle":"","parse-names":false,"suffix":""},{"dropping-particle":"","family":"Rumaisa","given":"Niha","non-dropping-particle":"","parse-names":false,"suffix":""},{"dropping-particle":"","family":"Graduate Resient","given":"Post","non-dropping-particle":"","parse-names":false,"suffix":""},{"dropping-particle":"","family":"Professor","given":"Assistant","non-dropping-particle":"","parse-names":false,"suffix":""},{"dropping-particle":"","family":"Professor","given":"Associate","non-dropping-particle":"","parse-names":false,"suffix":""},{"dropping-particle":"","family":"Resident","given":"Senior","non-dropping-particle":"","parse-names":false,"suffix":""}],"id":"ITEM-1","issued":{"date-parts":[["0"]]},"title":"Gender differences in emotional regulation capacity among the general population","type":"article-journal"},"uris":["http://www.mendeley.com/documents/?uuid=c554cd49-cc56-3f18-bdfb-58aac3a3dd55"]},{"id":"ITEM-2","itemData":{"DOI":"10.1080/02699931.2013.792244","ISSN":"02699931","PMID":"23805826","abstract":"In the last decade, studies have shown that the use of specific emotion regulation strategies contributes to an increased risk for depression. Past research, however, has overlooked potential cultural and gender differences in emotion regulation. The present study examined the relation between the use of emotion regulation strategies and depressive symptoms among college students in two different cultures (n=380 in Seoul, Korea; n=384 in Miami, USA). Koreans, compared with American students, reported more frequent use of brooding, whereas Americans reported more anger suppression than Koreans. Women were more likely than men to use both types of rumination (i.e., reflective pondering and brooding) and anger suppression in both countries, but these gender differences disappeared once levels of depressive symptoms were controlled for. In addition, the association between the use of reappraisal and depressive symptoms was significantly stronger in the Korean compared to the US sample. In contrast, the association between anger suppression and depressive symptoms was significantly stronger in the American compared to the Korean sample. These findings highlight the importance of considering the role of culture in emotion regulation. © 2013 Copyright Taylor and Francis Group, LLC.","author":[{"dropping-particle":"","family":"Kwon","given":"Hoin","non-dropping-particle":"","parse-names":false,"suffix":""},{"dropping-particle":"","family":"Yoon","given":"K. Lira","non-dropping-particle":"","parse-names":false,"suffix":""},{"dropping-particle":"","family":"Joormann","given":"Jutta","non-dropping-particle":"","parse-names":false,"suffix":""},{"dropping-particle":"","family":"Kwon","given":"Jung Hye","non-dropping-particle":"","parse-names":false,"suffix":""}],"container-title":"Cognition and Emotion","id":"ITEM-2","issue":"5","issued":{"date-parts":[["2013","8"]]},"page":"769-782","title":"Cultural and gender differences in emotion regulation: Relation to depression","type":"article-journal","volume":"27"},"uris":["http://www.mendeley.com/documents/?uuid=e863ef01-0c13-3f44-bcae-4453c07d971b"]}],"mendeley":{"formattedCitation":"&lt;sup&gt;77,78&lt;/sup&gt;","plainTextFormattedCitation":"77,78","previouslyFormattedCitation":"&lt;sup&gt;77,78&lt;/sup&gt;"},"properties":{"noteIndex":0},"schema":"https://github.com/citation-style-language/schema/raw/master/csl-citation.json"}</w:instrText>
      </w:r>
      <w:r w:rsidRPr="00125183">
        <w:rPr>
          <w:rFonts w:asciiTheme="majorBidi" w:hAnsiTheme="majorBidi" w:cstheme="majorBidi"/>
        </w:rPr>
        <w:fldChar w:fldCharType="separate"/>
      </w:r>
      <w:r w:rsidRPr="0089313B">
        <w:rPr>
          <w:rFonts w:asciiTheme="majorBidi" w:hAnsiTheme="majorBidi" w:cstheme="majorBidi"/>
          <w:noProof/>
          <w:vertAlign w:val="superscript"/>
          <w:lang w:val="en-US"/>
        </w:rPr>
        <w:t>77,78</w:t>
      </w:r>
      <w:r w:rsidRPr="00125183">
        <w:rPr>
          <w:rFonts w:asciiTheme="majorBidi" w:hAnsiTheme="majorBidi" w:cstheme="majorBidi"/>
        </w:rPr>
        <w:fldChar w:fldCharType="end"/>
      </w:r>
      <w:r w:rsidRPr="0089313B">
        <w:rPr>
          <w:rFonts w:asciiTheme="majorBidi" w:hAnsiTheme="majorBidi" w:cstheme="majorBidi"/>
          <w:lang w:val="en-US"/>
        </w:rPr>
        <w:t xml:space="preserve">  </w:t>
      </w:r>
    </w:p>
    <w:p w14:paraId="4689A98E" w14:textId="77777777" w:rsidR="004346AA" w:rsidRPr="00D95C7D" w:rsidRDefault="004346AA" w:rsidP="004346AA">
      <w:pPr>
        <w:pStyle w:val="ListParagraph"/>
        <w:spacing w:line="360" w:lineRule="auto"/>
        <w:ind w:left="426" w:firstLine="294"/>
        <w:jc w:val="both"/>
        <w:rPr>
          <w:rFonts w:asciiTheme="majorBidi" w:hAnsiTheme="majorBidi" w:cstheme="majorBidi"/>
          <w:lang w:val="es-ES"/>
        </w:rPr>
      </w:pPr>
      <w:r w:rsidRPr="0089313B">
        <w:rPr>
          <w:rFonts w:asciiTheme="majorBidi" w:hAnsiTheme="majorBidi" w:cstheme="majorBidi"/>
          <w:lang w:val="en-US"/>
        </w:rPr>
        <w:lastRenderedPageBreak/>
        <w:t xml:space="preserve">Perempuan cenderung lebih mungkin terlibat dalam perilaku adiktif karena kondisi </w:t>
      </w:r>
      <w:r w:rsidRPr="0089313B">
        <w:rPr>
          <w:rFonts w:asciiTheme="majorBidi" w:hAnsiTheme="majorBidi" w:cstheme="majorBidi"/>
          <w:i/>
          <w:iCs/>
          <w:lang w:val="en-US"/>
        </w:rPr>
        <w:t xml:space="preserve">reinforcement </w:t>
      </w:r>
      <w:r w:rsidRPr="0089313B">
        <w:rPr>
          <w:rFonts w:asciiTheme="majorBidi" w:hAnsiTheme="majorBidi" w:cstheme="majorBidi"/>
          <w:lang w:val="en-US"/>
        </w:rPr>
        <w:t xml:space="preserve">negatif (misalnya, melarikan diri dari stres) sedangkan laki-laki mungkin lebih cenderung terlibat dalam perilaku adiktif karena alasan </w:t>
      </w:r>
      <w:r w:rsidRPr="0089313B">
        <w:rPr>
          <w:rFonts w:asciiTheme="majorBidi" w:hAnsiTheme="majorBidi" w:cstheme="majorBidi"/>
          <w:i/>
          <w:iCs/>
          <w:lang w:val="en-US"/>
        </w:rPr>
        <w:t>reinforcement</w:t>
      </w:r>
      <w:r w:rsidRPr="0089313B">
        <w:rPr>
          <w:rFonts w:asciiTheme="majorBidi" w:hAnsiTheme="majorBidi" w:cstheme="majorBidi"/>
          <w:lang w:val="en-US"/>
        </w:rPr>
        <w:t xml:space="preserve"> positif (misalnya, mencari kepuasan), dan perbedaan motivasi ini mungkin mencerminkan faktor biologis yang berbeda dalam masalah impulsivitas. Meskipun berbagai penelitian menunjukkan bahwa laki-laki mungkin lebih impulsif dibandingkan perempuan, studi yang menelaah impulsivitas berdasarkan </w:t>
      </w:r>
      <w:r w:rsidRPr="0089313B">
        <w:rPr>
          <w:rFonts w:asciiTheme="majorBidi" w:hAnsiTheme="majorBidi" w:cstheme="majorBidi"/>
          <w:i/>
          <w:iCs/>
          <w:lang w:val="en-US"/>
        </w:rPr>
        <w:t>delay dicounting</w:t>
      </w:r>
      <w:r w:rsidRPr="0089313B">
        <w:rPr>
          <w:rFonts w:asciiTheme="majorBidi" w:hAnsiTheme="majorBidi" w:cstheme="majorBidi"/>
          <w:lang w:val="en-US"/>
        </w:rPr>
        <w:t xml:space="preserve"> mendapati bahwa perempuan justru cenderung lebih cepat mengabaikan </w:t>
      </w:r>
      <w:r w:rsidRPr="0089313B">
        <w:rPr>
          <w:rFonts w:asciiTheme="majorBidi" w:hAnsiTheme="majorBidi" w:cstheme="majorBidi"/>
          <w:i/>
          <w:iCs/>
          <w:lang w:val="en-US"/>
        </w:rPr>
        <w:t>delay discounting</w:t>
      </w:r>
      <w:r w:rsidRPr="0089313B">
        <w:rPr>
          <w:rFonts w:asciiTheme="majorBidi" w:hAnsiTheme="majorBidi" w:cstheme="majorBidi"/>
          <w:lang w:val="en-US"/>
        </w:rPr>
        <w:t xml:space="preserve"> dibanding laki-laki dan memiliki </w:t>
      </w:r>
      <w:r>
        <w:rPr>
          <w:rFonts w:asciiTheme="majorBidi" w:hAnsiTheme="majorBidi" w:cstheme="majorBidi"/>
          <w:lang w:val="en-US"/>
        </w:rPr>
        <w:t>k</w:t>
      </w:r>
      <w:r w:rsidRPr="00222E84">
        <w:rPr>
          <w:rFonts w:asciiTheme="majorBidi" w:hAnsiTheme="majorBidi" w:cstheme="majorBidi"/>
          <w:lang w:val="en-US"/>
        </w:rPr>
        <w:t xml:space="preserve">ontrol inhibisi yang lebih buruk. Sehingga meskipun laki-laki memiliki tingkat ketergantungaan lebih tinggi, perempuan lebih mungkin mengalami transisi dari penggunaan awal menjadi ketergantungan dengan lebih cepat. Perempuan yang mempunyai masalah adiksi perilaku seringkali menunjukkan efek “teleskop” yang mirip dengan perempuan yang kecanduan narkoba, yaitu ketika perempuan sering kali memulai perilaku rekreasional di usia yang lebih tua dibandingkan laki-laki namun berkembang lebih cepat menjadi perilaku bermasalah. Dalam sebuah studi terkait perbedaan faktor neuron berdasarkan gender yang dikaitkan dengan kinerja </w:t>
      </w:r>
      <w:r w:rsidRPr="00222E84">
        <w:rPr>
          <w:rFonts w:asciiTheme="majorBidi" w:hAnsiTheme="majorBidi" w:cstheme="majorBidi"/>
          <w:i/>
          <w:iCs/>
          <w:lang w:val="en-US"/>
        </w:rPr>
        <w:t>stop signal</w:t>
      </w:r>
      <w:r w:rsidRPr="00222E84">
        <w:rPr>
          <w:rFonts w:asciiTheme="majorBidi" w:hAnsiTheme="majorBidi" w:cstheme="majorBidi"/>
          <w:lang w:val="en-US"/>
        </w:rPr>
        <w:t>, laki-laki cenderung menunjukkan lebih banyak aktivasi pada nukleus lentiformis, girus parahippocampal, korteks cingulate posterior dan anterior, korteks frontal medial, serta thalamus, dibandingkan dengan perempuan, meskipun kinerjanya serupa dalam tugas tersebut.</w:t>
      </w:r>
      <w:r w:rsidRPr="00222E84">
        <w:rPr>
          <w:rFonts w:asciiTheme="majorBidi" w:hAnsiTheme="majorBidi" w:cstheme="majorBidi"/>
          <w:lang w:val="es-ES"/>
        </w:rPr>
        <w:fldChar w:fldCharType="begin" w:fldLock="1"/>
      </w:r>
      <w:r w:rsidRPr="00222E84">
        <w:rPr>
          <w:rFonts w:asciiTheme="majorBidi" w:hAnsiTheme="majorBidi" w:cstheme="majorBidi"/>
          <w:lang w:val="en-US"/>
        </w:rPr>
        <w:instrText>ADDIN CSL_CITATION {"citationItems":[{"id":"ITEM-1","itemData":{"author":[{"dropping-particle":"","family":"Mitchel","given":"M","non-dropping-particle":"","parse-names":false,"suffix":""},{"dropping-particle":"","family":"Potenza","given":"M","non-dropping-particle":"","parse-names":false,"suffix":""}],"id":"ITEM-1","issued":{"date-parts":[["2015"]]},"publisher":"Frontiers ins Psychiatru","title":"Importance of sex differences in impulse control and addictions","type":"article"},"uris":["http://www.mendeley.com/documents/?uuid=2428575e-79f2-4d2c-a59d-2d04549fd5d6"]}],"mendeley":{"formattedCitation":"&lt;sup&gt;79&lt;/sup&gt;","plainTextFormattedCitation":"79","previouslyFormattedCitation":"&lt;sup&gt;79&lt;/sup&gt;"},"properties":{"noteIndex":0},"schema":"https://github.com/citation-style-language/schema/raw/master/csl-citation.json"}</w:instrText>
      </w:r>
      <w:r w:rsidRPr="00222E84">
        <w:rPr>
          <w:rFonts w:asciiTheme="majorBidi" w:hAnsiTheme="majorBidi" w:cstheme="majorBidi"/>
          <w:lang w:val="es-ES"/>
        </w:rPr>
        <w:fldChar w:fldCharType="separate"/>
      </w:r>
      <w:r w:rsidRPr="00222E84">
        <w:rPr>
          <w:rFonts w:asciiTheme="majorBidi" w:hAnsiTheme="majorBidi" w:cstheme="majorBidi"/>
          <w:noProof/>
          <w:vertAlign w:val="superscript"/>
          <w:lang w:val="es-ES"/>
        </w:rPr>
        <w:t>79</w:t>
      </w:r>
      <w:r w:rsidRPr="00222E84">
        <w:rPr>
          <w:rFonts w:asciiTheme="majorBidi" w:hAnsiTheme="majorBidi" w:cstheme="majorBidi"/>
          <w:lang w:val="es-ES"/>
        </w:rPr>
        <w:fldChar w:fldCharType="end"/>
      </w:r>
    </w:p>
    <w:p w14:paraId="2A3A8FA5" w14:textId="77777777" w:rsidR="004346AA" w:rsidRDefault="004346AA" w:rsidP="004346AA">
      <w:pPr>
        <w:pStyle w:val="ListParagraph"/>
        <w:spacing w:line="360" w:lineRule="auto"/>
        <w:ind w:left="426" w:firstLine="294"/>
        <w:jc w:val="both"/>
        <w:rPr>
          <w:rFonts w:asciiTheme="majorBidi" w:hAnsiTheme="majorBidi" w:cstheme="majorBidi"/>
          <w:lang w:val="es-ES"/>
        </w:rPr>
      </w:pPr>
      <w:r>
        <w:rPr>
          <w:rFonts w:asciiTheme="majorBidi" w:hAnsiTheme="majorBidi" w:cstheme="majorBidi"/>
          <w:lang w:val="es-ES"/>
        </w:rPr>
        <w:t xml:space="preserve">Hasil penelitian juga </w:t>
      </w:r>
      <w:r w:rsidRPr="0089313B">
        <w:rPr>
          <w:rFonts w:asciiTheme="majorBidi" w:hAnsiTheme="majorBidi" w:cstheme="majorBidi"/>
          <w:lang w:val="es-ES"/>
        </w:rPr>
        <w:t xml:space="preserve">menunjukkan bahwa </w:t>
      </w:r>
      <w:r>
        <w:rPr>
          <w:rFonts w:asciiTheme="majorBidi" w:hAnsiTheme="majorBidi" w:cstheme="majorBidi"/>
          <w:lang w:val="es-ES"/>
        </w:rPr>
        <w:t>perempuan lebih tidak</w:t>
      </w:r>
      <w:r w:rsidRPr="0089313B">
        <w:rPr>
          <w:rFonts w:asciiTheme="majorBidi" w:hAnsiTheme="majorBidi" w:cstheme="majorBidi"/>
          <w:lang w:val="es-ES"/>
        </w:rPr>
        <w:t xml:space="preserve"> impulsif dibandingkan pria hanya selama </w:t>
      </w:r>
      <w:r>
        <w:rPr>
          <w:rFonts w:asciiTheme="majorBidi" w:hAnsiTheme="majorBidi" w:cstheme="majorBidi"/>
          <w:lang w:val="es-ES"/>
        </w:rPr>
        <w:t>fase fertil</w:t>
      </w:r>
      <w:r w:rsidRPr="0089313B">
        <w:rPr>
          <w:rFonts w:asciiTheme="majorBidi" w:hAnsiTheme="majorBidi" w:cstheme="majorBidi"/>
          <w:lang w:val="es-ES"/>
        </w:rPr>
        <w:t xml:space="preserve"> dalam siklus menstruasi</w:t>
      </w:r>
      <w:r>
        <w:rPr>
          <w:rFonts w:asciiTheme="majorBidi" w:hAnsiTheme="majorBidi" w:cstheme="majorBidi"/>
          <w:lang w:val="es-ES"/>
        </w:rPr>
        <w:t xml:space="preserve"> dan menjadi lebih impulsif di fase luteal. Hal ini dikaitkan dengan adanya fluktuasi kadar estrogen dan progesteron yang terjadi.</w:t>
      </w:r>
      <w:r>
        <w:rPr>
          <w:rFonts w:asciiTheme="majorBidi" w:hAnsiTheme="majorBidi" w:cstheme="majorBidi"/>
          <w:lang w:val="es-ES"/>
        </w:rPr>
        <w:fldChar w:fldCharType="begin" w:fldLock="1"/>
      </w:r>
      <w:r>
        <w:rPr>
          <w:rFonts w:asciiTheme="majorBidi" w:hAnsiTheme="majorBidi" w:cstheme="majorBidi"/>
          <w:lang w:val="es-ES"/>
        </w:rPr>
        <w:instrText>ADDIN CSL_CITATION {"citationItems":[{"id":"ITEM-1","itemData":{"DOI":"10.1007/s40473-015-0031-8","ISSN":"21962979","abstract":"Impulsivity is raising major interest clinically because it is associated with various clinical conditions such as delinquency, antisocial behavior, suicide attempts, aggression, and criminal activity. The evolutionary perspective argued that impulsivity relates to self-regulation and it has predicted that female individuals should have evolved a greater ability to inhibit pre-potent responses. There is supportive evidence showing that female individuals have better performance on cognitive tasks measuring impulsivity such as delay in gratification and delayed discounting mainly in childhood. During adolescence, brain imaging studies using diffusion tensor imaging on white matter architecture indicated contrary to the evolutionary perspective hypothesis, that young adolescent male individuals may be less vulnerable than age-matched female individuals to risk- and reward- related maladaptive behaviors. In adults, the results are mixed presumably owing to hormonal effects on neuro-biological mechanisms of reward. Consequently, female individuals were less impulsive than male individuals only during fertile stages of the menstrual cycle. Finally, there is evidence the serotonin (5-HT) system is more involved in the impulsivity of men than in that of women. Overall, there seem to be sex differences in impulsivity but these differences are more pronounced in childhood and they are later subject to maturational and hormonal changes during adolescence and adulthood and their effects on the brain, cognition, and behavior.","author":[{"dropping-particle":"","family":"Weinstein","given":"Aviv","non-dropping-particle":"","parse-names":false,"suffix":""},{"dropping-particle":"","family":"Dannon","given":"Pinhas","non-dropping-particle":"","parse-names":false,"suffix":""}],"container-title":"Current Behavioral Neuroscience Reports","id":"ITEM-1","issue":"1","issued":{"date-parts":[["2015"]]},"page":"9-14","title":"Is Impulsivity a Male Trait Rather than Female Trait? Exploring the Sex Difference in Impulsivity","type":"article-journal","volume":"2"},"uris":["http://www.mendeley.com/documents/?uuid=9aa047b4-2c63-49ad-bee6-d734d6b7d1a0"]},{"id":"ITEM-2","itemData":{"DOI":"10.1016/J.PAID.2010.08.026","ISSN":"0191-8869","abstract":"When considering why women are more prone to money pathologies than men the influence of ovarian hormones cannot be ruled out. The phases of the menstrual-cycle are known to have a range of behavioural, psychological and physical correlates. It is well documented, for example, that women are more rational and controlled post-ovulation, but experience a rise in impulsive behaviour, anxiety and irritability during the pre-menstrual (or luteal) phase. At ovulation, or peak fertility, it has been shown that women adapt their dress style to impress men - known as the ornamentation effect. However, to date the role of fluctuating ovarian hormones on female economic behaviour has been largely ignored. This article reports the findings from a survey of 443 females, aged 18-50, reporting their spending in the previous seven days and their menstrual-cycle phase, follicular, mid-cycle or luteal. Women in the luteal phase were significantly less controlled and more impulsive than women earlier in their cycle. A significant correlation was also found for over-spending, lack of control and buyers' remorse with day of cycle. These findings suggest that the adverse impact of ovarian hormones upon self-regulation may account for impulsive and excessive economic behaviour in women. © 2010 Elsevier Ltd.","author":[{"dropping-particle":"","family":"Pine","given":"Karen J.","non-dropping-particle":"","parse-names":false,"suffix":""},{"dropping-particle":"","family":"Fletcher","given":"Ben C.","non-dropping-particle":"","parse-names":false,"suffix":""}],"container-title":"Personality and Individual Differences","id":"ITEM-2","issue":"1","issued":{"date-parts":[["2011","1","1"]]},"page":"74-78","publisher":"Pergamon","title":"Women’s spending behaviour is menstrual-cycle sensitive","type":"article-journal","volume":"50"},"uris":["http://www.mendeley.com/documents/?uuid=b08e8494-69ad-31ba-a4ad-534f7cb0d809"]}],"mendeley":{"formattedCitation":"&lt;sup&gt;80,81&lt;/sup&gt;","plainTextFormattedCitation":"80,81","previouslyFormattedCitation":"&lt;sup&gt;80,81&lt;/sup&gt;"},"properties":{"noteIndex":0},"schema":"https://github.com/citation-style-language/schema/raw/master/csl-citation.json"}</w:instrText>
      </w:r>
      <w:r>
        <w:rPr>
          <w:rFonts w:asciiTheme="majorBidi" w:hAnsiTheme="majorBidi" w:cstheme="majorBidi"/>
          <w:lang w:val="es-ES"/>
        </w:rPr>
        <w:fldChar w:fldCharType="separate"/>
      </w:r>
      <w:r w:rsidRPr="00617ADC">
        <w:rPr>
          <w:rFonts w:asciiTheme="majorBidi" w:hAnsiTheme="majorBidi" w:cstheme="majorBidi"/>
          <w:noProof/>
          <w:vertAlign w:val="superscript"/>
          <w:lang w:val="es-ES"/>
        </w:rPr>
        <w:t>80,81</w:t>
      </w:r>
      <w:r>
        <w:rPr>
          <w:rFonts w:asciiTheme="majorBidi" w:hAnsiTheme="majorBidi" w:cstheme="majorBidi"/>
          <w:lang w:val="es-ES"/>
        </w:rPr>
        <w:fldChar w:fldCharType="end"/>
      </w:r>
    </w:p>
    <w:p w14:paraId="23A5655D" w14:textId="77777777" w:rsidR="004346AA" w:rsidRPr="0089313B" w:rsidRDefault="004346AA" w:rsidP="004346AA">
      <w:pPr>
        <w:pStyle w:val="ListParagraph"/>
        <w:spacing w:line="360" w:lineRule="auto"/>
        <w:ind w:left="426" w:firstLine="294"/>
        <w:jc w:val="both"/>
        <w:rPr>
          <w:rFonts w:asciiTheme="majorBidi" w:hAnsiTheme="majorBidi" w:cstheme="majorBidi"/>
          <w:lang w:val="es-ES"/>
        </w:rPr>
      </w:pPr>
      <w:r w:rsidRPr="00446169">
        <w:rPr>
          <w:rFonts w:asciiTheme="majorBidi" w:hAnsiTheme="majorBidi" w:cstheme="majorBidi"/>
          <w:lang w:val="es-ES"/>
        </w:rPr>
        <w:t xml:space="preserve">Perbedaan strategi koping perempuan dan laki-laki juga akan mempengaruhi perilaku berbelanja daring. Laki-laki lebih banyak menggunakan </w:t>
      </w:r>
      <w:r w:rsidRPr="00446169">
        <w:rPr>
          <w:rFonts w:asciiTheme="majorBidi" w:hAnsiTheme="majorBidi" w:cstheme="majorBidi"/>
          <w:i/>
          <w:iCs/>
          <w:lang w:val="es-ES"/>
        </w:rPr>
        <w:t>problem focused coping</w:t>
      </w:r>
      <w:r w:rsidRPr="00446169">
        <w:rPr>
          <w:rFonts w:asciiTheme="majorBidi" w:hAnsiTheme="majorBidi" w:cstheme="majorBidi"/>
          <w:lang w:val="es-ES"/>
        </w:rPr>
        <w:t xml:space="preserve"> sedangkan perempuan lebih cenderung menggunakan </w:t>
      </w:r>
      <w:r w:rsidRPr="00446169">
        <w:rPr>
          <w:rFonts w:asciiTheme="majorBidi" w:hAnsiTheme="majorBidi" w:cstheme="majorBidi"/>
          <w:i/>
          <w:iCs/>
          <w:lang w:val="es-ES"/>
        </w:rPr>
        <w:t>emotion focused coping</w:t>
      </w:r>
      <w:r w:rsidRPr="00446169">
        <w:rPr>
          <w:rFonts w:asciiTheme="majorBidi" w:hAnsiTheme="majorBidi" w:cstheme="majorBidi"/>
          <w:lang w:val="es-ES"/>
        </w:rPr>
        <w:t xml:space="preserve"> untuk meredakan emosinya, dan perilaku belanja berlebih sendiri dianggap sebagai salah satu bentuk </w:t>
      </w:r>
      <w:r w:rsidRPr="00446169">
        <w:rPr>
          <w:rFonts w:asciiTheme="majorBidi" w:hAnsiTheme="majorBidi" w:cstheme="majorBidi"/>
          <w:i/>
          <w:iCs/>
          <w:lang w:val="es-ES"/>
        </w:rPr>
        <w:t xml:space="preserve">emotion focused coping </w:t>
      </w:r>
      <w:r w:rsidRPr="00446169">
        <w:rPr>
          <w:rFonts w:asciiTheme="majorBidi" w:hAnsiTheme="majorBidi" w:cstheme="majorBidi"/>
          <w:lang w:val="es-ES"/>
        </w:rPr>
        <w:t xml:space="preserve">yang maladaptif. Kebiasaan ini lebih dikenal dengan istilah </w:t>
      </w:r>
      <w:r w:rsidRPr="00446169">
        <w:rPr>
          <w:rFonts w:asciiTheme="majorBidi" w:hAnsiTheme="majorBidi" w:cstheme="majorBidi"/>
          <w:i/>
          <w:iCs/>
          <w:lang w:val="es-ES"/>
        </w:rPr>
        <w:t>retail therapy</w:t>
      </w:r>
      <w:r w:rsidRPr="00446169">
        <w:rPr>
          <w:rFonts w:asciiTheme="majorBidi" w:hAnsiTheme="majorBidi" w:cstheme="majorBidi"/>
          <w:lang w:val="es-ES"/>
        </w:rPr>
        <w:t xml:space="preserve">, suatu bentuk strategi koping yang memberikan </w:t>
      </w:r>
      <w:r w:rsidRPr="00446169">
        <w:rPr>
          <w:rFonts w:asciiTheme="majorBidi" w:hAnsiTheme="majorBidi" w:cstheme="majorBidi"/>
          <w:i/>
          <w:iCs/>
          <w:lang w:val="es-ES"/>
        </w:rPr>
        <w:t>pleasure</w:t>
      </w:r>
      <w:r w:rsidRPr="00446169">
        <w:rPr>
          <w:rFonts w:asciiTheme="majorBidi" w:hAnsiTheme="majorBidi" w:cstheme="majorBidi"/>
          <w:lang w:val="es-ES"/>
        </w:rPr>
        <w:t xml:space="preserve">, meredakan ketegangan hingga menjadi bentuk </w:t>
      </w:r>
      <w:r w:rsidRPr="00446169">
        <w:rPr>
          <w:rFonts w:asciiTheme="majorBidi" w:hAnsiTheme="majorBidi" w:cstheme="majorBidi"/>
          <w:i/>
          <w:iCs/>
          <w:lang w:val="es-ES"/>
        </w:rPr>
        <w:t>self expression</w:t>
      </w:r>
      <w:r w:rsidRPr="00446169">
        <w:rPr>
          <w:rFonts w:asciiTheme="majorBidi" w:hAnsiTheme="majorBidi" w:cstheme="majorBidi"/>
          <w:lang w:val="es-ES"/>
        </w:rPr>
        <w:t xml:space="preserve"> yang bersifat sementara. Hal ini sesuai dengan studi oleh Kanchan (2024), yang mendapati bahwa penelusuran internet untuk menonton objek belanja memberikan kegembiraan dan sensasi </w:t>
      </w:r>
      <w:r w:rsidRPr="00446169">
        <w:rPr>
          <w:rFonts w:asciiTheme="majorBidi" w:hAnsiTheme="majorBidi" w:cstheme="majorBidi"/>
          <w:i/>
          <w:iCs/>
          <w:lang w:val="es-ES"/>
        </w:rPr>
        <w:t>excitement</w:t>
      </w:r>
      <w:r w:rsidRPr="00446169">
        <w:rPr>
          <w:rFonts w:asciiTheme="majorBidi" w:hAnsiTheme="majorBidi" w:cstheme="majorBidi"/>
          <w:lang w:val="es-ES"/>
        </w:rPr>
        <w:t xml:space="preserve"> yang dapat secara efektif mengurangi stress dan mengalihkan diri dari stressor sehari-hari. Kebiasaan ini pun lebih diterima secara sosial bila dilakukan oleh kalangan perempuan</w:t>
      </w:r>
      <w:r>
        <w:rPr>
          <w:rFonts w:asciiTheme="majorBidi" w:hAnsiTheme="majorBidi" w:cstheme="majorBidi"/>
        </w:rPr>
        <w:fldChar w:fldCharType="begin" w:fldLock="1"/>
      </w:r>
      <w:r>
        <w:rPr>
          <w:rFonts w:asciiTheme="majorBidi" w:hAnsiTheme="majorBidi" w:cstheme="majorBidi"/>
          <w:lang w:val="es-ES"/>
        </w:rPr>
        <w:instrText>ADDIN CSL_CITATION {"citationItems":[{"id":"ITEM-1","itemData":{"DOI":"10.5455/pbs.20230821011602","abstract":"Objective: In this study, we aimed to test how compulsive buying behavior is affected by self-esteem and coping skills in depressed patients and whether this is related to temperament character traits. Materials and Methods: 106 patients diagnosed with major depressive disorder according to DSM-5 diagnostic criteria and 98 healthy volunteers were included in the study. Hamilton Depression Rating Scale (HDRS), Compulsive Buying Scale (CBS), Compulsive Online Buying Scale (COBS), Coping Orientation to Problems Experienced-R (COPE-R), Temperament and Character Inventory (TCI), Rosenberg Self-Esteem Scale (RSES) were applied to the participants. Results: A significant difference was found in patients with depression in terms of compulsive buying, coping skills, and self-esteem compared to the control group. In addition, the difference between the total scores of the temperament dimensions of harm avoidance, novelty seeking, persistence, and the character dimensions of self-directedness and cooperativeness was found to be significant. There are two models in the study. The firstly revealed that depression severity does not directly affect on compulsive buying behavior, but compulsive buying behavior is indirectly affected by self-esteem and coping skills. The secondly showed that temperament and character traits directly affect coping and self-esteem regardless of the severity of depression. Conclusion: The presence and severity of compulsive buying behavior in patients with depression can be interpreted as an indicator of decreased self-esteem and frequently used maladaptive coping mechanisms.","author":[{"dropping-particle":"","family":"Peker","given":"Oguz","non-dropping-particle":"","parse-names":false,"suffix":""},{"dropping-particle":"","family":"Caykoylu","given":"Ali","non-dropping-particle":"","parse-names":false,"suffix":""},{"dropping-particle":"","family":"Ugurlu","given":"Gorkem","non-dropping-particle":"","parse-names":false,"suffix":""},{"dropping-particle":"","family":"Ugurlu","given":"Mustafa","non-dropping-particle":"","parse-names":false,"suffix":""}],"container-title":"Psychiatry and Behavioral Sciences","id":"ITEM-1","issue":"4","issued":{"date-parts":[["2023"]]},"page":"214","title":"Effects of Self-Esteem and Coping Skills on Compulsive Buying in Patients with Major Depression: The Moderator Role of Temperament and Character","type":"article-journal","volume":"13"},"uris":["http://www.mendeley.com/documents/?uuid=a56f0c2a-02a3-451c-a214-7b7befb516c6"]},{"id":"ITEM-2","itemData":{"DOI":"10.1007/s12144-021-01712-9/Published","abstract":"There is still a scarcity of studies showing the relative contribution of different personality characteristics differentiating various behavioral addictions within an integrated model. In comparison to other addictions, fairly little is known about the role of specific personality traits in compulsive shopping. In addition, few studies have investigated the unique contribution of shopping addiction in terms of explaining different facets of well-being above and beyond personality characteristics previously shown to be related to psychosocial functioning. The present study shows validation of the Bergen Shopping Addiction Scale (BSAS) and a tentative integrated model of potential shopping addiction personality risk factors. BSAS was administered to 1156 Polish students. In addition, demographic variables, and personality traits (Big Five), self-esteem, self-efficacy, perceived narcissism, loneliness, social anxiety, and well-being indicators were measured. BSAS had acceptable fit with the data and demonstrated good reliability. The investigated model showed that shopping addiction was related to higher extraversion, perceived narcissism, and social anxiety, and lower agreeableness and general self-efficacy. Woman and older participants scored higher on BSAS. Shopping addiction was further related to all facets of impaired well-being and explained worse general health, and decreased sleep quality above and beyond other variables in the model. The results support the notion that shopping addiction may have specific personality risk factors with low agreeableness as an outstanding characteristic. This has implications for the development of early prevention and intervention programs.","author":[{"dropping-particle":"","family":"Uzarska","given":"Aleksandra","non-dropping-particle":"","parse-names":false,"suffix":""},{"dropping-particle":"","family":"Czerwiński","given":"Stanisław K","non-dropping-particle":"","parse-names":false,"suffix":""},{"dropping-particle":"","family":"Paweł","given":"&amp;","non-dropping-particle":"","parse-names":false,"suffix":""},{"dropping-particle":"","family":"Atroszko","given":"Andrzej","non-dropping-particle":"","parse-names":false,"suffix":""}],"id":"ITEM-2","issued":{"date-parts":[["0"]]},"title":"Measurement of shopping addiction and its relationship with personality traits and well-being among Polish undergraduate students","type":"article-journal"},"uris":["http://www.mendeley.com/documents/?uuid=1896a462-5ee2-33b4-a17f-17fd2db8b010"]},{"id":"ITEM-3","itemData":{"URL":"https://journaljsrr.com/index.php/JSRR/article/view/2390/4874","accessed":{"date-parts":[["2025","3","19"]]},"id":"ITEM-3","issued":{"date-parts":[["0"]]},"title":"View of Stress, Coping, and Shopping: Exploring Behavioural Responses","type":"webpage"},"uris":["http://www.mendeley.com/documents/?uuid=d755572e-7a1b-3d1e-a5cd-5f694f53d426"]}],"mendeley":{"formattedCitation":"&lt;sup&gt;82–84&lt;/sup&gt;","plainTextFormattedCitation":"82–84","previouslyFormattedCitation":"&lt;sup&gt;82–84&lt;/sup&gt;"},"properties":{"noteIndex":0},"schema":"https://github.com/citation-style-language/schema/raw/master/csl-citation.json"}</w:instrText>
      </w:r>
      <w:r>
        <w:rPr>
          <w:rFonts w:asciiTheme="majorBidi" w:hAnsiTheme="majorBidi" w:cstheme="majorBidi"/>
        </w:rPr>
        <w:fldChar w:fldCharType="separate"/>
      </w:r>
      <w:r w:rsidRPr="00617ADC">
        <w:rPr>
          <w:rFonts w:asciiTheme="majorBidi" w:hAnsiTheme="majorBidi" w:cstheme="majorBidi"/>
          <w:noProof/>
          <w:vertAlign w:val="superscript"/>
          <w:lang w:val="es-ES"/>
        </w:rPr>
        <w:t>82–84</w:t>
      </w:r>
      <w:r>
        <w:rPr>
          <w:rFonts w:asciiTheme="majorBidi" w:hAnsiTheme="majorBidi" w:cstheme="majorBidi"/>
        </w:rPr>
        <w:fldChar w:fldCharType="end"/>
      </w:r>
    </w:p>
    <w:p w14:paraId="1B2E7203" w14:textId="77777777" w:rsidR="004346AA" w:rsidRPr="005C4B9D" w:rsidRDefault="004346AA" w:rsidP="004346AA">
      <w:pPr>
        <w:pStyle w:val="ListParagraph"/>
        <w:spacing w:line="360" w:lineRule="auto"/>
        <w:ind w:left="426" w:firstLine="294"/>
        <w:jc w:val="both"/>
        <w:rPr>
          <w:rFonts w:asciiTheme="majorBidi" w:hAnsiTheme="majorBidi" w:cstheme="majorBidi"/>
          <w:lang w:val="es-ES"/>
        </w:rPr>
      </w:pPr>
      <w:r w:rsidRPr="0089313B">
        <w:rPr>
          <w:rFonts w:asciiTheme="majorBidi" w:hAnsiTheme="majorBidi" w:cstheme="majorBidi"/>
          <w:lang w:val="es-ES"/>
        </w:rPr>
        <w:lastRenderedPageBreak/>
        <w:t>Perempuan secara signifikan didapati lebih mencari rasa kesenangan dalam belanja daring, sedangkan laki-laki lebih tertarik pada pencarian informasi sesuai dengan kebutuhannya. Secara konvensional, berbelanja sendiri memiliki stereotip yang dianggap sebagai suatu aktivitas feminin. Data konsumer mendapati bahwa waktu yang dihabiskan untuk melihat-lihat dalam konteks berbelanja pada laki-laki umumnya lebih singkat dibandingkan perempuan karena laki-laki berorientasi pada tujuan dan fokus pada informasi relevan. Perempuan umumnya lebih suka berbelanja dengan santai, membandingkan barang dan harga, hingga membuat lebih banyak transaksi pembelian daripada laki-laki. Hal ini didasari karena perempuan menganggap pengalaman berbelanja secara hedonis dan menjadi salah satu cara meregulasi emosi, bukan sebagai alat untuk memenuhi kebutuhan utilitarian secara langsung.</w:t>
      </w:r>
      <w:r>
        <w:rPr>
          <w:rFonts w:asciiTheme="majorBidi" w:hAnsiTheme="majorBidi" w:cstheme="majorBidi"/>
          <w:lang w:val="sv-SE"/>
        </w:rPr>
        <w:fldChar w:fldCharType="begin" w:fldLock="1"/>
      </w:r>
      <w:r>
        <w:rPr>
          <w:rFonts w:asciiTheme="majorBidi" w:hAnsiTheme="majorBidi" w:cstheme="majorBidi"/>
          <w:lang w:val="es-ES"/>
        </w:rPr>
        <w:instrText>ADDIN CSL_CITATION {"citationItems":[{"id":"ITEM-1","itemData":{"DOI":"10.1080/10696679.2021.1894949","ISSN":"19447175","abstract":"Online shopping addiction has become a worsening problem in China for males and females. Based on 904 shoppers, this study examines the relationship between hedonic shopping motivations and compulsive online buying and investigates gender differences using gender theories. This study finds that different hedonic motivations contribute to compulsive online buying. Gratification seeking and idea shopping are key motivations for compulsive online buyers (females are mostly gratification seekers, while males are mostly information seekers). Conversely, value and role-play shopping reduce compulsive online buying, with a stronger effect on females; however, role-play shopping was unrelated to compulsive online buying for males.","author":[{"dropping-particle":"","family":"Wang","given":"Xuhui","non-dropping-particle":"","parse-names":false,"suffix":""},{"dropping-particle":"","family":"Ali","given":"Fayaz","non-dropping-particle":"","parse-names":false,"suffix":""},{"dropping-particle":"","family":"Tauni","given":"Muhammad Zubair","non-dropping-particle":"","parse-names":false,"suffix":""},{"dropping-particle":"","family":"Zhang","given":"Qilin","non-dropping-particle":"","parse-names":false,"suffix":""},{"dropping-particle":"","family":"Ahsan","given":"Tanveer","non-dropping-particle":"","parse-names":false,"suffix":""}],"container-title":"Journal of Marketing Theory and Practice","id":"ITEM-1","issue":"1","issued":{"date-parts":[["2022"]]},"page":"120-135","title":"Effects of hedonic shopping motivations and gender differences on compulsive online buyers","type":"article","volume":"30"},"uris":["http://www.mendeley.com/documents/?uuid=662c474d-ffa0-48e0-9353-3c842bd03c3d"]},{"id":"ITEM-2","itemData":{"DOI":"10.1556/2006.5.2016.025","ISSN":"20635303","PMID":"27156378","abstract":"Background and aims: The addictive nature of compulsive buying implies that mood disturbances, stress, and cognitive biases that underlie compulsive buying might operate in ways similar in both genders. In the current study, we aimed to test hypothetical pathways of mood compensation and irrational cognitions, which may explain compulsive buying tendencies. We also examined potential gender differences in these pathways. Methods: Twohundred and thirty-two male (age: M = 20.30, SD = 1.74) and 373 female Chinese college students (age: M = 19.97, SD = 1.74) in Hong Kong and Macau completed measures assessing compulsive buying, psychological distress, avoidance coping, materialism, and buying-related cognitions. Mediation analyses via a structural equation modeling approach explained by Cheung (2007, 2009) were conducted, with gender as a grouping variable. Results: There was a gender difference in the mood compensation pathway; avoidance coping partially mediated the link between psychological distress and compulsive buying severity in females only. On the other hand, the irrational cognitive pathway, in which irrational buying-related cognitions fully mediated the link between materialism and compulsive buying severity, was supported for both genders. There was no gender difference in the extent of mediation within the irrational cognitive pathway, and the mediation effect within the irrational cognitive pathway was larger than that within the mood compensation pathway for both genders. Conclusions: Mood compensation processes in compulsive buying might be female specific, and secondary to irrational cognitions, which were gender invariant. Gender-dependent mechanisms and irrational cognitions should be emphasized in compulsive buying treatment.","author":[{"dropping-particle":"","family":"Ching","given":"Terence H.W.","non-dropping-particle":"","parse-names":false,"suffix":""},{"dropping-particle":"","family":"Tang","given":"Catherine S.","non-dropping-particle":"","parse-names":false,"suffix":""},{"dropping-particle":"","family":"Wu","given":"Anise","non-dropping-particle":"","parse-names":false,"suffix":""},{"dropping-particle":"","family":"Yan","given":"Elsie","non-dropping-particle":"","parse-names":false,"suffix":""}],"container-title":"Journal of Behavioral Addictions","id":"ITEM-2","issue":"2","issued":{"date-parts":[["2016"]]},"page":"342-350","title":"Gender differences in pathways to compulsive buying in Chinese college students in hong kong and macau","type":"article-journal","volume":"5"},"uris":["http://www.mendeley.com/documents/?uuid=87a59352-6643-4c60-894c-2690049b3236"]},{"id":"ITEM-3","itemData":{"DOI":"10.2991/icbmr-18.2019.21","abstract":"—The purpose of this research is to see how the difference of gender influenced the preference in online shopping. We focus on the emotional level, the level of practicality, and the level of trust felt by every individual regarding online shopping, which relates towards the frequency of online shopping and the total amount spent on online shopping. The technique of data collection is done via a questionnaire that can be filled online. This research found that women are online shopping more than men, but regarding total spending, men spend more than women. Level of trust becomes the biggest factor for men in deciding how often they do online shopping and how much money they spend. Men’s risk aversion influences their activities in online shopping, while women’s risk aversion has no significant effects","author":[{"dropping-particle":"","family":"Pradhana","given":"Faizal","non-dropping-particle":"","parse-names":false,"suffix":""},{"dropping-particle":"","family":"Sastiono","given":"Prani","non-dropping-particle":"","parse-names":false,"suffix":""}],"id":"ITEM-3","issue":"Icbmr 2018","issued":{"date-parts":[["2019"]]},"page":"123-128","title":"Gender Differences in Online Shopping: Are Men More Shopaholic Online?","type":"article-journal","volume":"72"},"uris":["http://www.mendeley.com/documents/?uuid=72af86ab-5a4d-45e1-891c-b9201a2636b1"]}],"mendeley":{"formattedCitation":"&lt;sup&gt;74,85,86&lt;/sup&gt;","plainTextFormattedCitation":"74,85,86","previouslyFormattedCitation":"&lt;sup&gt;74,85,86&lt;/sup&gt;"},"properties":{"noteIndex":0},"schema":"https://github.com/citation-style-language/schema/raw/master/csl-citation.json"}</w:instrText>
      </w:r>
      <w:r>
        <w:rPr>
          <w:rFonts w:asciiTheme="majorBidi" w:hAnsiTheme="majorBidi" w:cstheme="majorBidi"/>
          <w:lang w:val="sv-SE"/>
        </w:rPr>
        <w:fldChar w:fldCharType="separate"/>
      </w:r>
      <w:r w:rsidRPr="005C4B9D">
        <w:rPr>
          <w:rFonts w:asciiTheme="majorBidi" w:hAnsiTheme="majorBidi" w:cstheme="majorBidi"/>
          <w:noProof/>
          <w:vertAlign w:val="superscript"/>
          <w:lang w:val="es-ES"/>
        </w:rPr>
        <w:t>74,85,86</w:t>
      </w:r>
      <w:r>
        <w:rPr>
          <w:rFonts w:asciiTheme="majorBidi" w:hAnsiTheme="majorBidi" w:cstheme="majorBidi"/>
          <w:lang w:val="sv-SE"/>
        </w:rPr>
        <w:fldChar w:fldCharType="end"/>
      </w:r>
    </w:p>
    <w:p w14:paraId="5FD88CAB" w14:textId="77777777" w:rsidR="004346AA" w:rsidRPr="005C4B9D" w:rsidRDefault="004346AA" w:rsidP="004346AA">
      <w:pPr>
        <w:pStyle w:val="ListParagraph"/>
        <w:spacing w:line="360" w:lineRule="auto"/>
        <w:ind w:left="426" w:firstLine="294"/>
        <w:jc w:val="both"/>
        <w:rPr>
          <w:rFonts w:asciiTheme="majorBidi" w:hAnsiTheme="majorBidi" w:cstheme="majorBidi"/>
          <w:lang w:val="es-ES"/>
        </w:rPr>
      </w:pPr>
      <w:r w:rsidRPr="005C4B9D">
        <w:rPr>
          <w:rFonts w:asciiTheme="majorBidi" w:hAnsiTheme="majorBidi" w:cstheme="majorBidi"/>
          <w:lang w:val="es-ES"/>
        </w:rPr>
        <w:t>Selain itu, studi mendapati bahwa perempuan cenderung berbelanja lebih banyak karena adanya faktor pengaruh sosial media dan keinginan untuk ikut dengan tren terkini. Hal ini didasari karena adanya keterlibatan emosional dan psikologis, tekanan sosial dan budaya untuk tampil menarik pada perempuan. Sehingga tindakan eksplorasi produk baru secara daring pun dapat membantu memodifikasi perasaannya serta meningkatkan citra diri dan sosial mereka.</w:t>
      </w:r>
      <w:r w:rsidRPr="003A06EA">
        <w:rPr>
          <w:rFonts w:asciiTheme="majorBidi" w:hAnsiTheme="majorBidi" w:cstheme="majorBidi"/>
          <w:lang w:val="es-ES"/>
        </w:rPr>
        <w:fldChar w:fldCharType="begin" w:fldLock="1"/>
      </w:r>
      <w:r w:rsidRPr="005C4B9D">
        <w:rPr>
          <w:rFonts w:asciiTheme="majorBidi" w:hAnsiTheme="majorBidi" w:cstheme="majorBidi"/>
          <w:lang w:val="es-ES"/>
        </w:rPr>
        <w:instrText>ADDIN CSL_CITATION {"citationItems":[{"id":"ITEM-1","itemData":{"DOI":"10.18576/isl/120512","ISSN":"2090956X","abstract":"The rise of e-commerce and online shopping platforms has revolutionized the way we shop and make purchases. While the convenience and accessibility of online shopping have been a boon for consumers, it has also led to the rise of compulsive buying behavior and online shopping addiction among women. The purpose of this paper is to explore the phenomenon of compulsive buying behavior and online shopping addiction among women and to understand the factors that contribute to this problem. This paper provides a comprehensive review of the literature on compulsive buying behavior and online shopping addiction using a purposeful sample of two hundred women who consider themselves to be addicted to online shopping. The findings from this paper can help shed light on the issue and inform future research and interventions aimed at addressing compulsive buying behavior and online shopping addiction among women.","author":[{"dropping-particle":"","family":"Sathya","given":"J.","non-dropping-particle":"","parse-names":false,"suffix":""},{"dropping-particle":"","family":"Babu","given":"M.","non-dropping-particle":"","parse-names":false,"suffix":""},{"dropping-particle":"","family":"Gayathri","given":"J.","non-dropping-particle":"","parse-names":false,"suffix":""},{"dropping-particle":"","family":"Indhumathi","given":"G.","non-dropping-particle":"","parse-names":false,"suffix":""},{"dropping-particle":"","family":"Abdul Samad","given":"Z.","non-dropping-particle":"","parse-names":false,"suffix":""},{"dropping-particle":"","family":"Anandhi","given":"E.","non-dropping-particle":"","parse-names":false,"suffix":""}],"container-title":"Information Sciences Letters","id":"ITEM-1","issue":"5","issued":{"date-parts":[["2023"]]},"page":"1641-1650","title":"Compulsive Buying Behavior and Online Shopping Addiction of Women","type":"article-journal","volume":"12"},"uris":["http://www.mendeley.com/documents/?uuid=a64def35-1de2-46fb-8b60-665c2ec12842"]}],"mendeley":{"formattedCitation":"&lt;sup&gt;87&lt;/sup&gt;","plainTextFormattedCitation":"87","previouslyFormattedCitation":"&lt;sup&gt;87&lt;/sup&gt;"},"properties":{"noteIndex":0},"schema":"https://github.com/citation-style-language/schema/raw/master/csl-citation.json"}</w:instrText>
      </w:r>
      <w:r w:rsidRPr="003A06EA">
        <w:rPr>
          <w:rFonts w:asciiTheme="majorBidi" w:hAnsiTheme="majorBidi" w:cstheme="majorBidi"/>
          <w:lang w:val="es-ES"/>
        </w:rPr>
        <w:fldChar w:fldCharType="separate"/>
      </w:r>
      <w:r w:rsidRPr="005C4B9D">
        <w:rPr>
          <w:rFonts w:asciiTheme="majorBidi" w:hAnsiTheme="majorBidi" w:cstheme="majorBidi"/>
          <w:noProof/>
          <w:vertAlign w:val="superscript"/>
          <w:lang w:val="es-ES"/>
        </w:rPr>
        <w:t>87</w:t>
      </w:r>
      <w:r w:rsidRPr="003A06EA">
        <w:rPr>
          <w:rFonts w:asciiTheme="majorBidi" w:hAnsiTheme="majorBidi" w:cstheme="majorBidi"/>
          <w:lang w:val="es-ES"/>
        </w:rPr>
        <w:fldChar w:fldCharType="end"/>
      </w:r>
      <w:r w:rsidRPr="005C4B9D">
        <w:rPr>
          <w:rFonts w:asciiTheme="majorBidi" w:hAnsiTheme="majorBidi" w:cstheme="majorBidi"/>
          <w:lang w:val="es-ES"/>
        </w:rPr>
        <w:t xml:space="preserve"> Hal ini sesuai dengan hasil penelitian yang mendapati perbedaan jenis produk yang dibeli oleh responden melalui media belanja daring. Perempuan didapati paling banyak membeli kategori </w:t>
      </w:r>
      <w:proofErr w:type="gramStart"/>
      <w:r w:rsidRPr="005C4B9D">
        <w:rPr>
          <w:rFonts w:asciiTheme="majorBidi" w:hAnsiTheme="majorBidi" w:cstheme="majorBidi"/>
          <w:i/>
          <w:iCs/>
          <w:lang w:val="es-ES"/>
        </w:rPr>
        <w:t>fashion</w:t>
      </w:r>
      <w:r w:rsidRPr="005C4B9D">
        <w:rPr>
          <w:rFonts w:asciiTheme="majorBidi" w:hAnsiTheme="majorBidi" w:cstheme="majorBidi"/>
          <w:lang w:val="es-ES"/>
        </w:rPr>
        <w:t xml:space="preserve">  yang</w:t>
      </w:r>
      <w:proofErr w:type="gramEnd"/>
      <w:r w:rsidRPr="005C4B9D">
        <w:rPr>
          <w:rFonts w:asciiTheme="majorBidi" w:hAnsiTheme="majorBidi" w:cstheme="majorBidi"/>
          <w:lang w:val="es-ES"/>
        </w:rPr>
        <w:t xml:space="preserve"> terus berkembang dan dipengaruhi faktor sosial sedangkan laki-laki lebih banyak membeli kategori elektronik maupun otomotif yang sesuai dengan kebutuhannya.</w:t>
      </w:r>
    </w:p>
    <w:p w14:paraId="11996313" w14:textId="77777777" w:rsidR="004346AA" w:rsidRPr="0089313B" w:rsidRDefault="004346AA" w:rsidP="004346AA">
      <w:pPr>
        <w:pStyle w:val="ListParagraph"/>
        <w:spacing w:line="360" w:lineRule="auto"/>
        <w:ind w:left="426" w:firstLine="294"/>
        <w:jc w:val="both"/>
        <w:rPr>
          <w:rFonts w:asciiTheme="majorBidi" w:hAnsiTheme="majorBidi" w:cstheme="majorBidi"/>
        </w:rPr>
      </w:pPr>
      <w:r w:rsidRPr="005C4B9D">
        <w:rPr>
          <w:rFonts w:asciiTheme="majorBidi" w:hAnsiTheme="majorBidi" w:cstheme="majorBidi"/>
          <w:lang w:val="es-ES"/>
        </w:rPr>
        <w:t>Perbedaan antar gender ini juga serupa dengan bentuk adiksi zat maupun adiksi perilaku lainnya. Hal ini didukung oleh kumpulan studi yang mengungkapkan bahwa dalam masalah adiksi zat, maupun adiksi perilaku (adiksi internet, gaming dan gangguan judi), laki-laki cenderung berpartisipasi dalam bentuk-bentuk aktivitas/ kegiatan strategis, sedangkan perempuan cenderung berpartisipasi dalam bentuk non strategis untuk mengatasi perasaan negatifnya seperti perasaan sedih, kesepian, dan/atau bosan.</w:t>
      </w:r>
      <w:r w:rsidRPr="003A06EA">
        <w:rPr>
          <w:rFonts w:asciiTheme="majorBidi" w:hAnsiTheme="majorBidi" w:cstheme="majorBidi"/>
          <w:lang w:val="es-ES"/>
        </w:rPr>
        <w:fldChar w:fldCharType="begin" w:fldLock="1"/>
      </w:r>
      <w:r w:rsidRPr="005C4B9D">
        <w:rPr>
          <w:rFonts w:asciiTheme="majorBidi" w:hAnsiTheme="majorBidi" w:cstheme="majorBidi"/>
          <w:lang w:val="es-ES"/>
        </w:rPr>
        <w:instrText>ADDIN CSL_CITATION {"citationItems":[{"id":"ITEM-1","itemData":{"DOI":"10.1016/j.cobeha.2018.08.004","ISSN":"23521546","abstract":"Men typically report greater substance use and gambling than women, but the gender gap has been closing in recent years. Men and women engage in drug and gambling behaviors for different reasons and respond differently to drugs and gambling. Telescoping — a phenomenon in which women engage in drug use and/or gambling behaviors at a later age but progress faster to disordered engagement — was initially observed in alcohol and later in opioid, cannabinoid, cocaine, and gambling disorders. Biological and sociocultural gender-related factors may impact withdrawal symptoms and treatment responses among men and women. Further investigation of the neurobiological underpinnings of gender-related differences among addiction populations is required.","author":[{"dropping-particle":"","family":"Zakiniaeiz","given":"Yasmin","non-dropping-particle":"","parse-names":false,"suffix":""},{"dropping-particle":"","family":"Potenza","given":"Marc N.","non-dropping-particle":"","parse-names":false,"suffix":""}],"container-title":"Current Opinion in Behavioral Sciences","id":"ITEM-1","issued":{"date-parts":[["2018"]]},"page":"171-175","publisher":"Elsevier Ltd","title":"Gender-related differences in addiction: a review of human studies","type":"article-journal","volume":"23"},"uris":["http://www.mendeley.com/documents/?uuid=8a56a102-90a5-451d-a7fd-bc8a6446cc5c"]},{"id":"ITEM-2","itemData":{"DOI":"10.1080/10696679.2021.1894949","ISSN":"19447175","abstract":"Online shopping addiction has become a worsening problem in China for males and females. Based on 904 shoppers, this study examines the relationship between hedonic shopping motivations and compulsive online buying and investigates gender differences using gender theories. This study finds that different hedonic motivations contribute to compulsive online buying. Gratification seeking and idea shopping are key motivations for compulsive online buyers (females are mostly gratification seekers, while males are mostly information seekers). Conversely, value and role-play shopping reduce compulsive online buying, with a stronger effect on females; however, role-play shopping was unrelated to compulsive online buying for males.","author":[{"dropping-particle":"","family":"Wang","given":"Xuhui","non-dropping-particle":"","parse-names":false,"suffix":""},{"dropping-particle":"","family":"Ali","given":"Fayaz","non-dropping-particle":"","parse-names":false,"suffix":""},{"dropping-particle":"","family":"Tauni","given":"Muhammad Zubair","non-dropping-particle":"","parse-names":false,"suffix":""},{"dropping-particle":"","family":"Zhang","given":"Qilin","non-dropping-particle":"","parse-names":false,"suffix":""},{"dropping-particle":"","family":"Ahsan","given":"Tanveer","non-dropping-particle":"","parse-names":false,"suffix":""}],"container-title":"Journal of Marketing Theory and Practice","id":"ITEM-2","issue":"1","issued":{"date-parts":[["2022"]]},"page":"120-135","title":"Effects of hedonic shopping motivations and gender differences on compulsive online buyers","type":"article","volume":"30"},"uris":["http://www.mendeley.com/documents/?uuid=662c474d-ffa0-48e0-9353-3c842bd03c3d"]}],"mendeley":{"formattedCitation":"&lt;sup&gt;85,88&lt;/sup&gt;","plainTextFormattedCitation":"85,88","previouslyFormattedCitation":"&lt;sup&gt;85,88&lt;/sup&gt;"},"properties":{"noteIndex":0},"schema":"https://github.com/citation-style-language/schema/raw/master/csl-citation.json"}</w:instrText>
      </w:r>
      <w:r w:rsidRPr="003A06EA">
        <w:rPr>
          <w:rFonts w:asciiTheme="majorBidi" w:hAnsiTheme="majorBidi" w:cstheme="majorBidi"/>
          <w:lang w:val="es-ES"/>
        </w:rPr>
        <w:fldChar w:fldCharType="separate"/>
      </w:r>
      <w:r w:rsidRPr="005C4B9D">
        <w:rPr>
          <w:rFonts w:asciiTheme="majorBidi" w:hAnsiTheme="majorBidi" w:cstheme="majorBidi"/>
          <w:noProof/>
          <w:vertAlign w:val="superscript"/>
          <w:lang w:val="es-ES"/>
        </w:rPr>
        <w:t>85,88</w:t>
      </w:r>
      <w:r w:rsidRPr="003A06EA">
        <w:rPr>
          <w:rFonts w:asciiTheme="majorBidi" w:hAnsiTheme="majorBidi" w:cstheme="majorBidi"/>
          <w:lang w:val="es-ES"/>
        </w:rPr>
        <w:fldChar w:fldCharType="end"/>
      </w:r>
      <w:r w:rsidRPr="005C4B9D">
        <w:rPr>
          <w:rFonts w:asciiTheme="majorBidi" w:hAnsiTheme="majorBidi" w:cstheme="majorBidi"/>
          <w:lang w:val="es-ES"/>
        </w:rPr>
        <w:t xml:space="preserve"> Hal ini sesuai dengan data yang mendapati bahwa perempuan cenderung menggunakan internet terutama untuk interaksi sosial sedangkan laki-laki melakukan aktivitas yang lebih spesifik untuk menunjukkan dominansi diri seperti  </w:t>
      </w:r>
      <w:r w:rsidRPr="005C4B9D">
        <w:rPr>
          <w:rFonts w:asciiTheme="majorBidi" w:hAnsiTheme="majorBidi" w:cstheme="majorBidi"/>
          <w:i/>
          <w:iCs/>
          <w:lang w:val="es-ES"/>
        </w:rPr>
        <w:t>cybersex,</w:t>
      </w:r>
      <w:r w:rsidRPr="005C4B9D">
        <w:rPr>
          <w:rFonts w:asciiTheme="majorBidi" w:hAnsiTheme="majorBidi" w:cstheme="majorBidi"/>
          <w:lang w:val="es-ES"/>
        </w:rPr>
        <w:t xml:space="preserve"> dan </w:t>
      </w:r>
      <w:r w:rsidRPr="005C4B9D">
        <w:rPr>
          <w:rFonts w:asciiTheme="majorBidi" w:hAnsiTheme="majorBidi" w:cstheme="majorBidi"/>
          <w:i/>
          <w:iCs/>
          <w:lang w:val="es-ES"/>
        </w:rPr>
        <w:t>game</w:t>
      </w:r>
      <w:r w:rsidRPr="005C4B9D">
        <w:rPr>
          <w:rFonts w:asciiTheme="majorBidi" w:hAnsiTheme="majorBidi" w:cstheme="majorBidi"/>
          <w:lang w:val="es-ES"/>
        </w:rPr>
        <w:t xml:space="preserve"> </w:t>
      </w:r>
      <w:r w:rsidRPr="005C4B9D">
        <w:rPr>
          <w:rFonts w:asciiTheme="majorBidi" w:hAnsiTheme="majorBidi" w:cstheme="majorBidi"/>
          <w:i/>
          <w:iCs/>
          <w:lang w:val="es-ES"/>
        </w:rPr>
        <w:t>online.</w:t>
      </w:r>
      <w:r w:rsidRPr="003A06EA">
        <w:rPr>
          <w:rFonts w:asciiTheme="majorBidi" w:hAnsiTheme="majorBidi" w:cstheme="majorBidi"/>
          <w:i/>
          <w:iCs/>
          <w:lang w:val="es-ES"/>
        </w:rPr>
        <w:fldChar w:fldCharType="begin" w:fldLock="1"/>
      </w:r>
      <w:r w:rsidRPr="005C4B9D">
        <w:rPr>
          <w:rFonts w:asciiTheme="majorBidi" w:hAnsiTheme="majorBidi" w:cstheme="majorBidi"/>
          <w:i/>
          <w:iCs/>
          <w:lang w:val="es-ES"/>
        </w:rPr>
        <w:instrText>ADDIN CSL_CITATION {"citationItems":[{"id":"ITEM-1","itemData":{"DOI":"10.1016/j.chbr.2022.100247","ISSN":"24519588","abstract":"Internet addiction and its related variables (i.e., internet gaming addiction, social media addiction, fear of missing out, phubbing) have mostly been investigated in the general population without considering possible gender differences. The present study aimed to investigate the specific characteristics of men and women in the possible development of pathological behaviors related to internet addiction. A total of 276 participants (of ages ranging from 18 to 30 years old) were recruited in the study (46.7% were males) and responded to online questionnaires on variables related to internet addiction and psychological traits. The results showed that gender represents a key factor in explaining why individuals are addicted to the internet in different ways. Stepwise linear regression analyses showed that both genders shared social media addiction as the primary predictor of internet addiction but also exclusive predictors for each gender. Knowing the variables underlying the development of internet Addiction can be useful for both prevention and treatment and tailoring intervention for this addicti</w:instrText>
      </w:r>
      <w:r>
        <w:rPr>
          <w:rFonts w:asciiTheme="majorBidi" w:hAnsiTheme="majorBidi" w:cstheme="majorBidi"/>
          <w:i/>
          <w:iCs/>
        </w:rPr>
        <w:instrText>ve behavior.","author":[{"dropping-particle":"","family":"Mari","given":"Emanuela","non-dropping-particle":"","parse-names":false,"suffix":""},{"dropping-particle":"","family":"Biondi","given":"Silvia","non-dropping-particle":"","parse-names":false,"suffix":""},{"dropping-particle":"","family":"Varchetta","given":"Manuel","non-dropping-particle":"","parse-names":false,"suffix":""},{"dropping-particle":"","family":"Cricenti","given":"Clarissa","non-dropping-particle":"","parse-names":false,"suffix":""},{"dropping-particle":"","family":"Fraschetti","given":"Angelo","non-dropping-particle":"","parse-names":false,"suffix":""},{"dropping-particle":"","family":"Pizzo","given":"Alessandra","non-dropping-particle":"","parse-names":false,"suffix":""},{"dropping-particle":"","family":"Barchielli","given":"Benedetta","non-dropping-particle":"","parse-names":false,"suffix":""},{"dropping-particle":"","family":"Roma","given":"Paolo","non-dropping-particle":"","parse-names":false,"suffix":""},{"dropping-particle":"","family":"Vilar","given":"Manuel Marti","non-dropping-particle":"","parse-names":false,"suffix":""},{"dropping-particle":"","family":"Sala","given":"Francisco Gonzàlez","non-dropping-particle":"","parse-names":false,"suffix":""},{"dropping-particle":"","family":"Giannini","given":"Anna Maria","non-dropping-particle":"","parse-names":false,"suffix":""},{"dropping-particle":"","family":"Quaglieri","given":"Alessandro","non-dropping-particle":"","parse-names":false,"suffix":""}],"container-title":"Computers in Human Behavior Reports","id":"ITEM-1","issue":"June 2022","issued":{"date-parts":[["2023"]]},"title":"Gender differences in internet addiction: A study on variables related to its possible development","type":"article-journal","volume":"9"},"uris":["http://www.mendeley.com/documents/?uuid=682d060f-2492-45a3-9380-e5c2857b434d"]}],"mendeley":{"formattedCitation":"&lt;sup&gt;76&lt;/sup&gt;","plainTextFormattedCitation":"76","previouslyFormattedCitation":"&lt;sup&gt;76&lt;/sup&gt;"},"properties":{"noteIndex":0},"schema":"https://github.com/citation-style-language/schema/raw/master/csl-citation.json"}</w:instrText>
      </w:r>
      <w:r w:rsidRPr="003A06EA">
        <w:rPr>
          <w:rFonts w:asciiTheme="majorBidi" w:hAnsiTheme="majorBidi" w:cstheme="majorBidi"/>
          <w:i/>
          <w:iCs/>
          <w:lang w:val="es-ES"/>
        </w:rPr>
        <w:fldChar w:fldCharType="separate"/>
      </w:r>
      <w:r w:rsidRPr="0089313B">
        <w:rPr>
          <w:rFonts w:asciiTheme="majorBidi" w:hAnsiTheme="majorBidi" w:cstheme="majorBidi"/>
          <w:iCs/>
          <w:noProof/>
          <w:vertAlign w:val="superscript"/>
        </w:rPr>
        <w:t>76</w:t>
      </w:r>
      <w:r w:rsidRPr="003A06EA">
        <w:rPr>
          <w:rFonts w:asciiTheme="majorBidi" w:hAnsiTheme="majorBidi" w:cstheme="majorBidi"/>
          <w:i/>
          <w:iCs/>
          <w:lang w:val="es-ES"/>
        </w:rPr>
        <w:fldChar w:fldCharType="end"/>
      </w:r>
    </w:p>
    <w:p w14:paraId="447A9968" w14:textId="77777777" w:rsidR="004346AA" w:rsidRPr="005C4B9D" w:rsidRDefault="004346AA" w:rsidP="004346AA">
      <w:pPr>
        <w:pStyle w:val="ListParagraph"/>
        <w:spacing w:line="360" w:lineRule="auto"/>
        <w:ind w:left="426" w:firstLine="294"/>
        <w:jc w:val="both"/>
        <w:rPr>
          <w:rFonts w:asciiTheme="majorBidi" w:hAnsiTheme="majorBidi" w:cstheme="majorBidi"/>
        </w:rPr>
      </w:pPr>
      <w:r w:rsidRPr="0089313B">
        <w:rPr>
          <w:rFonts w:asciiTheme="majorBidi" w:hAnsiTheme="majorBidi" w:cstheme="majorBidi"/>
        </w:rPr>
        <w:t xml:space="preserve">Kemudian, hasil penelitian ini mendapati nilai rerata total skor tertinggi pada subjek laki-laki berada di domain </w:t>
      </w:r>
      <w:r w:rsidRPr="0089313B">
        <w:rPr>
          <w:rFonts w:asciiTheme="majorBidi" w:hAnsiTheme="majorBidi" w:cstheme="majorBidi"/>
          <w:i/>
          <w:iCs/>
        </w:rPr>
        <w:t xml:space="preserve">tolerance. </w:t>
      </w:r>
      <w:r w:rsidRPr="0089313B">
        <w:rPr>
          <w:rFonts w:asciiTheme="majorBidi" w:hAnsiTheme="majorBidi" w:cstheme="majorBidi"/>
        </w:rPr>
        <w:t xml:space="preserve">Hal ini sesuai dengan pola toleransi pada kasus adiksi lainnya yang lebih tinggi pada laki-laki. Namun sebenarnya pada penelitian ini, rerata nilai ini serupa dengan yang didapati pada para subjek perempuan, yang terlibat. Beberapa studi </w:t>
      </w:r>
      <w:r w:rsidRPr="0089313B">
        <w:rPr>
          <w:rFonts w:asciiTheme="majorBidi" w:hAnsiTheme="majorBidi" w:cstheme="majorBidi"/>
        </w:rPr>
        <w:lastRenderedPageBreak/>
        <w:t>adiksi mengungkapkan bahwa perempuan memiliki kecenderungan lebih tinggi untuk hilang kendali dibandingkan laki-laki karena adanya perbedaan aktivitas neurobiologi yang berfokus pada nukleus akumbens dan dorsal striatum. Pada perempuan, penurunan respons akumbens setelah penggunaan zat menyebabkan mereka berpotensi lebih cepat melakukan peningkatan penggunaan zat dan kehilangan kontrol yang berujung pada kecanduan.</w:t>
      </w:r>
      <w:r w:rsidRPr="003A06EA">
        <w:rPr>
          <w:rFonts w:asciiTheme="majorBidi" w:hAnsiTheme="majorBidi" w:cstheme="majorBidi"/>
          <w:lang w:val="es-ES"/>
        </w:rPr>
        <w:fldChar w:fldCharType="begin" w:fldLock="1"/>
      </w:r>
      <w:r>
        <w:rPr>
          <w:rFonts w:asciiTheme="majorBidi" w:hAnsiTheme="majorBidi" w:cstheme="majorBidi"/>
        </w:rPr>
        <w:instrText>ADDIN CSL_CITATION {"citationItems":[{"id":"ITEM-1","itemData":{"DOI":"10.1177/0022146515594631.Marriage","ISBN":"1047951118","abstract":"Background and Aims—Cardiovascular disease (CVD) is among the leading causes of morbidity and mortality worldwide. Traditional risk factors predict 75-80% of an individual's risk of incident CVD. However, the role of early life experiences in future disease risk is gaining attention. The Barker hypothesis proposes fetal origins of adult disease, with consistent evidence demonstrating the deleterious consequences of birth weight outside the normal range. In this study, we investigate the role of birth weight in CVD risk prediction. Methods and Results—The Women's Health Initiative (WHI) represents a large national cohort of post-menopausal women with 63 815 participants included in this analysis. Univariable proportional hazards regression analyses evaluated the association of 4 self-reported birth weight categories against 3 CVD outcome definitions, which included indicators of coronary heart disease, ischemic stroke, coronary revascularization, carotid artery disease and peripheral arterial disease. The role of birth weight was also evaluated for prediction of CVD events in the presence of traditional risk factors using 3 existing CVD risk prediction equations: one body mass index (BMI)-based and two laboratory-based models. Low birth weight (LBW) (&lt; 6 lbs.) was significantly associated with all CVD outcome definitions in univariable analyses (HR=1.086, p=0.009). LBW was a significant covariate in the BMI-based model (HR=1.128, p&lt;0.0001) but not in the lipid-based models. Conclusion—LBW (&lt;6 lbs.) is independently associated with CVD outcomes in the WHI cohort. This finding supports the role of the prenatal and postnatal environment in contributing to the development of adult chronic disease.","author":[{"dropping-particle":"","family":"Becker, Jill. MCCellan","given":"Michele. Reed","non-dropping-particle":"","parse-names":false,"suffix":""},{"dropping-particle":"","family":"Glover","given":"Beth","non-dropping-particle":"","parse-names":false,"suffix":""}],"container-title":"Physiology &amp; behavior","id":"ITEM-1","issue":"1","issued":{"date-parts":[["2017"]]},"page":"100–106","title":"Sex Differences, gender and addiction","type":"article-journal","volume":"176"},"uris":["http://www.mendeley.com/documents/?uuid=0585bdc2-41a1-43a9-ac86-8924b81370cf"]}],"mendeley":{"formattedCitation":"&lt;sup&gt;89&lt;/sup&gt;","plainTextFormattedCitation":"89","previouslyFormattedCitation":"&lt;sup&gt;89&lt;/sup&gt;"},"properties":{"noteIndex":0},"schema":"https://github.com/citation-style-language/schema/raw/master/csl-citation.json"}</w:instrText>
      </w:r>
      <w:r w:rsidRPr="003A06EA">
        <w:rPr>
          <w:rFonts w:asciiTheme="majorBidi" w:hAnsiTheme="majorBidi" w:cstheme="majorBidi"/>
          <w:lang w:val="es-ES"/>
        </w:rPr>
        <w:fldChar w:fldCharType="separate"/>
      </w:r>
      <w:r w:rsidRPr="00617ADC">
        <w:rPr>
          <w:rFonts w:asciiTheme="majorBidi" w:hAnsiTheme="majorBidi" w:cstheme="majorBidi"/>
          <w:noProof/>
          <w:vertAlign w:val="superscript"/>
        </w:rPr>
        <w:t>89</w:t>
      </w:r>
      <w:r w:rsidRPr="003A06EA">
        <w:rPr>
          <w:rFonts w:asciiTheme="majorBidi" w:hAnsiTheme="majorBidi" w:cstheme="majorBidi"/>
          <w:lang w:val="es-ES"/>
        </w:rPr>
        <w:fldChar w:fldCharType="end"/>
      </w:r>
      <w:r w:rsidRPr="0089313B">
        <w:rPr>
          <w:rFonts w:asciiTheme="majorBidi" w:hAnsiTheme="majorBidi" w:cstheme="majorBidi"/>
        </w:rPr>
        <w:t xml:space="preserve"> Selain itu, peran estrogen yang lebih banyak pada perempuan dapat memfasilitasi eskalasi penggunaan zat yang lebih tinggi dibandingkan laki-laki, karena adanya peningkatan </w:t>
      </w:r>
      <w:r w:rsidRPr="0089313B">
        <w:rPr>
          <w:rFonts w:asciiTheme="majorBidi" w:hAnsiTheme="majorBidi" w:cstheme="majorBidi"/>
          <w:i/>
          <w:iCs/>
        </w:rPr>
        <w:t>reward</w:t>
      </w:r>
      <w:r w:rsidRPr="0089313B">
        <w:rPr>
          <w:rFonts w:asciiTheme="majorBidi" w:hAnsiTheme="majorBidi" w:cstheme="majorBidi"/>
        </w:rPr>
        <w:t xml:space="preserve"> yang jauh lebih tinggi.</w:t>
      </w:r>
      <w:r w:rsidRPr="003A06EA">
        <w:rPr>
          <w:rFonts w:asciiTheme="majorBidi" w:hAnsiTheme="majorBidi" w:cstheme="majorBidi"/>
          <w:lang w:val="es-ES"/>
        </w:rPr>
        <w:fldChar w:fldCharType="begin" w:fldLock="1"/>
      </w:r>
      <w:r>
        <w:rPr>
          <w:rFonts w:asciiTheme="majorBidi" w:hAnsiTheme="majorBidi" w:cstheme="majorBidi"/>
        </w:rPr>
        <w:instrText>ADDIN CSL_CITATION {"citationItems":[{"id":"ITEM-1","itemData":{"DOI":"10.3390/jpm13060965","ISSN":"20754426","abstract":"Sex and gender have been gaining ever greater attention due to their associated risks, dynamics, patterns and protective factors underlying substance abuse and addiction. Such differentiations and the clarification of complexities thereof take on even greater relevance in light of drug abuse scope worldwide. According to the 2022 World Drug Report released by the United Nations Office on Drugs and Crime (UNODC), in 2020 an estimated 284 million people worldwide aged 15–64 had used a drug within the last 12 months. The authors have set out to shed a light on determinants and contributing factors of drug abuse based on sex and gender and outline policy and medicolegal remarks aimed at delineating sex- and gender-based approaches towards drug abuse therapeutic interventions that are both therapeutically and ethically/legally viable and grounded in an evidence-based set of standards. Neurobiological data suggest that estrogen may facilitate drug taking by interacting with reward- and stress-related systems. In animal research, the administration of estrogen increases drug taking and facilitates the acquisition, escalation, and reinstatement of cocaine-seeking behavior. From a medicolegal perspective, it is of utmost importance to take into account the whole picture constituting each patient profile, which certainly includes gender factors and contributors, when outlining a therapeutic approach. Failure to do so could lead to negligence-based malpractice allegations, in light of the scientific findings representing best practices with which clinicians need to comply when caring for SUD patients.","author":[{"dropping-particle":"","family":"Marinelli","given":"Susanna","non-dropping-particle":"","parse-names":false,"suffix":""},{"dropping-particle":"","family":"Basile","given":"Giuseppe","non-dropping-particle":"","parse-names":false,"suffix":""},{"dropping-particle":"","family":"Manfredini","given":"Roberto","non-dropping-particle":"","parse-names":false,"suffix":""},{"dropping-particle":"","family":"Zaami","given":"Simona","non-dropping-particle":"","parse-names":false,"suffix":""}],"container-title":"Journal of Personalized Medicine","id":"ITEM-1","issue":"6","issued":{"date-parts":[["2023"]]},"title":"Sex- and Gender-Specific Drug Abuse Dynamics: The Need for Tailored Therapeutic Approaches","type":"article-journal","volume":"13"},"uris":["http://www.mendeley.com/documents/?uuid=8803e15c-4511-4ad1-80eb-5cbbd8118777"]}],"mendeley":{"formattedCitation":"&lt;sup&gt;90&lt;/sup&gt;","plainTextFormattedCitation":"90","previouslyFormattedCitation":"&lt;sup&gt;90&lt;/sup&gt;"},"properties":{"noteIndex":0},"schema":"https://github.com/citation-style-language/schema/raw/master/csl-citation.json"}</w:instrText>
      </w:r>
      <w:r w:rsidRPr="003A06EA">
        <w:rPr>
          <w:rFonts w:asciiTheme="majorBidi" w:hAnsiTheme="majorBidi" w:cstheme="majorBidi"/>
          <w:lang w:val="es-ES"/>
        </w:rPr>
        <w:fldChar w:fldCharType="separate"/>
      </w:r>
      <w:r w:rsidRPr="005C4B9D">
        <w:rPr>
          <w:rFonts w:asciiTheme="majorBidi" w:hAnsiTheme="majorBidi" w:cstheme="majorBidi"/>
          <w:noProof/>
          <w:vertAlign w:val="superscript"/>
        </w:rPr>
        <w:t>90</w:t>
      </w:r>
      <w:r w:rsidRPr="003A06EA">
        <w:rPr>
          <w:rFonts w:asciiTheme="majorBidi" w:hAnsiTheme="majorBidi" w:cstheme="majorBidi"/>
          <w:lang w:val="es-ES"/>
        </w:rPr>
        <w:fldChar w:fldCharType="end"/>
      </w:r>
      <w:r w:rsidRPr="005C4B9D">
        <w:rPr>
          <w:rFonts w:asciiTheme="majorBidi" w:hAnsiTheme="majorBidi" w:cstheme="majorBidi"/>
        </w:rPr>
        <w:t xml:space="preserve">  Hal ini menunjukkan adanya potensi risiko toleransi terhadap perilaku adiksi belanja daring yang lebih tinggi pada perempuan daripada laki-laki.</w:t>
      </w:r>
    </w:p>
    <w:p w14:paraId="2E5C0BE4" w14:textId="77777777" w:rsidR="004346AA" w:rsidRPr="005C4B9D" w:rsidRDefault="004346AA" w:rsidP="004346AA">
      <w:pPr>
        <w:pStyle w:val="ListParagraph"/>
        <w:spacing w:line="360" w:lineRule="auto"/>
        <w:ind w:left="426" w:firstLine="294"/>
        <w:jc w:val="both"/>
        <w:rPr>
          <w:rFonts w:asciiTheme="majorBidi" w:hAnsiTheme="majorBidi" w:cstheme="majorBidi"/>
        </w:rPr>
      </w:pPr>
    </w:p>
    <w:p w14:paraId="1C40ECE4" w14:textId="77777777" w:rsidR="004346AA" w:rsidRPr="005C4B9D" w:rsidRDefault="004346AA" w:rsidP="004346AA">
      <w:pPr>
        <w:pStyle w:val="Heading2"/>
        <w:spacing w:line="360" w:lineRule="auto"/>
        <w:ind w:left="426" w:hanging="426"/>
        <w:rPr>
          <w:rFonts w:asciiTheme="majorBidi" w:hAnsiTheme="majorBidi"/>
          <w:b/>
          <w:bCs/>
          <w:color w:val="000000" w:themeColor="text1"/>
          <w:sz w:val="24"/>
          <w:szCs w:val="24"/>
        </w:rPr>
      </w:pPr>
      <w:bookmarkStart w:id="23" w:name="_Toc193384591"/>
      <w:proofErr w:type="gramStart"/>
      <w:r w:rsidRPr="005C4B9D">
        <w:rPr>
          <w:rFonts w:asciiTheme="majorBidi" w:hAnsiTheme="majorBidi"/>
          <w:b/>
          <w:bCs/>
          <w:color w:val="000000" w:themeColor="text1"/>
          <w:sz w:val="24"/>
          <w:szCs w:val="24"/>
        </w:rPr>
        <w:t>5.4  Respons</w:t>
      </w:r>
      <w:proofErr w:type="gramEnd"/>
      <w:r w:rsidRPr="005C4B9D">
        <w:rPr>
          <w:rFonts w:asciiTheme="majorBidi" w:hAnsiTheme="majorBidi"/>
          <w:b/>
          <w:bCs/>
          <w:color w:val="000000" w:themeColor="text1"/>
          <w:sz w:val="24"/>
          <w:szCs w:val="24"/>
        </w:rPr>
        <w:t xml:space="preserve"> Persepsi Subjektif Kecanduan Belanja Daring</w:t>
      </w:r>
      <w:bookmarkEnd w:id="23"/>
      <w:r w:rsidRPr="005C4B9D">
        <w:rPr>
          <w:rFonts w:asciiTheme="majorBidi" w:hAnsiTheme="majorBidi"/>
          <w:b/>
          <w:bCs/>
          <w:color w:val="000000" w:themeColor="text1"/>
          <w:sz w:val="24"/>
          <w:szCs w:val="24"/>
        </w:rPr>
        <w:t xml:space="preserve"> </w:t>
      </w:r>
    </w:p>
    <w:p w14:paraId="01CCB01D" w14:textId="77777777" w:rsidR="004346AA" w:rsidRDefault="004346AA" w:rsidP="004346AA">
      <w:pPr>
        <w:pStyle w:val="NormalWeb"/>
        <w:spacing w:before="0" w:beforeAutospacing="0" w:after="0" w:afterAutospacing="0" w:line="360" w:lineRule="auto"/>
        <w:ind w:left="425" w:firstLine="295"/>
        <w:jc w:val="both"/>
        <w:rPr>
          <w:rFonts w:asciiTheme="majorBidi" w:hAnsiTheme="majorBidi" w:cstheme="majorBidi"/>
          <w:lang w:val="es-ES"/>
        </w:rPr>
      </w:pPr>
      <w:r w:rsidRPr="005C4B9D">
        <w:rPr>
          <w:rFonts w:asciiTheme="majorBidi" w:hAnsiTheme="majorBidi" w:cstheme="majorBidi"/>
        </w:rPr>
        <w:t xml:space="preserve">Hasil penelitian mendapati 42 orang subjek mempersepsikan dirinya memiliki kecanduan belanja daring dan 80,9% di antaranya merupakan perempuan. Pada penelitian ini, domain </w:t>
      </w:r>
      <w:r w:rsidRPr="005C4B9D">
        <w:rPr>
          <w:rFonts w:asciiTheme="majorBidi" w:hAnsiTheme="majorBidi" w:cstheme="majorBidi"/>
          <w:i/>
          <w:iCs/>
        </w:rPr>
        <w:t xml:space="preserve">salience </w:t>
      </w:r>
      <w:r w:rsidRPr="005C4B9D">
        <w:rPr>
          <w:rFonts w:asciiTheme="majorBidi" w:hAnsiTheme="majorBidi" w:cstheme="majorBidi"/>
        </w:rPr>
        <w:t xml:space="preserve">menjadi domain tertinggi yang membedakan antara orang yang mempersepsikan dirinya kecanduan belanja dari atau tidak. Saliensi menunjukkan adanya bentuk preokupasi dari </w:t>
      </w:r>
      <w:r w:rsidRPr="005C4B9D">
        <w:rPr>
          <w:rFonts w:asciiTheme="majorBidi" w:hAnsiTheme="majorBidi" w:cstheme="majorBidi"/>
          <w:i/>
          <w:iCs/>
        </w:rPr>
        <w:t xml:space="preserve">reward associated cue </w:t>
      </w:r>
      <w:r w:rsidRPr="005C4B9D">
        <w:rPr>
          <w:rFonts w:asciiTheme="majorBidi" w:hAnsiTheme="majorBidi" w:cstheme="majorBidi"/>
        </w:rPr>
        <w:t>suatu perilaku belanja daring yang kemudian membuat individu menjadi lebih meningkatkan perhatian dan prioritasnya akan perilaku belanja daringnya.</w:t>
      </w:r>
      <w:r>
        <w:rPr>
          <w:rFonts w:asciiTheme="majorBidi" w:hAnsiTheme="majorBidi" w:cstheme="majorBidi"/>
          <w:lang w:val="es-ES"/>
        </w:rPr>
        <w:fldChar w:fldCharType="begin" w:fldLock="1"/>
      </w:r>
      <w:r w:rsidRPr="005C4B9D">
        <w:rPr>
          <w:rFonts w:asciiTheme="majorBidi" w:hAnsiTheme="majorBidi" w:cstheme="majorBidi"/>
        </w:rPr>
        <w:instrText>ADDIN CSL_CITATION {"citationItems":[{"id":"ITEM-1","itemData":{"DOI":"10.1037/BNE0000583","ISSN":"19390084","PMID":"38780585","abstract":"Before we can make any choice, we must gather information from the environment about what our options are. This information-gathering process is critically mediated by attention, and our attention is, in turn, shaped by our previous experiences with-and learning about-stimuli and their consequences. In this review, we highlight studies demonstrating a rapid and automatic influence of reward learning on attentional capture and argue that these findings provide a human analog of sign-tracking behavior observed in nonhuman animals-wherein signals of reward gain incentive salience and become attractive targets for attention (and overt behavior) in their own right. We then consider the implications of this idea for understanding the drivers of cue-controlled behavior, with focus on addiction as a case in which choices with regard to reward-related stimuli can become injurious to health. We argue that motivated behavior in general-and addiction in particular-can be understood within a \"biased competition\" framework: Different options and outcomes compete for attentional priority as a function of top-down goals, bottom-up salience, and prior experience, and the winner of this competition becomes the target for subsequent outcome-directed and flexible behavior. Finally, we outline the implications of the biased-competition framework for cognitive, behavioral, and socioeconomic interventions for addiction. (PsycInfo Database Record (c) 2024 APA, all rights reserved).","author":[{"dropping-particle":"","family":"Pelley","given":"Mike E.","non-dropping-particle":"Le","parse-names":false,"suffix":""},{"dropping-particle":"","family":"Watson","given":"Poppy","non-dropping-particle":"","parse-names":false,"suffix":""},{"dropping-particle":"","family":"Wiers","given":"Reinout W.","non-dropping-particle":"","parse-names":false,"suffix":""}],"container-title":"Behavioral neuroscience","id":"ITEM-1","issue":"4","issued":{"date-parts":[["2024","5","23"]]},"page":"235-243","title":"Biased choice and incentive salience: Implications for addiction","type":"article-journal","volume":"138"},"uris":["http://www.mendeley.com/documents/?uuid=69d4a6f7-db14-3921-b633-a4933ca2cfde"]}],"mendeley":{"formattedCitation":"&lt;sup&gt;91&lt;/sup&gt;","plainTextFormattedCitation":"91","previouslyFormattedCitation":"&lt;sup&gt;91&lt;/sup&gt;"},"properties":{"noteIndex":0},"schema":"https://github.com/citation-style-language/schema/raw/master/csl-citation.json"}</w:instrText>
      </w:r>
      <w:r>
        <w:rPr>
          <w:rFonts w:asciiTheme="majorBidi" w:hAnsiTheme="majorBidi" w:cstheme="majorBidi"/>
          <w:lang w:val="es-ES"/>
        </w:rPr>
        <w:fldChar w:fldCharType="separate"/>
      </w:r>
      <w:r w:rsidRPr="005C4B9D">
        <w:rPr>
          <w:rFonts w:asciiTheme="majorBidi" w:hAnsiTheme="majorBidi" w:cstheme="majorBidi"/>
          <w:noProof/>
          <w:vertAlign w:val="superscript"/>
        </w:rPr>
        <w:t>91</w:t>
      </w:r>
      <w:r>
        <w:rPr>
          <w:rFonts w:asciiTheme="majorBidi" w:hAnsiTheme="majorBidi" w:cstheme="majorBidi"/>
          <w:lang w:val="es-ES"/>
        </w:rPr>
        <w:fldChar w:fldCharType="end"/>
      </w:r>
      <w:r w:rsidRPr="005C4B9D">
        <w:rPr>
          <w:rFonts w:asciiTheme="majorBidi" w:hAnsiTheme="majorBidi" w:cstheme="majorBidi"/>
        </w:rPr>
        <w:t xml:space="preserve"> Pada klasifikasi diagnosis adiksi perilaku oleh ICD 11, adiksi belanja daring termasuk dalam </w:t>
      </w:r>
      <w:r w:rsidRPr="005C4B9D">
        <w:rPr>
          <w:rFonts w:asciiTheme="majorBidi" w:hAnsiTheme="majorBidi" w:cstheme="majorBidi"/>
          <w:i/>
          <w:iCs/>
        </w:rPr>
        <w:t>6C5Y. Other specified disorder due to addictive behavior</w:t>
      </w:r>
      <w:r w:rsidRPr="005C4B9D">
        <w:rPr>
          <w:rFonts w:asciiTheme="majorBidi" w:hAnsiTheme="majorBidi" w:cstheme="majorBidi"/>
        </w:rPr>
        <w:t>, yang ditandai dengan adanya pola perilaku berulang yang terus-menerus seseorang disertai gangguan kendali, peningkatan prioritas hingga berlanjut meningkatkan perilaku meskipun ada konsekuensi negatifnya.</w:t>
      </w:r>
      <w:r>
        <w:rPr>
          <w:rFonts w:asciiTheme="majorBidi" w:hAnsiTheme="majorBidi" w:cstheme="majorBidi"/>
          <w:lang w:val="es-ES"/>
        </w:rPr>
        <w:fldChar w:fldCharType="begin" w:fldLock="1"/>
      </w:r>
      <w:r w:rsidRPr="005C4B9D">
        <w:rPr>
          <w:rFonts w:asciiTheme="majorBidi" w:hAnsiTheme="majorBidi" w:cstheme="majorBidi"/>
        </w:rPr>
        <w:instrText>ADDIN CSL_CITATION {"citationItems":[{"id":"ITEM-1","itemData":{"author":[{"dropping-particle":"","family":"WHO","given":"","non-dropping-particle":"","parse-names":false,"suffix":""}],"id":"ITEM-1","issued":{"date-parts":[["0"]]},"title":"International classification of disease 11th edition","type":"article-journal"},"uris":["http://www.mendeley.com/documents/?uuid=9095a3d3-b1bb-4a98-bab1-0f179cbeeb77"]}],"mendeley":{"formattedCitation":"&lt;sup&gt;92&lt;/sup&gt;","plainTextFormattedCitation":"92","previouslyFormattedCitation":"&lt;sup&gt;92&lt;/sup&gt;"},"properties":{"noteIndex":0},"schema":"https://github.com/citation-style-language/schema/raw/master/csl-citation.json"}</w:instrText>
      </w:r>
      <w:r>
        <w:rPr>
          <w:rFonts w:asciiTheme="majorBidi" w:hAnsiTheme="majorBidi" w:cstheme="majorBidi"/>
          <w:lang w:val="es-ES"/>
        </w:rPr>
        <w:fldChar w:fldCharType="separate"/>
      </w:r>
      <w:r w:rsidRPr="00617ADC">
        <w:rPr>
          <w:rFonts w:asciiTheme="majorBidi" w:hAnsiTheme="majorBidi" w:cstheme="majorBidi"/>
          <w:noProof/>
          <w:vertAlign w:val="superscript"/>
          <w:lang w:val="es-ES"/>
        </w:rPr>
        <w:t>92</w:t>
      </w:r>
      <w:r>
        <w:rPr>
          <w:rFonts w:asciiTheme="majorBidi" w:hAnsiTheme="majorBidi" w:cstheme="majorBidi"/>
          <w:lang w:val="es-ES"/>
        </w:rPr>
        <w:fldChar w:fldCharType="end"/>
      </w:r>
      <w:r>
        <w:rPr>
          <w:rFonts w:asciiTheme="majorBidi" w:hAnsiTheme="majorBidi" w:cstheme="majorBidi"/>
          <w:lang w:val="es-ES"/>
        </w:rPr>
        <w:t xml:space="preserve"> Tingginya domain </w:t>
      </w:r>
      <w:r w:rsidRPr="00E519F2">
        <w:rPr>
          <w:rFonts w:asciiTheme="majorBidi" w:hAnsiTheme="majorBidi" w:cstheme="majorBidi"/>
          <w:i/>
          <w:iCs/>
          <w:lang w:val="es-ES"/>
        </w:rPr>
        <w:t>salience</w:t>
      </w:r>
      <w:r>
        <w:rPr>
          <w:rFonts w:asciiTheme="majorBidi" w:hAnsiTheme="majorBidi" w:cstheme="majorBidi"/>
          <w:i/>
          <w:iCs/>
          <w:lang w:val="es-ES"/>
        </w:rPr>
        <w:t xml:space="preserve"> </w:t>
      </w:r>
      <w:r w:rsidRPr="001D3DA2">
        <w:rPr>
          <w:rFonts w:asciiTheme="majorBidi" w:hAnsiTheme="majorBidi" w:cstheme="majorBidi"/>
          <w:lang w:val="es-ES"/>
        </w:rPr>
        <w:t>pada kelompok</w:t>
      </w:r>
      <w:r>
        <w:rPr>
          <w:rFonts w:asciiTheme="majorBidi" w:hAnsiTheme="majorBidi" w:cstheme="majorBidi"/>
          <w:lang w:val="es-ES"/>
        </w:rPr>
        <w:t xml:space="preserve"> ini menggambarkan pola adiksi perilaku yang sesuai dengan kriteria diagnosis adiksi perilaku pada ICD 11 di bagian peningkatan prioritas. </w:t>
      </w:r>
      <w:r w:rsidRPr="001D3DA2">
        <w:rPr>
          <w:rFonts w:asciiTheme="majorBidi" w:hAnsiTheme="majorBidi" w:cstheme="majorBidi"/>
          <w:lang w:val="es-ES"/>
        </w:rPr>
        <w:t>Hal ini menandakan bahwa instrumen COSS versi Bah</w:t>
      </w:r>
      <w:r>
        <w:rPr>
          <w:rFonts w:asciiTheme="majorBidi" w:hAnsiTheme="majorBidi" w:cstheme="majorBidi"/>
          <w:lang w:val="es-ES"/>
        </w:rPr>
        <w:t>a</w:t>
      </w:r>
      <w:r w:rsidRPr="001D3DA2">
        <w:rPr>
          <w:rFonts w:asciiTheme="majorBidi" w:hAnsiTheme="majorBidi" w:cstheme="majorBidi"/>
          <w:lang w:val="es-ES"/>
        </w:rPr>
        <w:t xml:space="preserve">sa Indonesia dapat menggambarkan konsep adiksi perilaku </w:t>
      </w:r>
      <w:r>
        <w:rPr>
          <w:rFonts w:asciiTheme="majorBidi" w:hAnsiTheme="majorBidi" w:cstheme="majorBidi"/>
          <w:lang w:val="es-ES"/>
        </w:rPr>
        <w:t>yang sesuai dengan kriteria diagnosis yang ada.</w:t>
      </w:r>
    </w:p>
    <w:p w14:paraId="248CEE60" w14:textId="77777777" w:rsidR="004346AA" w:rsidRPr="00E40381" w:rsidRDefault="004346AA" w:rsidP="004346AA">
      <w:pPr>
        <w:pStyle w:val="NormalWeb"/>
        <w:spacing w:before="0" w:beforeAutospacing="0" w:after="0" w:afterAutospacing="0" w:line="360" w:lineRule="auto"/>
        <w:ind w:left="425" w:firstLine="295"/>
        <w:jc w:val="both"/>
        <w:rPr>
          <w:rFonts w:asciiTheme="majorBidi" w:hAnsiTheme="majorBidi" w:cstheme="majorBidi"/>
          <w:lang w:val="es-ES"/>
        </w:rPr>
      </w:pPr>
      <w:r w:rsidRPr="00A00032">
        <w:rPr>
          <w:rFonts w:asciiTheme="majorBidi" w:hAnsiTheme="majorBidi" w:cstheme="majorBidi"/>
          <w:lang w:val="es-ES"/>
        </w:rPr>
        <w:t>Sedangkan domain dengan nilai terendah didapati pada domain</w:t>
      </w:r>
      <w:r>
        <w:rPr>
          <w:rFonts w:asciiTheme="majorBidi" w:hAnsiTheme="majorBidi" w:cstheme="majorBidi"/>
          <w:lang w:val="es-ES"/>
        </w:rPr>
        <w:t xml:space="preserve"> </w:t>
      </w:r>
      <w:r w:rsidRPr="00A00032">
        <w:rPr>
          <w:rFonts w:asciiTheme="majorBidi" w:hAnsiTheme="majorBidi" w:cstheme="majorBidi"/>
          <w:i/>
          <w:iCs/>
          <w:lang w:val="es-ES"/>
        </w:rPr>
        <w:t xml:space="preserve">conflict </w:t>
      </w:r>
      <w:r>
        <w:rPr>
          <w:rFonts w:asciiTheme="majorBidi" w:hAnsiTheme="majorBidi" w:cstheme="majorBidi"/>
          <w:lang w:val="es-ES"/>
        </w:rPr>
        <w:t>serta</w:t>
      </w:r>
      <w:r w:rsidRPr="00A00032">
        <w:rPr>
          <w:rFonts w:asciiTheme="majorBidi" w:hAnsiTheme="majorBidi" w:cstheme="majorBidi"/>
          <w:i/>
          <w:iCs/>
          <w:lang w:val="es-ES"/>
        </w:rPr>
        <w:t xml:space="preserve"> problems</w:t>
      </w:r>
      <w:r>
        <w:rPr>
          <w:rFonts w:asciiTheme="majorBidi" w:hAnsiTheme="majorBidi" w:cstheme="majorBidi"/>
          <w:i/>
          <w:iCs/>
          <w:lang w:val="es-ES"/>
        </w:rPr>
        <w:t>.</w:t>
      </w:r>
      <w:r>
        <w:rPr>
          <w:rFonts w:asciiTheme="majorBidi" w:hAnsiTheme="majorBidi" w:cstheme="majorBidi"/>
          <w:lang w:val="es-ES"/>
        </w:rPr>
        <w:t xml:space="preserve"> Hal ini dapat disebabkan karena dampak peningkatan saliensi yang ada sehingga individu tidak memiliki </w:t>
      </w:r>
      <w:r w:rsidRPr="00A00032">
        <w:rPr>
          <w:rFonts w:asciiTheme="majorBidi" w:hAnsiTheme="majorBidi" w:cstheme="majorBidi"/>
          <w:i/>
          <w:iCs/>
          <w:lang w:val="es-ES"/>
        </w:rPr>
        <w:t xml:space="preserve">insight </w:t>
      </w:r>
      <w:r>
        <w:rPr>
          <w:rFonts w:asciiTheme="majorBidi" w:hAnsiTheme="majorBidi" w:cstheme="majorBidi"/>
          <w:lang w:val="es-ES"/>
        </w:rPr>
        <w:t xml:space="preserve">yang baik akan konsekuensi </w:t>
      </w:r>
      <w:proofErr w:type="gramStart"/>
      <w:r>
        <w:rPr>
          <w:rFonts w:asciiTheme="majorBidi" w:hAnsiTheme="majorBidi" w:cstheme="majorBidi"/>
          <w:lang w:val="es-ES"/>
        </w:rPr>
        <w:t>negatif  yang</w:t>
      </w:r>
      <w:proofErr w:type="gramEnd"/>
      <w:r>
        <w:rPr>
          <w:rFonts w:asciiTheme="majorBidi" w:hAnsiTheme="majorBidi" w:cstheme="majorBidi"/>
          <w:lang w:val="es-ES"/>
        </w:rPr>
        <w:t xml:space="preserve"> mungkin terjadi. Pada kondisi adiksi, konsekuensi negatif yang ada biasanya lebih dirasakan dan dilaporkan oleh orang-orang terdekat pasien namun mengingat bentuk instrumen COSS bersifat </w:t>
      </w:r>
      <w:r w:rsidRPr="00A00032">
        <w:rPr>
          <w:rFonts w:asciiTheme="majorBidi" w:hAnsiTheme="majorBidi" w:cstheme="majorBidi"/>
          <w:i/>
          <w:iCs/>
          <w:lang w:val="es-ES"/>
        </w:rPr>
        <w:t xml:space="preserve">self </w:t>
      </w:r>
      <w:r w:rsidRPr="00A00032">
        <w:rPr>
          <w:rFonts w:asciiTheme="majorBidi" w:hAnsiTheme="majorBidi" w:cstheme="majorBidi"/>
          <w:i/>
          <w:iCs/>
          <w:lang w:val="es-ES"/>
        </w:rPr>
        <w:lastRenderedPageBreak/>
        <w:t>report</w:t>
      </w:r>
      <w:r>
        <w:rPr>
          <w:rFonts w:asciiTheme="majorBidi" w:hAnsiTheme="majorBidi" w:cstheme="majorBidi"/>
          <w:i/>
          <w:iCs/>
          <w:lang w:val="es-ES"/>
        </w:rPr>
        <w:t xml:space="preserve">, </w:t>
      </w:r>
      <w:r>
        <w:rPr>
          <w:rFonts w:asciiTheme="majorBidi" w:hAnsiTheme="majorBidi" w:cstheme="majorBidi"/>
          <w:lang w:val="es-ES"/>
        </w:rPr>
        <w:t>penilaian konsekuensi yang ada mungkin tidak menggambarkan kondisi yang sebenarnya.</w:t>
      </w:r>
    </w:p>
    <w:p w14:paraId="4DA1A84D" w14:textId="77777777" w:rsidR="004346AA" w:rsidRPr="00293AB0" w:rsidRDefault="004346AA" w:rsidP="004346AA">
      <w:pPr>
        <w:pStyle w:val="NormalWeb"/>
        <w:spacing w:before="0" w:beforeAutospacing="0" w:after="0" w:afterAutospacing="0" w:line="360" w:lineRule="auto"/>
        <w:ind w:left="425"/>
        <w:jc w:val="both"/>
        <w:rPr>
          <w:rFonts w:asciiTheme="majorBidi" w:hAnsiTheme="majorBidi" w:cstheme="majorBidi"/>
          <w:lang w:val="es-ES"/>
        </w:rPr>
      </w:pPr>
      <w:r w:rsidRPr="003A06EA">
        <w:rPr>
          <w:rFonts w:asciiTheme="majorBidi" w:hAnsiTheme="majorBidi" w:cstheme="majorBidi"/>
          <w:lang w:val="es-ES"/>
        </w:rPr>
        <w:t>Berdasarkan data demografis mayoritas subjek yang memiliki persepsi kecanduan, tinggal bersama keluarga dan memiliki pendidikan terakhir sarjana, tetapi hal ini dapat menjadi bias yang disebabkan karena 80,3</w:t>
      </w:r>
      <w:proofErr w:type="gramStart"/>
      <w:r w:rsidRPr="003A06EA">
        <w:rPr>
          <w:rFonts w:asciiTheme="majorBidi" w:hAnsiTheme="majorBidi" w:cstheme="majorBidi"/>
          <w:lang w:val="es-ES"/>
        </w:rPr>
        <w:t>%  dari</w:t>
      </w:r>
      <w:proofErr w:type="gramEnd"/>
      <w:r w:rsidRPr="003A06EA">
        <w:rPr>
          <w:rFonts w:asciiTheme="majorBidi" w:hAnsiTheme="majorBidi" w:cstheme="majorBidi"/>
          <w:lang w:val="es-ES"/>
        </w:rPr>
        <w:t xml:space="preserve"> jumlah total responden yang terlibat memiliki latar belakang pendidikan akhir sarjana. Jumlah rerata pengeluaran per bulan yang dikeluarkan untuk belanja daring pada subjek yang mempersepsikan dirinya memiliki kecanduan belanja daring lebih tinggi </w:t>
      </w:r>
      <w:proofErr w:type="gramStart"/>
      <w:r w:rsidRPr="003A06EA">
        <w:rPr>
          <w:rFonts w:asciiTheme="majorBidi" w:hAnsiTheme="majorBidi" w:cstheme="majorBidi"/>
          <w:lang w:val="es-ES"/>
        </w:rPr>
        <w:t>hingga  hampir</w:t>
      </w:r>
      <w:proofErr w:type="gramEnd"/>
      <w:r w:rsidRPr="003A06EA">
        <w:rPr>
          <w:rFonts w:asciiTheme="majorBidi" w:hAnsiTheme="majorBidi" w:cstheme="majorBidi"/>
          <w:lang w:val="es-ES"/>
        </w:rPr>
        <w:t xml:space="preserve"> 2 kali lipat daripada rerata umum. Selain itu, </w:t>
      </w:r>
      <w:r w:rsidRPr="000B6459">
        <w:rPr>
          <w:rFonts w:asciiTheme="majorBidi" w:hAnsiTheme="majorBidi" w:cstheme="majorBidi"/>
          <w:i/>
          <w:iCs/>
          <w:lang w:val="es-ES"/>
        </w:rPr>
        <w:t>platform</w:t>
      </w:r>
      <w:r w:rsidRPr="003A06EA">
        <w:rPr>
          <w:rFonts w:asciiTheme="majorBidi" w:hAnsiTheme="majorBidi" w:cstheme="majorBidi"/>
          <w:lang w:val="es-ES"/>
        </w:rPr>
        <w:t xml:space="preserve"> belanja 1 bulan terakhir yang digunakan oleh para subjek yang mempersepsikan dirinya kecanduan belanja daring cukup beragam dan hasil yang ada menandakan bahwa satu orang menggunakan lebih dari satu platform baik dalam </w:t>
      </w:r>
      <w:r w:rsidRPr="003A06EA">
        <w:rPr>
          <w:rFonts w:asciiTheme="majorBidi" w:hAnsiTheme="majorBidi" w:cstheme="majorBidi"/>
          <w:i/>
          <w:iCs/>
          <w:lang w:val="es-ES"/>
        </w:rPr>
        <w:t>Mcommerce</w:t>
      </w:r>
      <w:r w:rsidRPr="003A06EA">
        <w:rPr>
          <w:rFonts w:asciiTheme="majorBidi" w:hAnsiTheme="majorBidi" w:cstheme="majorBidi"/>
          <w:lang w:val="es-ES"/>
        </w:rPr>
        <w:t xml:space="preserve"> maupun </w:t>
      </w:r>
      <w:r w:rsidRPr="003A06EA">
        <w:rPr>
          <w:rFonts w:asciiTheme="majorBidi" w:hAnsiTheme="majorBidi" w:cstheme="majorBidi"/>
          <w:i/>
          <w:iCs/>
          <w:lang w:val="es-ES"/>
        </w:rPr>
        <w:t xml:space="preserve">Ecommerce. </w:t>
      </w:r>
      <w:r w:rsidRPr="003A06EA">
        <w:rPr>
          <w:rFonts w:asciiTheme="majorBidi" w:hAnsiTheme="majorBidi" w:cstheme="majorBidi"/>
          <w:lang w:val="es-ES"/>
        </w:rPr>
        <w:t xml:space="preserve">Namun durasi waktu untuk membuka aplikasi belanja daring serupa dengan rerata umum yaitu 1-3 jam per hari. Hal ini menjelaskan bahwa durasi waktu penggunaan </w:t>
      </w:r>
      <w:proofErr w:type="gramStart"/>
      <w:r w:rsidRPr="003A06EA">
        <w:rPr>
          <w:rFonts w:asciiTheme="majorBidi" w:hAnsiTheme="majorBidi" w:cstheme="majorBidi"/>
          <w:lang w:val="es-ES"/>
        </w:rPr>
        <w:t>media  tidak</w:t>
      </w:r>
      <w:proofErr w:type="gramEnd"/>
      <w:r w:rsidRPr="003A06EA">
        <w:rPr>
          <w:rFonts w:asciiTheme="majorBidi" w:hAnsiTheme="majorBidi" w:cstheme="majorBidi"/>
          <w:lang w:val="es-ES"/>
        </w:rPr>
        <w:t xml:space="preserve"> dapat dijadikan acuan faktor yang mempengaruhi dalam menentukan masalah perilaku berbelanja daring. Melainkan, jumlah uang yang dikeluarkan dan bertambahnya </w:t>
      </w:r>
      <w:r w:rsidRPr="00E40381">
        <w:rPr>
          <w:rFonts w:asciiTheme="majorBidi" w:hAnsiTheme="majorBidi" w:cstheme="majorBidi"/>
          <w:i/>
          <w:iCs/>
          <w:lang w:val="es-ES"/>
        </w:rPr>
        <w:t xml:space="preserve">platform </w:t>
      </w:r>
      <w:r w:rsidRPr="003A06EA">
        <w:rPr>
          <w:rFonts w:asciiTheme="majorBidi" w:hAnsiTheme="majorBidi" w:cstheme="majorBidi"/>
          <w:lang w:val="es-ES"/>
        </w:rPr>
        <w:t xml:space="preserve">belanja yang digunakan lebih dapat digunakan sebagai acuan menilai </w:t>
      </w:r>
      <w:r>
        <w:rPr>
          <w:rFonts w:asciiTheme="majorBidi" w:hAnsiTheme="majorBidi" w:cstheme="majorBidi"/>
          <w:lang w:val="es-ES"/>
        </w:rPr>
        <w:t xml:space="preserve">kemungkinan </w:t>
      </w:r>
      <w:r w:rsidRPr="003A06EA">
        <w:rPr>
          <w:rFonts w:asciiTheme="majorBidi" w:hAnsiTheme="majorBidi" w:cstheme="majorBidi"/>
          <w:lang w:val="es-ES"/>
        </w:rPr>
        <w:t>peningkatan</w:t>
      </w:r>
      <w:r>
        <w:rPr>
          <w:rFonts w:asciiTheme="majorBidi" w:hAnsiTheme="majorBidi" w:cstheme="majorBidi"/>
          <w:lang w:val="es-ES"/>
        </w:rPr>
        <w:t xml:space="preserve"> </w:t>
      </w:r>
      <w:r w:rsidRPr="003A06EA">
        <w:rPr>
          <w:rFonts w:asciiTheme="majorBidi" w:hAnsiTheme="majorBidi" w:cstheme="majorBidi"/>
          <w:lang w:val="es-ES"/>
        </w:rPr>
        <w:t>perilaku berbelanja daring</w:t>
      </w:r>
      <w:r>
        <w:rPr>
          <w:rFonts w:asciiTheme="majorBidi" w:hAnsiTheme="majorBidi" w:cstheme="majorBidi"/>
          <w:lang w:val="es-ES"/>
        </w:rPr>
        <w:t xml:space="preserve"> yang dapat disebabkan karena kondisi toleransi</w:t>
      </w:r>
      <w:r w:rsidRPr="003A06EA">
        <w:rPr>
          <w:rFonts w:asciiTheme="majorBidi" w:hAnsiTheme="majorBidi" w:cstheme="majorBidi"/>
          <w:lang w:val="es-ES"/>
        </w:rPr>
        <w:t>.</w:t>
      </w:r>
      <w:r>
        <w:rPr>
          <w:rFonts w:asciiTheme="majorBidi" w:hAnsiTheme="majorBidi" w:cstheme="majorBidi"/>
          <w:lang w:val="es-ES"/>
        </w:rPr>
        <w:t xml:space="preserve"> </w:t>
      </w:r>
    </w:p>
    <w:p w14:paraId="4DC27122" w14:textId="77777777" w:rsidR="004346AA" w:rsidRDefault="004346AA" w:rsidP="004346AA">
      <w:pPr>
        <w:pStyle w:val="NormalWeb"/>
        <w:spacing w:before="0" w:beforeAutospacing="0" w:after="0" w:afterAutospacing="0" w:line="360" w:lineRule="auto"/>
        <w:ind w:left="425" w:firstLine="295"/>
        <w:jc w:val="both"/>
        <w:rPr>
          <w:rFonts w:asciiTheme="majorBidi" w:hAnsiTheme="majorBidi" w:cstheme="majorBidi"/>
          <w:lang w:val="sv-SE"/>
        </w:rPr>
      </w:pPr>
      <w:r>
        <w:rPr>
          <w:rFonts w:asciiTheme="majorBidi" w:hAnsiTheme="majorBidi" w:cstheme="majorBidi"/>
          <w:lang w:val="es-ES"/>
        </w:rPr>
        <w:t>Temuan ini</w:t>
      </w:r>
      <w:r w:rsidRPr="003A06EA">
        <w:rPr>
          <w:rFonts w:asciiTheme="majorBidi" w:hAnsiTheme="majorBidi" w:cstheme="majorBidi"/>
          <w:lang w:val="es-ES"/>
        </w:rPr>
        <w:t xml:space="preserve"> </w:t>
      </w:r>
      <w:r>
        <w:rPr>
          <w:rFonts w:asciiTheme="majorBidi" w:hAnsiTheme="majorBidi" w:cstheme="majorBidi"/>
          <w:lang w:val="es-ES"/>
        </w:rPr>
        <w:t>juga menunjukkan kesesuaian</w:t>
      </w:r>
      <w:r w:rsidRPr="003A06EA">
        <w:rPr>
          <w:rFonts w:asciiTheme="majorBidi" w:hAnsiTheme="majorBidi" w:cstheme="majorBidi"/>
          <w:lang w:val="es-ES"/>
        </w:rPr>
        <w:t xml:space="preserve"> dengan kriteria diagnosis toleransi adiksi perilaku </w:t>
      </w:r>
      <w:r>
        <w:rPr>
          <w:rFonts w:asciiTheme="majorBidi" w:hAnsiTheme="majorBidi" w:cstheme="majorBidi"/>
          <w:lang w:val="es-ES"/>
        </w:rPr>
        <w:t xml:space="preserve">lain </w:t>
      </w:r>
      <w:r w:rsidRPr="003A06EA">
        <w:rPr>
          <w:rFonts w:asciiTheme="majorBidi" w:hAnsiTheme="majorBidi" w:cstheme="majorBidi"/>
          <w:lang w:val="es-ES"/>
        </w:rPr>
        <w:t>seperti gangguan judi, yang menyatakan kriteria kecanduan tidak hanya didasari oleh waktu yang dihabiskan melainkan adanya peningkatan jumlah uang yang digunakan akibat kurangnya kendali impuls</w:t>
      </w:r>
      <w:r w:rsidRPr="003A06EA">
        <w:rPr>
          <w:rFonts w:asciiTheme="majorBidi" w:hAnsiTheme="majorBidi" w:cstheme="majorBidi"/>
          <w:color w:val="000000"/>
          <w:shd w:val="clear" w:color="auto" w:fill="FFFFFF"/>
          <w:lang w:val="es-ES"/>
        </w:rPr>
        <w:t xml:space="preserve">. </w:t>
      </w:r>
      <w:r w:rsidRPr="003A06EA">
        <w:rPr>
          <w:rFonts w:asciiTheme="majorBidi" w:hAnsiTheme="majorBidi" w:cstheme="majorBidi"/>
          <w:lang w:val="es-ES"/>
        </w:rPr>
        <w:t xml:space="preserve">Studi oleh Shi dkk, mendapati dasar perilaku impulsif yang terjadi pada adiksi belanja daring memiliki dasar yang serupa dengan adiksi perilaku lainnya, yaitu adanya disfungsi koneksi antara jaringan frontal-parietal dan jaringan </w:t>
      </w:r>
      <w:r w:rsidRPr="003A06EA">
        <w:rPr>
          <w:rFonts w:asciiTheme="majorBidi" w:hAnsiTheme="majorBidi" w:cstheme="majorBidi"/>
          <w:i/>
          <w:iCs/>
          <w:lang w:val="es-ES"/>
        </w:rPr>
        <w:t>cingulo-opercular</w:t>
      </w:r>
      <w:r w:rsidRPr="003A06EA">
        <w:rPr>
          <w:rFonts w:asciiTheme="majorBidi" w:hAnsiTheme="majorBidi" w:cstheme="majorBidi"/>
          <w:lang w:val="es-ES"/>
        </w:rPr>
        <w:t xml:space="preserve"> dalam perannya untuk mengambil </w:t>
      </w:r>
      <w:proofErr w:type="gramStart"/>
      <w:r w:rsidRPr="003A06EA">
        <w:rPr>
          <w:rFonts w:asciiTheme="majorBidi" w:hAnsiTheme="majorBidi" w:cstheme="majorBidi"/>
          <w:lang w:val="es-ES"/>
        </w:rPr>
        <w:t>keputusan,  girus</w:t>
      </w:r>
      <w:proofErr w:type="gramEnd"/>
      <w:r w:rsidRPr="003A06EA">
        <w:rPr>
          <w:rFonts w:asciiTheme="majorBidi" w:hAnsiTheme="majorBidi" w:cstheme="majorBidi"/>
          <w:lang w:val="es-ES"/>
        </w:rPr>
        <w:t xml:space="preserve"> frontal tengah dan girus frontal inferior, yang penting untuk mengatur pengendalian diri. Sebaliknya, konektivitas </w:t>
      </w:r>
      <w:r w:rsidRPr="003A06EA">
        <w:rPr>
          <w:rFonts w:asciiTheme="majorBidi" w:hAnsiTheme="majorBidi" w:cstheme="majorBidi"/>
          <w:i/>
          <w:iCs/>
          <w:lang w:val="es-ES"/>
        </w:rPr>
        <w:t>default mode network /DMN</w:t>
      </w:r>
      <w:r w:rsidRPr="003A06EA">
        <w:rPr>
          <w:rFonts w:asciiTheme="majorBidi" w:hAnsiTheme="majorBidi" w:cstheme="majorBidi"/>
          <w:lang w:val="es-ES"/>
        </w:rPr>
        <w:t xml:space="preserve">, jaringan frontal-parietal dan jaringan visual yang lebih tinggi dikaitkan dengan kecenderungan kecanduan belanja daring yang lebih rendah. DMN sendiri merupakan aspek penting bagi individu untuk meregulasi emosi, menaruh perhatian dan melakukan proses pikir </w:t>
      </w:r>
      <w:r w:rsidRPr="003A06EA">
        <w:rPr>
          <w:rFonts w:asciiTheme="majorBidi" w:hAnsiTheme="majorBidi" w:cstheme="majorBidi"/>
          <w:i/>
          <w:iCs/>
          <w:lang w:val="es-ES"/>
        </w:rPr>
        <w:t>self referential</w:t>
      </w:r>
      <w:r w:rsidRPr="003A06EA">
        <w:rPr>
          <w:rFonts w:asciiTheme="majorBidi" w:hAnsiTheme="majorBidi" w:cstheme="majorBidi"/>
          <w:lang w:val="es-ES"/>
        </w:rPr>
        <w:t>.</w:t>
      </w:r>
      <w:r w:rsidRPr="003A06EA">
        <w:rPr>
          <w:rFonts w:asciiTheme="majorBidi" w:hAnsiTheme="majorBidi" w:cstheme="majorBidi"/>
          <w:lang w:val="sv-SE"/>
        </w:rPr>
        <w:fldChar w:fldCharType="begin" w:fldLock="1"/>
      </w:r>
      <w:r>
        <w:rPr>
          <w:rFonts w:asciiTheme="majorBidi" w:hAnsiTheme="majorBidi" w:cstheme="majorBidi"/>
          <w:lang w:val="es-ES"/>
        </w:rPr>
        <w:instrText>ADDIN CSL_CITATION {"citationItems":[{"id":"ITEM-1","itemData":{"DOI":"https://doi.org/10.1016/j.neuropsychologia.2024.108967","author":[{"dropping-particle":"","family":"Shi, L. Ren, Z. Feng, Q. Qiu","given":"J","non-dropping-particle":"","parse-names":false,"suffix":""}],"container-title":"Neuropsychologia","id":"ITEM-1","issued":{"date-parts":[["2024"]]},"title":"Individualized prediction of online shopping addiction from whole-brain functional connectivity","type":"article-journal"},"uris":["http://www.mendeley.com/documents/?uuid=ca319bd7-d8f0-4282-96bc-918aa80069da"]}],"mendeley":{"formattedCitation":"&lt;sup&gt;93&lt;/sup&gt;","plainTextFormattedCitation":"93","previouslyFormattedCitation":"&lt;sup&gt;93&lt;/sup&gt;"},"properties":{"noteIndex":0},"schema":"https://github.com/citation-style-language/schema/raw/master/csl-citation.json"}</w:instrText>
      </w:r>
      <w:r w:rsidRPr="003A06EA">
        <w:rPr>
          <w:rFonts w:asciiTheme="majorBidi" w:hAnsiTheme="majorBidi" w:cstheme="majorBidi"/>
          <w:lang w:val="sv-SE"/>
        </w:rPr>
        <w:fldChar w:fldCharType="separate"/>
      </w:r>
      <w:r w:rsidRPr="00617ADC">
        <w:rPr>
          <w:rFonts w:asciiTheme="majorBidi" w:hAnsiTheme="majorBidi" w:cstheme="majorBidi"/>
          <w:noProof/>
          <w:vertAlign w:val="superscript"/>
          <w:lang w:val="sv-SE"/>
        </w:rPr>
        <w:t>93</w:t>
      </w:r>
      <w:r w:rsidRPr="003A06EA">
        <w:rPr>
          <w:rFonts w:asciiTheme="majorBidi" w:hAnsiTheme="majorBidi" w:cstheme="majorBidi"/>
          <w:lang w:val="sv-SE"/>
        </w:rPr>
        <w:fldChar w:fldCharType="end"/>
      </w:r>
    </w:p>
    <w:p w14:paraId="377AF30E" w14:textId="77777777" w:rsidR="004346AA" w:rsidRDefault="004346AA" w:rsidP="004346AA">
      <w:pPr>
        <w:pStyle w:val="NormalWeb"/>
        <w:spacing w:before="0" w:beforeAutospacing="0" w:after="0" w:afterAutospacing="0" w:line="360" w:lineRule="auto"/>
        <w:ind w:left="425" w:firstLine="295"/>
        <w:jc w:val="both"/>
        <w:rPr>
          <w:rFonts w:asciiTheme="majorBidi" w:hAnsiTheme="majorBidi" w:cstheme="majorBidi"/>
          <w:lang w:val="sv-SE"/>
        </w:rPr>
      </w:pPr>
      <w:r w:rsidRPr="00293AB0">
        <w:rPr>
          <w:rFonts w:asciiTheme="majorBidi" w:hAnsiTheme="majorBidi" w:cstheme="majorBidi"/>
          <w:lang w:val="sv-SE"/>
        </w:rPr>
        <w:t>Meskipun demikian, berdasarkan hasil kesepakatan konsensus Delphi pada tahun 2021, gejala toleransi tidak dianggap sebagai kriteria yang perlu dimasukkan dalam menilai perilaku adiksi belanja</w:t>
      </w:r>
      <w:r>
        <w:rPr>
          <w:rFonts w:asciiTheme="majorBidi" w:hAnsiTheme="majorBidi" w:cstheme="majorBidi"/>
          <w:lang w:val="sv-SE"/>
        </w:rPr>
        <w:t xml:space="preserve">. Hal yang lebih signifikan dilibatkan dalam ajuan kriteria diagnosis </w:t>
      </w:r>
      <w:r>
        <w:rPr>
          <w:rFonts w:asciiTheme="majorBidi" w:hAnsiTheme="majorBidi" w:cstheme="majorBidi"/>
          <w:lang w:val="sv-SE"/>
        </w:rPr>
        <w:lastRenderedPageBreak/>
        <w:t>adiksi belanja adalah peningkatan aktivitas berbelanja berlebihan yang tidak sesuai dengan kebutuhan karena kehilangan kendali.</w:t>
      </w:r>
      <w:r>
        <w:rPr>
          <w:rFonts w:asciiTheme="majorBidi" w:hAnsiTheme="majorBidi" w:cstheme="majorBidi"/>
          <w:lang w:val="sv-SE"/>
        </w:rPr>
        <w:fldChar w:fldCharType="begin" w:fldLock="1"/>
      </w:r>
      <w:r>
        <w:rPr>
          <w:rFonts w:asciiTheme="majorBidi" w:hAnsiTheme="majorBidi" w:cstheme="majorBidi"/>
          <w:lang w:val="sv-SE"/>
        </w:rPr>
        <w:instrText>ADDIN CSL_CITATION {"citationItems":[{"id":"ITEM-1","itemData":{"DOI":"10.1556/2006.2021.00013","abstract":"Background and aims: Consensus in acknowledging compulsive buying-shopping disorder (CBSD) as a distinct diagnosis has been lacking. Before research in this area can be advanced, it is necessary to establish diagnostic criteria in order to facilitate field trials. Methods: The study consisted of the following phases: (1) operationalization of a broad range of potential diagnostic criteria for CBSD, (2) two iterative rounds of data collection using the Delphi method, where consensus of potential diagnostic criteria for CBSD was reached by an international expert panel, and (3) interpretation of findings taking into account the degree of certainty amongst experts regarding their responses. Results: With respect to diagnostic criteria, there was clear expert consensus about inclusion of the persistent and recurrent experience of (a) intrusive and/or irresistible urges and/or impulses and/or cravings and/or preoccupations for buying/shopping; (b) diminished control over buying/shopping; (c) excessive purchasing of items without utilizing them for their intended purposes, (d) use of buying-shopping to regulate internal states; (e) negative consequences and impairment in important areas of functioning due to buying/shopping; (f) emotional and cognitive symptoms upon cessation of excessive buying/ shopping; and (g) maintenance or escalation of dysfunctional buying/shopping behaviors despite negative consequences. Furthermore, support was found for a specifier related to the presence of excessive hoarding of purchased items. Conclusions: The proposed diagnostic criteria can be used as the basis for the development of diagnostic interviews and measures of CBSD severity.","author":[{"dropping-particle":"","family":"Laskowski","given":"Nora M","non-dropping-particle":"","parse-names":false,"suffix":""},{"dropping-particle":"","family":"Trotzke","given":"Patrick","non-dropping-particle":"","parse-names":false,"suffix":""},{"dropping-particle":"","family":"Ali","given":"Kathina","non-dropping-particle":"","parse-names":false,"suffix":""},{"dropping-particle":"","family":"Fassnacht","given":"Daniel B","non-dropping-particle":"","parse-names":false,"suffix":""},{"dropping-particle":"DE","family":"Zwaan","given":"Martina","non-dropping-particle":"","parse-names":false,"suffix":""},{"dropping-particle":"","family":"Brand","given":"Matthias","non-dropping-particle":"","parse-names":false,"suffix":""},{"dropping-particle":"","family":"Kyrios","given":"Michael","non-dropping-particle":"","parse-names":false,"suffix":""}],"id":"ITEM-1","issued":{"date-parts":[["2021"]]},"title":"Proposed diagnostic criteria for compulsive buying-shopping disorder: A Delphi expert consensus study","type":"article-journal"},"uris":["http://www.mendeley.com/documents/?uuid=11b37112-aca1-343e-95d1-1e52e9d94992"]}],"mendeley":{"formattedCitation":"&lt;sup&gt;94&lt;/sup&gt;","plainTextFormattedCitation":"94","previouslyFormattedCitation":"&lt;sup&gt;94&lt;/sup&gt;"},"properties":{"noteIndex":0},"schema":"https://github.com/citation-style-language/schema/raw/master/csl-citation.json"}</w:instrText>
      </w:r>
      <w:r>
        <w:rPr>
          <w:rFonts w:asciiTheme="majorBidi" w:hAnsiTheme="majorBidi" w:cstheme="majorBidi"/>
          <w:lang w:val="sv-SE"/>
        </w:rPr>
        <w:fldChar w:fldCharType="separate"/>
      </w:r>
      <w:r w:rsidRPr="00617ADC">
        <w:rPr>
          <w:rFonts w:asciiTheme="majorBidi" w:hAnsiTheme="majorBidi" w:cstheme="majorBidi"/>
          <w:noProof/>
          <w:vertAlign w:val="superscript"/>
          <w:lang w:val="sv-SE"/>
        </w:rPr>
        <w:t>94</w:t>
      </w:r>
      <w:r>
        <w:rPr>
          <w:rFonts w:asciiTheme="majorBidi" w:hAnsiTheme="majorBidi" w:cstheme="majorBidi"/>
          <w:lang w:val="sv-SE"/>
        </w:rPr>
        <w:fldChar w:fldCharType="end"/>
      </w:r>
    </w:p>
    <w:p w14:paraId="02CB216D" w14:textId="77777777" w:rsidR="004346AA" w:rsidRDefault="004346AA" w:rsidP="004346AA">
      <w:pPr>
        <w:pStyle w:val="NormalWeb"/>
        <w:spacing w:before="0" w:beforeAutospacing="0" w:after="0" w:afterAutospacing="0" w:line="360" w:lineRule="auto"/>
        <w:ind w:left="425" w:firstLine="295"/>
        <w:jc w:val="both"/>
        <w:rPr>
          <w:rFonts w:asciiTheme="majorBidi" w:hAnsiTheme="majorBidi" w:cstheme="majorBidi"/>
          <w:lang w:val="sv-SE"/>
        </w:rPr>
      </w:pPr>
      <w:r w:rsidRPr="003A06EA">
        <w:rPr>
          <w:rFonts w:asciiTheme="majorBidi" w:hAnsiTheme="majorBidi" w:cstheme="majorBidi"/>
          <w:lang w:val="sv-SE"/>
        </w:rPr>
        <w:t>Sedangkan untuk karakteristik</w:t>
      </w:r>
      <w:r>
        <w:rPr>
          <w:rFonts w:asciiTheme="majorBidi" w:hAnsiTheme="majorBidi" w:cstheme="majorBidi"/>
          <w:lang w:val="sv-SE"/>
        </w:rPr>
        <w:t xml:space="preserve"> demografik dan</w:t>
      </w:r>
      <w:r w:rsidRPr="003A06EA">
        <w:rPr>
          <w:rFonts w:asciiTheme="majorBidi" w:hAnsiTheme="majorBidi" w:cstheme="majorBidi"/>
          <w:lang w:val="sv-SE"/>
        </w:rPr>
        <w:t xml:space="preserve"> pola penggunaan </w:t>
      </w:r>
      <w:r>
        <w:rPr>
          <w:rFonts w:asciiTheme="majorBidi" w:hAnsiTheme="majorBidi" w:cstheme="majorBidi"/>
          <w:lang w:val="sv-SE"/>
        </w:rPr>
        <w:t>media belanja daring</w:t>
      </w:r>
      <w:r w:rsidRPr="003A06EA">
        <w:rPr>
          <w:rFonts w:asciiTheme="majorBidi" w:hAnsiTheme="majorBidi" w:cstheme="majorBidi"/>
          <w:lang w:val="sv-SE"/>
        </w:rPr>
        <w:t xml:space="preserve"> yang didapatkan pada subjek yang mempersepsikan dirinya memiliki kecanduan belanja daring</w:t>
      </w:r>
      <w:r>
        <w:rPr>
          <w:rFonts w:asciiTheme="majorBidi" w:hAnsiTheme="majorBidi" w:cstheme="majorBidi"/>
          <w:lang w:val="sv-SE"/>
        </w:rPr>
        <w:t xml:space="preserve"> didapati tidak banyak berbeda dengan hasil rerata umum baik dari segi pekerjaan hingga penghasilan bulanan. Hal ini menunjukkan tidak adanya hubungan antara kondisi finansial dengan pola berbelanja daring mereka.</w:t>
      </w:r>
    </w:p>
    <w:p w14:paraId="45CE150F" w14:textId="77777777" w:rsidR="004346AA" w:rsidRPr="003A06EA" w:rsidRDefault="004346AA" w:rsidP="004346AA">
      <w:pPr>
        <w:pStyle w:val="NormalWeb"/>
        <w:spacing w:before="0" w:beforeAutospacing="0" w:after="0" w:afterAutospacing="0" w:line="360" w:lineRule="auto"/>
        <w:ind w:left="425" w:firstLine="295"/>
        <w:jc w:val="both"/>
        <w:rPr>
          <w:rFonts w:asciiTheme="majorBidi" w:hAnsiTheme="majorBidi" w:cstheme="majorBidi"/>
          <w:lang w:val="sv-SE"/>
        </w:rPr>
      </w:pPr>
      <w:r>
        <w:rPr>
          <w:rFonts w:asciiTheme="majorBidi" w:hAnsiTheme="majorBidi" w:cstheme="majorBidi"/>
          <w:lang w:val="sv-SE"/>
        </w:rPr>
        <w:t>Namun, hasil mendapati adanya perbedaan</w:t>
      </w:r>
      <w:r w:rsidRPr="003A06EA">
        <w:rPr>
          <w:rFonts w:asciiTheme="majorBidi" w:hAnsiTheme="majorBidi" w:cstheme="majorBidi"/>
          <w:i/>
          <w:iCs/>
          <w:lang w:val="sv-SE"/>
        </w:rPr>
        <w:t xml:space="preserve"> </w:t>
      </w:r>
      <w:r w:rsidRPr="003A06EA">
        <w:rPr>
          <w:rFonts w:asciiTheme="majorBidi" w:hAnsiTheme="majorBidi" w:cstheme="majorBidi"/>
          <w:lang w:val="sv-SE"/>
        </w:rPr>
        <w:t>motivasi utama</w:t>
      </w:r>
      <w:r>
        <w:rPr>
          <w:rFonts w:asciiTheme="majorBidi" w:hAnsiTheme="majorBidi" w:cstheme="majorBidi"/>
          <w:lang w:val="sv-SE"/>
        </w:rPr>
        <w:t xml:space="preserve"> belanja daring pada kelompok ini dibandingkan rerata subjek umum yang melakukan perilaku belanja daring karena faktor kebiasaan. Motivasi pada subjek yang mempersepsikan dirinya kecanduan belanja daring adalah</w:t>
      </w:r>
      <w:r w:rsidRPr="003A06EA">
        <w:rPr>
          <w:rFonts w:asciiTheme="majorBidi" w:hAnsiTheme="majorBidi" w:cstheme="majorBidi"/>
          <w:lang w:val="sv-SE"/>
        </w:rPr>
        <w:t xml:space="preserve"> </w:t>
      </w:r>
      <w:r>
        <w:rPr>
          <w:rFonts w:asciiTheme="majorBidi" w:hAnsiTheme="majorBidi" w:cstheme="majorBidi"/>
          <w:lang w:val="sv-SE"/>
        </w:rPr>
        <w:t xml:space="preserve">adanya </w:t>
      </w:r>
      <w:r w:rsidRPr="003A06EA">
        <w:rPr>
          <w:rFonts w:asciiTheme="majorBidi" w:hAnsiTheme="majorBidi" w:cstheme="majorBidi"/>
          <w:lang w:val="sv-SE"/>
        </w:rPr>
        <w:t xml:space="preserve">tawaran diskon maupun promosi. Sejumlah studi mendapati meskipun ada fitur situs ritel </w:t>
      </w:r>
      <w:r w:rsidRPr="003A06EA">
        <w:rPr>
          <w:rFonts w:asciiTheme="majorBidi" w:hAnsiTheme="majorBidi" w:cstheme="majorBidi"/>
          <w:i/>
          <w:iCs/>
          <w:lang w:val="sv-SE"/>
        </w:rPr>
        <w:t>online</w:t>
      </w:r>
      <w:r w:rsidRPr="003A06EA">
        <w:rPr>
          <w:rFonts w:asciiTheme="majorBidi" w:hAnsiTheme="majorBidi" w:cstheme="majorBidi"/>
          <w:lang w:val="sv-SE"/>
        </w:rPr>
        <w:t xml:space="preserve"> yang mendorong pengaturan mandiri (misalnya, keranjang belanja berisi produk sebelum benar-benar melakukan pembelian yang memberikan waktu untuk mempertimbangkan; peluang s</w:t>
      </w:r>
      <w:r w:rsidRPr="003A06EA">
        <w:rPr>
          <w:rFonts w:asciiTheme="majorBidi" w:hAnsiTheme="majorBidi" w:cstheme="majorBidi"/>
          <w:i/>
          <w:iCs/>
          <w:lang w:val="sv-SE"/>
        </w:rPr>
        <w:t>earch engine</w:t>
      </w:r>
      <w:r w:rsidRPr="003A06EA">
        <w:rPr>
          <w:rFonts w:asciiTheme="majorBidi" w:hAnsiTheme="majorBidi" w:cstheme="majorBidi"/>
          <w:lang w:val="sv-SE"/>
        </w:rPr>
        <w:t xml:space="preserve"> untuk mencari dan mengevaluasi informasi dan riwayat pembelian di masa lalu untuk memicu kesadaran akan perilaku pembelian), fitur- fitur ini tidak banyak memproteksi individu dari risiko perilaku impulsif yang didukung oleh fitur ritel seperti </w:t>
      </w:r>
      <w:r w:rsidRPr="00B13439">
        <w:rPr>
          <w:rFonts w:asciiTheme="majorBidi" w:hAnsiTheme="majorBidi" w:cstheme="majorBidi"/>
          <w:i/>
          <w:iCs/>
          <w:lang w:val="sv-SE"/>
        </w:rPr>
        <w:t>pop-up</w:t>
      </w:r>
      <w:r w:rsidRPr="003A06EA">
        <w:rPr>
          <w:rFonts w:asciiTheme="majorBidi" w:hAnsiTheme="majorBidi" w:cstheme="majorBidi"/>
          <w:lang w:val="sv-SE"/>
        </w:rPr>
        <w:t xml:space="preserve"> iklan, penawaran diskon berjangka waktu, tampilan grafis produk yang interaktif dan jelas, atau pembelian 'satu klik', yang mendorong pembelian dan melemahkan fungsi </w:t>
      </w:r>
      <w:r w:rsidRPr="003A06EA">
        <w:rPr>
          <w:rFonts w:asciiTheme="majorBidi" w:hAnsiTheme="majorBidi" w:cstheme="majorBidi"/>
          <w:i/>
          <w:iCs/>
          <w:lang w:val="sv-SE"/>
        </w:rPr>
        <w:t>self regulation</w:t>
      </w:r>
      <w:r w:rsidRPr="003A06EA">
        <w:rPr>
          <w:rFonts w:asciiTheme="majorBidi" w:hAnsiTheme="majorBidi" w:cstheme="majorBidi"/>
          <w:lang w:val="sv-SE"/>
        </w:rPr>
        <w:t xml:space="preserve">. Paparan terus-menerus terhadap lingkungan </w:t>
      </w:r>
      <w:r w:rsidRPr="003A06EA">
        <w:rPr>
          <w:rFonts w:asciiTheme="majorBidi" w:hAnsiTheme="majorBidi" w:cstheme="majorBidi"/>
          <w:i/>
          <w:iCs/>
          <w:lang w:val="sv-SE"/>
        </w:rPr>
        <w:t xml:space="preserve">online </w:t>
      </w:r>
      <w:r w:rsidRPr="003A06EA">
        <w:rPr>
          <w:rFonts w:asciiTheme="majorBidi" w:hAnsiTheme="majorBidi" w:cstheme="majorBidi"/>
          <w:lang w:val="sv-SE"/>
        </w:rPr>
        <w:t xml:space="preserve">yang mendorong turunnya pengendalian diri lebih besar. Selain itu, </w:t>
      </w:r>
      <w:r>
        <w:rPr>
          <w:rFonts w:asciiTheme="majorBidi" w:hAnsiTheme="majorBidi" w:cstheme="majorBidi"/>
          <w:lang w:val="sv-SE"/>
        </w:rPr>
        <w:t xml:space="preserve">hal ini menandakan adanya </w:t>
      </w:r>
      <w:r w:rsidRPr="003A06EA">
        <w:rPr>
          <w:rFonts w:asciiTheme="majorBidi" w:hAnsiTheme="majorBidi" w:cstheme="majorBidi"/>
          <w:lang w:val="sv-SE"/>
        </w:rPr>
        <w:t xml:space="preserve">sensitivitas </w:t>
      </w:r>
      <w:r w:rsidRPr="003A06EA">
        <w:rPr>
          <w:rFonts w:asciiTheme="majorBidi" w:hAnsiTheme="majorBidi" w:cstheme="majorBidi"/>
          <w:i/>
          <w:iCs/>
          <w:lang w:val="sv-SE"/>
        </w:rPr>
        <w:t>reward</w:t>
      </w:r>
      <w:r w:rsidRPr="003A06EA">
        <w:rPr>
          <w:rFonts w:asciiTheme="majorBidi" w:hAnsiTheme="majorBidi" w:cstheme="majorBidi"/>
          <w:lang w:val="sv-SE"/>
        </w:rPr>
        <w:t xml:space="preserve"> </w:t>
      </w:r>
      <w:r>
        <w:rPr>
          <w:rFonts w:asciiTheme="majorBidi" w:hAnsiTheme="majorBidi" w:cstheme="majorBidi"/>
          <w:lang w:val="sv-SE"/>
        </w:rPr>
        <w:t xml:space="preserve">yang </w:t>
      </w:r>
      <w:r w:rsidRPr="003A06EA">
        <w:rPr>
          <w:rFonts w:asciiTheme="majorBidi" w:hAnsiTheme="majorBidi" w:cstheme="majorBidi"/>
          <w:lang w:val="sv-SE"/>
        </w:rPr>
        <w:t xml:space="preserve">terganggu pada individu yang rentan adiksi ini menyebabkan risiko impulsivitas dan kompulsifitas lebih tinggi pada orang dengan adiksi belanja daring sehingga mereka lebih sulit menahan tawaran eksternal seperti bentuk promosi dan diskon yang ada. </w:t>
      </w:r>
      <w:r w:rsidRPr="003A06EA">
        <w:rPr>
          <w:rFonts w:asciiTheme="majorBidi" w:hAnsiTheme="majorBidi" w:cstheme="majorBidi"/>
          <w:i/>
          <w:iCs/>
          <w:lang w:val="sv-SE"/>
        </w:rPr>
        <w:t xml:space="preserve">Reward </w:t>
      </w:r>
      <w:r w:rsidRPr="003A06EA">
        <w:rPr>
          <w:rFonts w:asciiTheme="majorBidi" w:hAnsiTheme="majorBidi" w:cstheme="majorBidi"/>
          <w:lang w:val="sv-SE"/>
        </w:rPr>
        <w:t xml:space="preserve">yang didapati bukan hanya sekedar dari nominal diskon yang didapatkan melainkan dari proses tindakan pembelian sebenarnya, mencakup kesenangan yang diperoleh dari proses berbelanja, perhatian, pujian dari orang lain akan keberhasilannya mendapatkan harga lebih murah </w:t>
      </w:r>
      <w:r w:rsidRPr="003A06EA">
        <w:rPr>
          <w:rFonts w:asciiTheme="majorBidi" w:hAnsiTheme="majorBidi" w:cstheme="majorBidi"/>
          <w:i/>
          <w:iCs/>
          <w:lang w:val="sv-SE"/>
        </w:rPr>
        <w:t>(pleasure)</w:t>
      </w:r>
      <w:r w:rsidRPr="003A06EA">
        <w:rPr>
          <w:rFonts w:asciiTheme="majorBidi" w:hAnsiTheme="majorBidi" w:cstheme="majorBidi"/>
          <w:lang w:val="sv-SE"/>
        </w:rPr>
        <w:t xml:space="preserve"> serta kelegaan dari kecemasan atau stress.</w:t>
      </w:r>
      <w:r w:rsidRPr="003A06EA">
        <w:rPr>
          <w:rFonts w:asciiTheme="majorBidi" w:hAnsiTheme="majorBidi" w:cstheme="majorBidi"/>
          <w:lang w:val="sv-SE"/>
        </w:rPr>
        <w:fldChar w:fldCharType="begin" w:fldLock="1"/>
      </w:r>
      <w:r>
        <w:rPr>
          <w:rFonts w:asciiTheme="majorBidi" w:hAnsiTheme="majorBidi" w:cstheme="majorBidi"/>
          <w:lang w:val="sv-SE"/>
        </w:rPr>
        <w:instrText>ADDIN CSL_CITATION {"citationItems":[{"id":"ITEM-1","itemData":{"DOI":"10.1556/JBA.3.2014.003","ISSN":"20635303","abstract":"Background: Compulsive and addictive forms of consumption and buying behaviour have been researched in both business and medical literature. Shopping enabled via the Internet now introduces new features to the shopping experience that translate to positive benefits for the shopper. Evidence now suggests that this new shopping experience may lead to problematic online shopping behaviour. This paper provides a theoretical review of the literature relevant to online shopping addiction (OSA). Based on this selective review, a conceptual model of OSA is presented. Method: The selective review of the literature draws on searches within databases relevant to both clinical and consumer behaviour literature including EBSCO, ABI Pro-Quest, Web of Science - Social Citations Index, Medline, PsycINFO and Pubmed. The article reviews current thinking on problematic, and specifically addictive, behaviour in relation to online shopping. Results: The review of the literature enables the extension of existing knowledge into the Internet-context. A conceptual model of OSA is developed with theoretical support provided for the inclusion of 7 predictor variables: low self-esteem, low self-regulation; negative emotional state; enjoyment; female gender; social anonymity and cognitive overload. The construct of OSA is defined and six component criteria of OSA are proposed based on established technological addiction criteria. Conclusions: Current Internet-based shopping experiences may trigger problematic behaviours which can be classified on a spectrum which at the extreme end incorporates OSA. The development of a conceptual model provides a basis for the future measurement and testing of proposed predictor variables and the outcome variable OSA.","author":[{"dropping-particle":"","family":"Rose","given":"Susan","non-dropping-particle":"","parse-names":false,"suffix":""},{"dropping-particle":"","family":"Dhandayudham","given":"Arun","non-dropping-particle":"","parse-names":false,"suffix":""}],"container-title":"Journal of Behavioral Addictions","id":"ITEM-1","issue":"2","issued":{"date-parts":[["2014"]]},"page":"83-89","title":"Towards an understanding of internet-based problem shopping behaviour: The concept of online shopping addiction and its proposed predictors","type":"article-journal","volume":"3"},"uris":["http://www.mendeley.com/documents/?uuid=9f51c70e-cd23-4a64-8da1-1792cc2d356a"]},{"id":"ITEM-2","itemData":{"DOI":"10.32936/pssj.v6i2.338","ISSN":"2616-387X","abstract":"In order to carry out this research, questionnaires were collected online, where the main focus was students from public and private faculties. The specific focus of the research is the correlation of internet addiction with online shopping. In order to achieve the objectives of the study and the ideal results, participants were selected from different faculties in Kosovo and we were able to collect data from different parts of Kosovo. These questionnaires were collected during the covid-19 period in 2021. Questionnaires were applied to different age groups starting from 18 years old and above. The number of participants in this study is 295. The research analyzes were done with IBM SPSS Statistics, where a non-parametric correlation and Spearman's analysis between Internet addiction and online shopping were aimed in our research, we noticed gender differences in the dependence on online shopping where women have resulted higher in this case, the value is higher of addiction to online student shopping varies significantly in terms of gender. Our results also show a significant change in financial status which means dependence on online shopping leads to financial difficulties. Internet and shopping addiction has resulted in positive correlations; addiction has been high where the main cause may be the pandemic time which has made people more passive. This research aimed to find the dependency of online shopping in the universities of Kosovo, where the research was conducted through two questionnaires that measured Internet addiction and online shopping where the focus was on students.","author":[{"dropping-particle":"","family":"GRAZHDA","given":"Grenita","non-dropping-particle":"","parse-names":false,"suffix":""},{"dropping-particle":"","family":"BASHA","given":"Ertan","non-dropping-particle":"","parse-names":false,"suffix":""},{"dropping-particle":"","family":"KADA","given":"Yll","non-dropping-particle":"","parse-names":false,"suffix":""},{"dropping-particle":"","family":"GASHI","given":"Rina","non-dropping-particle":"","parse-names":false,"suffix":""},{"dropping-particle":"","family":"IBRAHIMI","given":"Erza","non-dropping-particle":"","parse-names":false,"suffix":""},{"dropping-particle":"","family":"MUJI","given":"Nimete","non-dropping-particle":"","parse-names":false,"suffix":""},{"dropping-particle":"","family":"ISUFI","given":"Agnesa","non-dropping-particle":"","parse-names":false,"suffix":""}],"container-title":"Prizren Social Science Journal","id":"ITEM-2","issue":"2","issued":{"date-parts":[["2022"]]},"page":"43-51","title":"Examination of Internet and Shopping Online Addiction on Kosovo Students During the Covid Period","type":"article-journal","volume":"6"},"uris":["http://www.mendeley.com/documents/?uuid=86a7f87f-6a32-46ba-9a1f-5761d3c610fc"]}],"mendeley":{"formattedCitation":"&lt;sup&gt;75,95&lt;/sup&gt;","plainTextFormattedCitation":"75,95","previouslyFormattedCitation":"&lt;sup&gt;75,95&lt;/sup&gt;"},"properties":{"noteIndex":0},"schema":"https://github.com/citation-style-language/schema/raw/master/csl-citation.json"}</w:instrText>
      </w:r>
      <w:r w:rsidRPr="003A06EA">
        <w:rPr>
          <w:rFonts w:asciiTheme="majorBidi" w:hAnsiTheme="majorBidi" w:cstheme="majorBidi"/>
          <w:lang w:val="sv-SE"/>
        </w:rPr>
        <w:fldChar w:fldCharType="separate"/>
      </w:r>
      <w:r w:rsidRPr="00617ADC">
        <w:rPr>
          <w:rFonts w:asciiTheme="majorBidi" w:hAnsiTheme="majorBidi" w:cstheme="majorBidi"/>
          <w:noProof/>
          <w:vertAlign w:val="superscript"/>
          <w:lang w:val="sv-SE"/>
        </w:rPr>
        <w:t>75,95</w:t>
      </w:r>
      <w:r w:rsidRPr="003A06EA">
        <w:rPr>
          <w:rFonts w:asciiTheme="majorBidi" w:hAnsiTheme="majorBidi" w:cstheme="majorBidi"/>
          <w:lang w:val="sv-SE"/>
        </w:rPr>
        <w:fldChar w:fldCharType="end"/>
      </w:r>
      <w:r w:rsidRPr="003A06EA">
        <w:rPr>
          <w:rFonts w:asciiTheme="majorBidi" w:hAnsiTheme="majorBidi" w:cstheme="majorBidi"/>
          <w:lang w:val="sv-SE"/>
        </w:rPr>
        <w:t xml:space="preserve"> </w:t>
      </w:r>
    </w:p>
    <w:p w14:paraId="0E0ABEB7" w14:textId="77777777" w:rsidR="004346AA" w:rsidRPr="003A06EA" w:rsidRDefault="004346AA" w:rsidP="004346AA">
      <w:pPr>
        <w:spacing w:line="360" w:lineRule="auto"/>
        <w:ind w:left="480" w:firstLine="240"/>
        <w:jc w:val="both"/>
        <w:rPr>
          <w:rFonts w:asciiTheme="majorBidi" w:hAnsiTheme="majorBidi" w:cstheme="majorBidi"/>
          <w:lang w:val="sv-SE"/>
        </w:rPr>
      </w:pPr>
      <w:r w:rsidRPr="003A06EA">
        <w:rPr>
          <w:rFonts w:asciiTheme="majorBidi" w:hAnsiTheme="majorBidi" w:cstheme="majorBidi"/>
          <w:lang w:val="sv-SE"/>
        </w:rPr>
        <w:t xml:space="preserve">Hasil penelitian mendapati rerata total skor instrumen COSS lebih tinggi hingga 20% pada subjek yang merasa dirinya kecanduang belanja  daring daripada tidak, dengan rerata skor tertinggi pada domain </w:t>
      </w:r>
      <w:r w:rsidRPr="003A06EA">
        <w:rPr>
          <w:rFonts w:asciiTheme="majorBidi" w:hAnsiTheme="majorBidi" w:cstheme="majorBidi"/>
          <w:i/>
          <w:iCs/>
          <w:lang w:val="sv-SE"/>
        </w:rPr>
        <w:t xml:space="preserve">salience. </w:t>
      </w:r>
      <w:r w:rsidRPr="003A06EA">
        <w:rPr>
          <w:rFonts w:asciiTheme="majorBidi" w:hAnsiTheme="majorBidi" w:cstheme="majorBidi"/>
          <w:lang w:val="sv-SE"/>
        </w:rPr>
        <w:t xml:space="preserve">Misatribusi saliensi berimplikasi pada disfungsi yang terjadi di jaras dopaminergik dan </w:t>
      </w:r>
      <w:r w:rsidRPr="003A06EA">
        <w:rPr>
          <w:rFonts w:asciiTheme="majorBidi" w:hAnsiTheme="majorBidi" w:cstheme="majorBidi"/>
          <w:i/>
          <w:iCs/>
          <w:lang w:val="sv-SE"/>
        </w:rPr>
        <w:t>anterior cingulata cortex</w:t>
      </w:r>
      <w:r w:rsidRPr="003A06EA">
        <w:rPr>
          <w:rFonts w:asciiTheme="majorBidi" w:hAnsiTheme="majorBidi" w:cstheme="majorBidi"/>
          <w:lang w:val="sv-SE"/>
        </w:rPr>
        <w:t xml:space="preserve"> yang kemudian berkaitan dengan model kognitif internal yang menyimpang hingga mengarah pada pengambilan keputusan yang maladaptif.</w:t>
      </w:r>
      <w:r w:rsidRPr="003A06EA">
        <w:rPr>
          <w:rFonts w:asciiTheme="majorBidi" w:hAnsiTheme="majorBidi" w:cstheme="majorBidi"/>
          <w:i/>
          <w:iCs/>
          <w:lang w:val="sv-SE"/>
        </w:rPr>
        <w:t xml:space="preserve"> </w:t>
      </w:r>
      <w:r w:rsidRPr="003A06EA">
        <w:rPr>
          <w:rFonts w:asciiTheme="majorBidi" w:hAnsiTheme="majorBidi" w:cstheme="majorBidi"/>
          <w:lang w:val="sv-SE"/>
        </w:rPr>
        <w:t xml:space="preserve">Hal ini menandakan adanya peningkatan kemaknaan dan arti </w:t>
      </w:r>
      <w:r w:rsidRPr="003A06EA">
        <w:rPr>
          <w:rFonts w:asciiTheme="majorBidi" w:hAnsiTheme="majorBidi" w:cstheme="majorBidi"/>
          <w:lang w:val="sv-SE"/>
        </w:rPr>
        <w:lastRenderedPageBreak/>
        <w:t xml:space="preserve">dalam berbelanja daring yang signifikan pada individu yang mempersepsikan dirinya kecanduan belanja daring. Tingginya </w:t>
      </w:r>
      <w:r w:rsidRPr="003A06EA">
        <w:rPr>
          <w:rFonts w:asciiTheme="majorBidi" w:hAnsiTheme="majorBidi" w:cstheme="majorBidi"/>
          <w:i/>
          <w:iCs/>
          <w:lang w:val="sv-SE"/>
        </w:rPr>
        <w:t>reward predictive value</w:t>
      </w:r>
      <w:r w:rsidRPr="003A06EA">
        <w:rPr>
          <w:rFonts w:asciiTheme="majorBidi" w:hAnsiTheme="majorBidi" w:cstheme="majorBidi"/>
          <w:lang w:val="sv-SE"/>
        </w:rPr>
        <w:t xml:space="preserve"> yang didapatkan dalam berbelanja daring menjadi dibandingkan </w:t>
      </w:r>
      <w:r w:rsidRPr="003A06EA">
        <w:rPr>
          <w:rFonts w:asciiTheme="majorBidi" w:hAnsiTheme="majorBidi" w:cstheme="majorBidi"/>
          <w:i/>
          <w:iCs/>
          <w:lang w:val="sv-SE"/>
        </w:rPr>
        <w:t>reward</w:t>
      </w:r>
      <w:r w:rsidRPr="003A06EA">
        <w:rPr>
          <w:rFonts w:asciiTheme="majorBidi" w:hAnsiTheme="majorBidi" w:cstheme="majorBidi"/>
          <w:lang w:val="sv-SE"/>
        </w:rPr>
        <w:t xml:space="preserve"> yang didapatkan dari aktivitas sehari-hari lainnya. Hal ini akan menyebabkan individu mengalami penurunan kapasitas untuk memahami umpan balik negatif dari pengalaman perilaku  berbelanja daringnya yang pernah ada dan tidak lagi memperhitungkan potensi dampak negatif yang mungkin saja terjadi sehingga rentang jatuh dalam perilaku adiktif.</w:t>
      </w:r>
      <w:r w:rsidRPr="003A06EA">
        <w:rPr>
          <w:rFonts w:asciiTheme="majorBidi" w:hAnsiTheme="majorBidi" w:cstheme="majorBidi"/>
          <w:lang w:val="sv-SE"/>
        </w:rPr>
        <w:fldChar w:fldCharType="begin" w:fldLock="1"/>
      </w:r>
      <w:r>
        <w:rPr>
          <w:rFonts w:asciiTheme="majorBidi" w:hAnsiTheme="majorBidi" w:cstheme="majorBidi"/>
          <w:lang w:val="sv-SE"/>
        </w:rPr>
        <w:instrText>ADDIN CSL_CITATION {"citationItems":[{"id":"ITEM-1","itemData":{"DOI":"10.1016/j.neubiorev.2021.02.039","ISSN":"18737528","PMID":"33657434","abstract":"Adapting to the changing environment is a key component of optimal decision-making. Internal-models that accurately represent and selectively update from behaviorally relevant/salient stimuli may facilitate adaptive behaviors. Anterior cingulate cortex (ACC) and dopaminergic systems may produce these adaptive internal-models through selective updates from behaviorally relevant stimuli. Dysfunction of ACC and dopaminergic systems could therefore produce misaligned internal-models where updates are disproportionate to the salience of the cues. An aspect of addictive-like behaviors is reduced adaptation and, ACC and dopaminergic systems typically exhibit dysfunction in drug-dependents. We argue that ACC and dopaminergic dysfunction in dependents may produce misaligned internal-models such that drug-related stimuli are misattributed with a higher salience compared to non-drug related stimuli. Hence, drug-related rewarding stimuli generate over-weighted updates to the internal-model, while negative feedback and non-drug related rewarding stimuli generate down-weighted updates. This misaligned internal-model may therefore incorrectly reinforce maladaptive drug-related behaviors. We use the proposed framework to discuss ways behavior may be made more adaptive and how the framework may be supported or falsified experimentally.","author":[{"dropping-particle":"","family":"Kalhan","given":"Shivam","non-dropping-particle":"","parse-names":false,"suffix":""},{"dropping-particle":"","family":"Redish","given":"A. David","non-dropping-particle":"","parse-names":false,"suffix":""},{"dropping-particle":"","family":"Hester","given":"Robert","non-dropping-particle":"","parse-names":false,"suffix":""},{"dropping-particle":"","family":"Garrido","given":"Marta I.","non-dropping-particle":"","parse-names":false,"suffix":""}],"container-title":"Neuroscience and Biobehavioral Reviews","id":"ITEM-1","issue":"November 2020","issued":{"date-parts":[["2021"]]},"page":"466-477","publisher":"Elsevier Ltd","title":"A salience misattribution model for addictive-like behaviors","type":"article-journal","volume":"125"},"uris":["http://www.mendeley.com/documents/?uuid=75c9e319-0368-44ed-b838-5b64824af9dc"]},{"id":"ITEM-2","itemData":{"DOI":"10.1016/j.addbeh.2022.107274","ISSN":"18736327","PMID":"35149277","abstract":"The rapid diffusion of the Internet has made doing things online in addition to in person possible. This has also lead to the emergence of new potential behavioural addictions related to the digital world, such as online shopping addiction. Given the peculiar features of cyberspace, the development of specific instruments for asseessing online shopping addiction appears to be of great importance to promote a better understanding of the phenomenon and effective clinical interventions. On this basis, this research aims to translate and validate the Compulsive Online Shopping Scale (COSS) for the Italian context. A sample of 397 Italian participants (Mage = 32.54 years, SD = 11.16) completed an online survey consisting of the Italian COSS, Edwards Compulsive Buying Scale, Internet Addiction Test, Yale</w:instrText>
      </w:r>
      <w:r>
        <w:rPr>
          <w:rFonts w:ascii="Cambria Math" w:hAnsi="Cambria Math" w:cs="Cambria Math"/>
          <w:lang w:val="sv-SE"/>
        </w:rPr>
        <w:instrText>‑</w:instrText>
      </w:r>
      <w:r>
        <w:rPr>
          <w:rFonts w:asciiTheme="majorBidi" w:hAnsiTheme="majorBidi" w:cstheme="majorBidi"/>
          <w:lang w:val="sv-SE"/>
        </w:rPr>
        <w:instrText>Brown Obsessive Compulsive Scale</w:instrText>
      </w:r>
      <w:r>
        <w:rPr>
          <w:rFonts w:ascii="Cambria Math" w:hAnsi="Cambria Math" w:cs="Cambria Math"/>
          <w:lang w:val="sv-SE"/>
        </w:rPr>
        <w:instrText>‑</w:instrText>
      </w:r>
      <w:r>
        <w:rPr>
          <w:rFonts w:asciiTheme="majorBidi" w:hAnsiTheme="majorBidi" w:cstheme="majorBidi"/>
          <w:lang w:val="sv-SE"/>
        </w:rPr>
        <w:instrText xml:space="preserve"> Second Edition, and Barratt Impulsiveness Scale-11. The Confirmatory Factor Analysis (CFA) showed the adequacy of the model fit to the data for a correlational solution with the same 7 factors of the original version: Salience¸ Mood modification¸ Conflict¸ Tolerance¸ Relapse¸ Withdrawal¸ and Problems. Furthermore, good indications of internal consistency, convergent and discriminant validity emerged from the results. Therefore, the Italian COSS seems to be a valid and reliable self-report scale that can be used to assess the risk of compulsive online shopping among Italian-speaking individuals and may be useful for both research and clinical practice.","author":[{"dropping-particle":"","family":"Gori","given":"Alessio","non-dropping-particle":"","parse-names":false,"suffix":""},{"dropping-particle":"","family":"Topino","given":"Eleonora","non-dropping-particle":"","parse-names":false,"suffix":""},{"dropping-particle":"","family":"Casale","given":"Silvia","non-dropping-particle":"","parse-names":false,"suffix":""}],"container-title":"Addictive Behaviors","id":"ITEM-2","issue":"December 2021","issued":{"date-parts":[["2022"]]},"page":"107274","publisher":"Elsevier Ltd","title":"Assessment of online compulsive buying: Psychometric properties of the Italian compulsive online shopping scale (COSS)","type":"article-journal","volume":"129"},"uris":["http://www.mendeley.com/documents/?uuid=65e5aec7-b602-491a-8b8f-b8ce3ec03760"]}],"mendeley":{"formattedCitation":"&lt;sup&gt;54,96&lt;/sup&gt;","plainTextFormattedCitation":"54,96","previouslyFormattedCitation":"&lt;sup&gt;54,96&lt;/sup&gt;"},"properties":{"noteIndex":0},"schema":"https://github.com/citation-style-language/schema/raw/master/csl-citation.json"}</w:instrText>
      </w:r>
      <w:r w:rsidRPr="003A06EA">
        <w:rPr>
          <w:rFonts w:asciiTheme="majorBidi" w:hAnsiTheme="majorBidi" w:cstheme="majorBidi"/>
          <w:lang w:val="sv-SE"/>
        </w:rPr>
        <w:fldChar w:fldCharType="separate"/>
      </w:r>
      <w:r w:rsidRPr="00617ADC">
        <w:rPr>
          <w:rFonts w:asciiTheme="majorBidi" w:hAnsiTheme="majorBidi" w:cstheme="majorBidi"/>
          <w:noProof/>
          <w:vertAlign w:val="superscript"/>
          <w:lang w:val="sv-SE"/>
        </w:rPr>
        <w:t>54,96</w:t>
      </w:r>
      <w:r w:rsidRPr="003A06EA">
        <w:rPr>
          <w:rFonts w:asciiTheme="majorBidi" w:hAnsiTheme="majorBidi" w:cstheme="majorBidi"/>
          <w:lang w:val="sv-SE"/>
        </w:rPr>
        <w:fldChar w:fldCharType="end"/>
      </w:r>
      <w:r w:rsidRPr="003A06EA">
        <w:rPr>
          <w:rFonts w:asciiTheme="majorBidi" w:hAnsiTheme="majorBidi" w:cstheme="majorBidi"/>
          <w:lang w:val="sv-SE"/>
        </w:rPr>
        <w:t xml:space="preserve">  </w:t>
      </w:r>
    </w:p>
    <w:p w14:paraId="4D4329ED" w14:textId="77777777" w:rsidR="004346AA" w:rsidRPr="003A06EA" w:rsidRDefault="004346AA" w:rsidP="004346AA">
      <w:pPr>
        <w:spacing w:line="360" w:lineRule="auto"/>
        <w:ind w:left="480" w:firstLine="240"/>
        <w:jc w:val="both"/>
        <w:rPr>
          <w:rFonts w:asciiTheme="majorBidi" w:hAnsiTheme="majorBidi" w:cstheme="majorBidi"/>
          <w:lang w:val="sv-SE"/>
        </w:rPr>
      </w:pPr>
      <w:r w:rsidRPr="003A06EA">
        <w:rPr>
          <w:rFonts w:asciiTheme="majorBidi" w:hAnsiTheme="majorBidi" w:cstheme="majorBidi"/>
          <w:lang w:val="sv-SE"/>
        </w:rPr>
        <w:t>Dari seluruh subjek yang mempersepsikan dirinya memiliki kecanduan belanja daring memiliki durasi tidur harian yang cukup yaitu rerata 8±1 jam. Hal ini tidak sesuai dengan kebanyakan studi terkait masalah penggunaan dunia digital melalui internet, yang biasanya disertai ataupun ditandai dengan gangguan kualitas tidur.  Berkurangnya durasi tidur seringkali terjadi sebagai dampak penggunaan internet yang berlebih. Hasil penelitian ini menggambarkan bagaimana gambaran karakteristik adiksi belanja daring berbeda dengan adiksi internet secara umum.</w:t>
      </w:r>
      <w:r w:rsidRPr="003A06EA">
        <w:rPr>
          <w:rFonts w:asciiTheme="majorBidi" w:hAnsiTheme="majorBidi" w:cstheme="majorBidi"/>
          <w:lang w:val="sv-SE"/>
        </w:rPr>
        <w:fldChar w:fldCharType="begin" w:fldLock="1"/>
      </w:r>
      <w:r>
        <w:rPr>
          <w:rFonts w:asciiTheme="majorBidi" w:hAnsiTheme="majorBidi" w:cstheme="majorBidi"/>
          <w:lang w:val="sv-SE"/>
        </w:rPr>
        <w:instrText>ADDIN CSL_CITATION {"citationItems":[{"id":"ITEM-1","itemData":{"DOI":"10.1080/07853890.2024.2307502","ISSN":"13652060","PMID":"38294763","abstract":"Background: Sleep is one of the fundamental human needs, essential for maintaining a high quality of life and mental and physical well-being across all age groups. Poor sleep quality often stems from negative lifestyle habits, including excessive internet usage. Therefore, it is important to determine the prevalence of internet gaming disorder among youth in Saudi Arabia and to examine the relationship between internet addiction levels and sleep quality. Methods: Data were collected from 338 medical students in the southern region of Saudi Arabia (mean age = 21.2 years, standard deviation = 3.29 years). Participants completed an online questionnaire comprising the Internet Addiction Test (IAT) and the Pittsburgh Sleep Quality Index (PSQI). Data analysis employed iterations, chi-square tests, Pearson correlation coefficients, and ANOVA. Results: The results revealed that 21% of the participants exhibited severe internet addiction, while 31% displayed moderate internet addiction. Furthermore, the findings indicated a positive correlation between sleep quality and the severity of internet addiction. Sleep quality symptoms explained 75% of the variance in Internet addiction scores, even after controlling for demographic variables. Additional bivariate analyses revealed that individuals who spent six or more hours online daily were more likely to experience symptoms of poor sleep quality and exhibit a higher severity of internet addiction. Additionally, Men were more susceptible to developing internet addiction compared to women. Moreover, students with internet addiction tended to have lower academic achievements. Conclusion: These findings, while exploratory, offer valuable insights into potential interventions, strategies, and programs for mitigating internet addiction and enhancing sleep quality among medical college students.","author":[{"dropping-particle":"","family":"Hammad","given":"Mohammad Ahmed","non-dropping-particle":"","parse-names":false,"suffix":""},{"dropping-particle":"","family":"Alyami","given":"Mohammed Hussain Feheed","non-dropping-particle":"","parse-names":false,"suffix":""},{"dropping-particle":"","family":"Awed","given":"Huda Shaaban","non-dropping-particle":"","parse-names":false,"suffix":""}],"container-title":"Annals of Medicine","id":"ITEM-1","issue":"1","issued":{"date-parts":[["2024"]]},"page":"-","publisher":"Taylor &amp; Francis","title":"The association between internet addiction and sleep quality among medical students in Saudi Arabia","type":"article-journal","volume":"56"},"uris":["http://www.mendeley.com/documents/?uuid=af614704-f8be-4366-aec6-031496713558"]},{"id":"ITEM-2","itemData":{"DOI":"10.3390/ijerph19116910","ISSN":"16604601","PMID":"35682491","abstract":"In 2020, the World Health Organization formally recognized addiction to digital technology (connected devices) as a worldwide problem, where excessive online activity and internet use lead to inability to manage time, energy, and attention during daytime and produce disturbed sleep patterns or insomnia during nighttime. Recent studies have shown that the problem has increased in magnitude worldwide during the COVID-19 pandemic. The extent to which dysfunctional sleep is a consequence of altered motivation, memory function, mood, diet, and other lifestyle variables or results from excess of blue-light exposure when looking at digital device screens for long hours at day and night is one of many still unresolved questions. This article offers a narrative overview of some of the most recent literature on this topic. The analysis provided offers a conceptual basis for understanding digital addiction as one of the major reasons why people, and adolescents in particular, sleep less and less well in the digital age. It discusses definitions as well as mechanistic model accounts in context. Digital addiction is identified as functionally equivalent to all addictions, characterized by the compulsive, habitual, and uncontrolled use of digital devices and an excessively repeated engagement in a particular online behavior. Once the urge to be online has become uncontrollable, it is always accompanied by severe sleep loss, emotional distress, depression, and memory dysfunction. In extreme cases, it may lead to suicide. The syndrome has been linked to the known chronic effects of all drugs, producing disturbances in cellular and molecular mechanisms of the GABAergic and glutamatergic neurotransmitter systems. Dopamine and serotonin synaptic plasticity, essential for impulse control, memory, and sleep function, are measurably altered. The full spectrum of behavioral symptoms in digital addicts include eating disorders and withdrawal from outdoor and social life. Evidence pointing towards dysfunctional melatonin and vitamin D metabolism in digital addicts should be taken into account for carving out perspectives for treatment. The conclusions offer a holistic account for digital addiction, where sleep deficit is one of the key factors.","author":[{"dropping-particle":"","family":"Dresp-Langley","given":"Birgitta","non-dropping-particle":"","parse-names":false,"suffix":""},{"dropping-particle":"","family":"Hutt","given":"Axel","non-dropping-particle":"","parse-names":false,"suffix":""}],"container-title":"International Journal of Environmental Research and Public Health","id":"ITEM-2","issue":"11","issued":{"date-parts":[["2022"]]},"title":"Digital Addiction and Sleep","type":"article-journal","volume":"19"},"uris":["http://www.mendeley.com/documents/?uuid=3f7666ca-f1de-4f3a-b25e-334ce6ccafcf"]}],"mendeley":{"formattedCitation":"&lt;sup&gt;97,98&lt;/sup&gt;","plainTextFormattedCitation":"97,98","previouslyFormattedCitation":"&lt;sup&gt;97,98&lt;/sup&gt;"},"properties":{"noteIndex":0},"schema":"https://github.com/citation-style-language/schema/raw/master/csl-citation.json"}</w:instrText>
      </w:r>
      <w:r w:rsidRPr="003A06EA">
        <w:rPr>
          <w:rFonts w:asciiTheme="majorBidi" w:hAnsiTheme="majorBidi" w:cstheme="majorBidi"/>
          <w:lang w:val="sv-SE"/>
        </w:rPr>
        <w:fldChar w:fldCharType="separate"/>
      </w:r>
      <w:r w:rsidRPr="00617ADC">
        <w:rPr>
          <w:rFonts w:asciiTheme="majorBidi" w:hAnsiTheme="majorBidi" w:cstheme="majorBidi"/>
          <w:noProof/>
          <w:vertAlign w:val="superscript"/>
          <w:lang w:val="sv-SE"/>
        </w:rPr>
        <w:t>97,98</w:t>
      </w:r>
      <w:r w:rsidRPr="003A06EA">
        <w:rPr>
          <w:rFonts w:asciiTheme="majorBidi" w:hAnsiTheme="majorBidi" w:cstheme="majorBidi"/>
          <w:lang w:val="sv-SE"/>
        </w:rPr>
        <w:fldChar w:fldCharType="end"/>
      </w:r>
      <w:r w:rsidRPr="003A06EA">
        <w:rPr>
          <w:rFonts w:asciiTheme="majorBidi" w:hAnsiTheme="majorBidi" w:cstheme="majorBidi"/>
          <w:lang w:val="sv-SE"/>
        </w:rPr>
        <w:t xml:space="preserve"> </w:t>
      </w:r>
    </w:p>
    <w:p w14:paraId="24AC52D3" w14:textId="77777777" w:rsidR="004346AA" w:rsidRDefault="004346AA" w:rsidP="004346AA">
      <w:pPr>
        <w:spacing w:line="360" w:lineRule="auto"/>
        <w:ind w:left="480" w:firstLine="240"/>
        <w:jc w:val="both"/>
        <w:rPr>
          <w:rFonts w:asciiTheme="majorBidi" w:hAnsiTheme="majorBidi" w:cstheme="majorBidi"/>
          <w:lang w:val="sv-SE"/>
        </w:rPr>
      </w:pPr>
      <w:r w:rsidRPr="003A06EA">
        <w:rPr>
          <w:rFonts w:asciiTheme="majorBidi" w:hAnsiTheme="majorBidi" w:cstheme="majorBidi"/>
          <w:lang w:val="sv-SE"/>
        </w:rPr>
        <w:t xml:space="preserve">Pernyataan terkait masalah tidur yang ada pada instrumen COSS pun tidak spesifik mengidentifikasi hubungan kausalitas langsung antara pola tidur dan perilaku adiksi belanja daring melainkan mengidentifikasi apakah adanya konsekuensi negatif dari perilaku belanja daringnya hingga membuat seseorang kesulitan untuk tidur karena memikirkan konsekuensi tersebut. Selain itu, penelitian yang dilakukan memang belum menelaah bentuk masalah tidur lainnya yang mungkin terjadi selain durasi tidur harian. Subjek yang mempersepsikan dirinya mengalami kecanduan belanja daring, merasa tidak adanya korelasi gangguan pola tidur dengan adiksi belanja daring. Hal ini selaras dengan didapatinya rerata total skor domain </w:t>
      </w:r>
      <w:r w:rsidRPr="003A06EA">
        <w:rPr>
          <w:rFonts w:asciiTheme="majorBidi" w:hAnsiTheme="majorBidi" w:cstheme="majorBidi"/>
          <w:i/>
          <w:iCs/>
          <w:lang w:val="sv-SE"/>
        </w:rPr>
        <w:t>problems</w:t>
      </w:r>
      <w:r w:rsidRPr="003A06EA">
        <w:rPr>
          <w:rFonts w:asciiTheme="majorBidi" w:hAnsiTheme="majorBidi" w:cstheme="majorBidi"/>
          <w:lang w:val="sv-SE"/>
        </w:rPr>
        <w:t xml:space="preserve"> pada instrumen COSS para subjek ini rendah dibandingkan domain lainnya. Rendahnya domain </w:t>
      </w:r>
      <w:r w:rsidRPr="003A06EA">
        <w:rPr>
          <w:rFonts w:asciiTheme="majorBidi" w:hAnsiTheme="majorBidi" w:cstheme="majorBidi"/>
          <w:i/>
          <w:iCs/>
          <w:lang w:val="sv-SE"/>
        </w:rPr>
        <w:t>problems</w:t>
      </w:r>
      <w:r w:rsidRPr="003A06EA">
        <w:rPr>
          <w:rFonts w:asciiTheme="majorBidi" w:hAnsiTheme="majorBidi" w:cstheme="majorBidi"/>
          <w:lang w:val="sv-SE"/>
        </w:rPr>
        <w:t xml:space="preserve"> juga dapat didasari oleh kurangnya kesadaran subjek untuk melihat konsekuensi negatif dari perilaku adiktifnya akibat peningkatan saliensi yang terjadi.</w:t>
      </w:r>
    </w:p>
    <w:p w14:paraId="0B199974" w14:textId="00908D5D" w:rsidR="00B44F3B" w:rsidRPr="00B44F3B" w:rsidRDefault="003F4FF9" w:rsidP="00B44F3B">
      <w:pPr>
        <w:jc w:val="center"/>
        <w:textAlignment w:val="center"/>
        <w:rPr>
          <w:rFonts w:ascii="Arial" w:eastAsia="Times New Roman" w:hAnsi="Arial" w:cs="Arial"/>
          <w:color w:val="1F1F1F"/>
          <w:sz w:val="21"/>
          <w:szCs w:val="21"/>
          <w:lang w:eastAsia="en-ID"/>
        </w:rPr>
      </w:pPr>
      <w:r>
        <w:rPr>
          <w:rFonts w:ascii="Georgia" w:hAnsi="Georgia"/>
          <w:color w:val="1F1F1F"/>
        </w:rPr>
        <w:t>We suggested that cravings are not necessarily pathological, but that consistent with prior empirical findings women would report higher levels of craving than men (</w:t>
      </w:r>
      <w:bookmarkStart w:id="24" w:name="bBIB42"/>
      <w:r>
        <w:fldChar w:fldCharType="begin"/>
      </w:r>
      <w:r>
        <w:instrText>HYPERLINK "https://remote-lib.ui.ac.id:2054/science/article/pii/S0195666302001459" \l "BIB42"</w:instrText>
      </w:r>
      <w:r>
        <w:fldChar w:fldCharType="separate"/>
      </w:r>
      <w:r>
        <w:rPr>
          <w:rStyle w:val="anchor-text"/>
          <w:rFonts w:ascii="Georgia" w:hAnsi="Georgia"/>
          <w:color w:val="0000FF"/>
        </w:rPr>
        <w:t>Rozin et al., 1991</w:t>
      </w:r>
      <w:r>
        <w:fldChar w:fldCharType="end"/>
      </w:r>
      <w:r>
        <w:rPr>
          <w:rFonts w:ascii="Georgia" w:hAnsi="Georgia"/>
          <w:color w:val="1F1F1F"/>
        </w:rPr>
        <w:t>, </w:t>
      </w:r>
      <w:bookmarkStart w:id="25" w:name="bBIB51"/>
      <w:r>
        <w:fldChar w:fldCharType="begin"/>
      </w:r>
      <w:r>
        <w:instrText>HYPERLINK "https://remote-lib.ui.ac.id:2054/science/article/pii/S0195666302001459" \l "BIB51"</w:instrText>
      </w:r>
      <w:r>
        <w:fldChar w:fldCharType="separate"/>
      </w:r>
      <w:r>
        <w:rPr>
          <w:rStyle w:val="anchor-text"/>
          <w:rFonts w:ascii="Georgia" w:hAnsi="Georgia"/>
          <w:color w:val="0000FF"/>
        </w:rPr>
        <w:t>Weingarten and Elston, 1991</w:t>
      </w:r>
      <w:r>
        <w:fldChar w:fldCharType="end"/>
      </w:r>
      <w:bookmarkEnd w:id="25"/>
      <w:r>
        <w:rPr>
          <w:rFonts w:ascii="Georgia" w:hAnsi="Georgia"/>
          <w:color w:val="1F1F1F"/>
        </w:rPr>
        <w:t xml:space="preserve">). Scores obtained with the FCQ-T supported this prediction after controlling for eating disorder symptoms and degree of food deprivation. This finding is important in that, to our knowledge, this is the first study to show that gender/sex differences in craving report remain after removing the variance accounted for by eating disorder psychopathology. That is, we can assert that variables other than eating disorder psychopathology play an important role in food craving differences between men and women. These results also lend support to the notion that food cravings are not necessarily pathological </w:t>
      </w:r>
      <w:r>
        <w:rPr>
          <w:rFonts w:ascii="Georgia" w:hAnsi="Georgia"/>
          <w:color w:val="1F1F1F"/>
        </w:rPr>
        <w:lastRenderedPageBreak/>
        <w:t>and can be independent of eating disorder symptoms (</w:t>
      </w:r>
      <w:hyperlink r:id="rId31" w:anchor="BIB42" w:history="1">
        <w:r>
          <w:rPr>
            <w:rStyle w:val="anchor-text"/>
            <w:rFonts w:ascii="Georgia" w:hAnsi="Georgia"/>
            <w:color w:val="0000FF"/>
          </w:rPr>
          <w:t>Rozin et al., 1991</w:t>
        </w:r>
      </w:hyperlink>
      <w:bookmarkEnd w:id="24"/>
      <w:r>
        <w:rPr>
          <w:rFonts w:ascii="Georgia" w:hAnsi="Georgia"/>
          <w:color w:val="1F1F1F"/>
        </w:rPr>
        <w:t>, </w:t>
      </w:r>
      <w:bookmarkStart w:id="26" w:name="bBIB39"/>
      <w:r>
        <w:fldChar w:fldCharType="begin"/>
      </w:r>
      <w:r>
        <w:instrText>HYPERLINK "https://remote-lib.ui.ac.id:2054/science/article/pii/S0195666302001459" \l "BIB39"</w:instrText>
      </w:r>
      <w:r>
        <w:fldChar w:fldCharType="separate"/>
      </w:r>
      <w:r>
        <w:rPr>
          <w:rStyle w:val="anchor-text"/>
          <w:rFonts w:ascii="Georgia" w:hAnsi="Georgia"/>
          <w:color w:val="0000FF"/>
        </w:rPr>
        <w:t>Michener and Rozin, 1994</w:t>
      </w:r>
      <w:r>
        <w:fldChar w:fldCharType="end"/>
      </w:r>
      <w:bookmarkEnd w:id="26"/>
      <w:r>
        <w:rPr>
          <w:rFonts w:ascii="Georgia" w:hAnsi="Georgia"/>
          <w:color w:val="1F1F1F"/>
        </w:rPr>
        <w:t>).</w:t>
      </w:r>
      <w:r w:rsidR="00B44F3B" w:rsidRPr="00B44F3B">
        <w:rPr>
          <w:rFonts w:ascii="Arial" w:eastAsia="Times New Roman" w:hAnsi="Arial" w:cs="Arial"/>
          <w:color w:val="1F1F1F"/>
          <w:sz w:val="21"/>
          <w:szCs w:val="21"/>
          <w:lang w:eastAsia="en-ID"/>
        </w:rPr>
        <w:t xml:space="preserve"> </w:t>
      </w:r>
      <w:hyperlink r:id="rId32" w:tooltip="Go to table of contents for this volume/issue" w:history="1">
        <w:r w:rsidR="00B44F3B" w:rsidRPr="00B44F3B">
          <w:rPr>
            <w:rFonts w:ascii="Arial" w:eastAsia="Times New Roman" w:hAnsi="Arial" w:cs="Arial"/>
            <w:color w:val="0000FF"/>
            <w:sz w:val="21"/>
            <w:szCs w:val="21"/>
            <w:lang w:eastAsia="en-ID"/>
          </w:rPr>
          <w:t>Volume 40, Issue 1</w:t>
        </w:r>
      </w:hyperlink>
      <w:r w:rsidR="00B44F3B" w:rsidRPr="00B44F3B">
        <w:rPr>
          <w:rFonts w:ascii="Arial" w:eastAsia="Times New Roman" w:hAnsi="Arial" w:cs="Arial"/>
          <w:color w:val="1F1F1F"/>
          <w:sz w:val="21"/>
          <w:szCs w:val="21"/>
          <w:lang w:eastAsia="en-ID"/>
        </w:rPr>
        <w:t>, 1 February 2003, Pages 47-54</w:t>
      </w:r>
    </w:p>
    <w:p w14:paraId="7020BE9F" w14:textId="77777777" w:rsidR="00B44F3B" w:rsidRPr="00B44F3B" w:rsidRDefault="00B44F3B" w:rsidP="00B44F3B">
      <w:pPr>
        <w:jc w:val="right"/>
        <w:textAlignment w:val="top"/>
        <w:rPr>
          <w:rFonts w:ascii="Arial" w:eastAsia="Times New Roman" w:hAnsi="Arial" w:cs="Arial"/>
          <w:color w:val="1F1F1F"/>
          <w:lang w:eastAsia="en-ID"/>
        </w:rPr>
      </w:pPr>
      <w:r w:rsidRPr="00B44F3B">
        <w:rPr>
          <w:rFonts w:ascii="Arial" w:eastAsia="Times New Roman" w:hAnsi="Arial" w:cs="Arial"/>
          <w:noProof/>
          <w:color w:val="0000FF"/>
          <w:lang w:eastAsia="en-ID"/>
        </w:rPr>
        <mc:AlternateContent>
          <mc:Choice Requires="wps">
            <w:drawing>
              <wp:inline distT="0" distB="0" distL="0" distR="0" wp14:anchorId="7DF763AE" wp14:editId="16B7FA15">
                <wp:extent cx="301625" cy="301625"/>
                <wp:effectExtent l="0" t="0" r="0" b="0"/>
                <wp:docPr id="2002885236" name="AutoShape 1" descr="Appetit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60C422" id="AutoShape 1" o:spid="_x0000_s1026" alt="Appetit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" filled="f" stroked="f">
                <o:lock v:ext="edit" aspectratio="t"/>
                <w10:anchorlock/>
              </v:rect>
            </w:pict>
          </mc:Fallback>
        </mc:AlternateContent>
      </w:r>
    </w:p>
    <w:p w14:paraId="333DBE8B" w14:textId="77777777" w:rsidR="00B44F3B" w:rsidRPr="00B44F3B" w:rsidRDefault="00B44F3B" w:rsidP="00B44F3B">
      <w:pPr>
        <w:outlineLvl w:val="0"/>
        <w:rPr>
          <w:rFonts w:ascii="Arial" w:eastAsia="Times New Roman" w:hAnsi="Arial" w:cs="Arial"/>
          <w:color w:val="707070"/>
          <w:kern w:val="36"/>
          <w:sz w:val="21"/>
          <w:szCs w:val="21"/>
          <w:lang w:eastAsia="en-ID"/>
        </w:rPr>
      </w:pPr>
      <w:r w:rsidRPr="00B44F3B">
        <w:rPr>
          <w:rFonts w:ascii="Arial" w:eastAsia="Times New Roman" w:hAnsi="Arial" w:cs="Arial"/>
          <w:color w:val="707070"/>
          <w:kern w:val="36"/>
          <w:sz w:val="21"/>
          <w:szCs w:val="21"/>
          <w:lang w:eastAsia="en-ID"/>
        </w:rPr>
        <w:t>Research Report</w:t>
      </w:r>
    </w:p>
    <w:p w14:paraId="62C399CF" w14:textId="77777777" w:rsidR="00B44F3B" w:rsidRPr="00B44F3B" w:rsidRDefault="00B44F3B" w:rsidP="00B44F3B">
      <w:pPr>
        <w:outlineLvl w:val="0"/>
        <w:rPr>
          <w:rFonts w:ascii="Georgia" w:eastAsia="Times New Roman" w:hAnsi="Georgia" w:cs="Times New Roman"/>
          <w:color w:val="1F1F1F"/>
          <w:kern w:val="36"/>
          <w:sz w:val="48"/>
          <w:szCs w:val="48"/>
          <w:lang w:eastAsia="en-ID"/>
        </w:rPr>
      </w:pPr>
      <w:r w:rsidRPr="00B44F3B">
        <w:rPr>
          <w:rFonts w:ascii="Georgia" w:eastAsia="Times New Roman" w:hAnsi="Georgia" w:cs="Times New Roman"/>
          <w:color w:val="1F1F1F"/>
          <w:kern w:val="36"/>
          <w:sz w:val="48"/>
          <w:szCs w:val="48"/>
          <w:lang w:eastAsia="en-ID"/>
        </w:rPr>
        <w:t>Relationship of gender and eating disorder symptoms to reported cravings for food: construct validation of state and trait craving questionnaires in Spanish</w:t>
      </w:r>
    </w:p>
    <w:p w14:paraId="04F086B3" w14:textId="77777777" w:rsidR="00B44F3B" w:rsidRPr="00B44F3B" w:rsidRDefault="00B44F3B" w:rsidP="00B44F3B">
      <w:pPr>
        <w:rPr>
          <w:rFonts w:ascii="Arial" w:eastAsia="Times New Roman" w:hAnsi="Arial" w:cs="Arial"/>
          <w:color w:val="1F1F1F"/>
          <w:lang w:eastAsia="en-ID"/>
        </w:rPr>
      </w:pPr>
      <w:r w:rsidRPr="00B44F3B">
        <w:rPr>
          <w:rFonts w:ascii="Arial" w:eastAsia="Times New Roman" w:hAnsi="Arial" w:cs="Arial"/>
          <w:color w:val="1F1F1F"/>
          <w:bdr w:val="none" w:sz="0" w:space="0" w:color="auto" w:frame="1"/>
          <w:lang w:eastAsia="en-ID"/>
        </w:rPr>
        <w:t>Author links open overlay panel</w:t>
      </w:r>
      <w:r w:rsidRPr="00B44F3B">
        <w:rPr>
          <w:rFonts w:ascii="Arial" w:eastAsia="Times New Roman" w:hAnsi="Arial" w:cs="Arial"/>
          <w:color w:val="1F1F1F"/>
          <w:lang w:eastAsia="en-ID"/>
        </w:rPr>
        <w:t>Antonio Cepeda-Benito </w:t>
      </w:r>
      <w:r w:rsidRPr="00B44F3B">
        <w:rPr>
          <w:rFonts w:ascii="Arial" w:eastAsia="Times New Roman" w:hAnsi="Arial" w:cs="Arial"/>
          <w:color w:val="1F1F1F"/>
          <w:sz w:val="18"/>
          <w:szCs w:val="18"/>
          <w:vertAlign w:val="superscript"/>
          <w:lang w:eastAsia="en-ID"/>
        </w:rPr>
        <w:t>a</w:t>
      </w:r>
      <w:r w:rsidRPr="00B44F3B">
        <w:rPr>
          <w:rFonts w:ascii="Arial" w:eastAsia="Times New Roman" w:hAnsi="Arial" w:cs="Arial"/>
          <w:color w:val="1F1F1F"/>
          <w:lang w:eastAsia="en-ID"/>
        </w:rPr>
        <w:t>, Mari Carmen Fernandez </w:t>
      </w:r>
      <w:r w:rsidRPr="00B44F3B">
        <w:rPr>
          <w:rFonts w:ascii="Arial" w:eastAsia="Times New Roman" w:hAnsi="Arial" w:cs="Arial"/>
          <w:color w:val="1F1F1F"/>
          <w:sz w:val="18"/>
          <w:szCs w:val="18"/>
          <w:vertAlign w:val="superscript"/>
          <w:lang w:eastAsia="en-ID"/>
        </w:rPr>
        <w:t>b</w:t>
      </w:r>
      <w:r w:rsidRPr="00B44F3B">
        <w:rPr>
          <w:rFonts w:ascii="Arial" w:eastAsia="Times New Roman" w:hAnsi="Arial" w:cs="Arial"/>
          <w:color w:val="1F1F1F"/>
          <w:lang w:eastAsia="en-ID"/>
        </w:rPr>
        <w:t>, Silvia Moreno </w:t>
      </w:r>
      <w:r w:rsidRPr="00B44F3B">
        <w:rPr>
          <w:rFonts w:ascii="Arial" w:eastAsia="Times New Roman" w:hAnsi="Arial" w:cs="Arial"/>
          <w:color w:val="1F1F1F"/>
          <w:sz w:val="18"/>
          <w:szCs w:val="18"/>
          <w:vertAlign w:val="superscript"/>
          <w:lang w:eastAsia="en-ID"/>
        </w:rPr>
        <w:t>c</w:t>
      </w:r>
    </w:p>
    <w:p w14:paraId="1A6C351B" w14:textId="77777777" w:rsidR="00B44F3B" w:rsidRPr="00B44F3B" w:rsidRDefault="00B44F3B" w:rsidP="00B44F3B">
      <w:pPr>
        <w:rPr>
          <w:rFonts w:ascii="Arial" w:eastAsia="Times New Roman" w:hAnsi="Arial" w:cs="Arial"/>
          <w:color w:val="1F1F1F"/>
          <w:lang w:eastAsia="en-ID"/>
        </w:rPr>
      </w:pPr>
      <w:r w:rsidRPr="00B44F3B">
        <w:rPr>
          <w:rFonts w:ascii="Arial" w:eastAsia="Times New Roman" w:hAnsi="Arial" w:cs="Arial"/>
          <w:color w:val="1F1F1F"/>
          <w:lang w:eastAsia="en-ID"/>
        </w:rPr>
        <w:t>Show more</w:t>
      </w:r>
    </w:p>
    <w:p w14:paraId="443E0980" w14:textId="77777777" w:rsidR="00B44F3B" w:rsidRPr="00B44F3B" w:rsidRDefault="00B44F3B" w:rsidP="00B44F3B">
      <w:pPr>
        <w:rPr>
          <w:rFonts w:ascii="Arial" w:eastAsia="Times New Roman" w:hAnsi="Arial" w:cs="Arial"/>
          <w:color w:val="1F1F1F"/>
          <w:lang w:eastAsia="en-ID"/>
        </w:rPr>
      </w:pPr>
      <w:r w:rsidRPr="00B44F3B">
        <w:rPr>
          <w:rFonts w:ascii="Arial" w:eastAsia="Times New Roman" w:hAnsi="Arial" w:cs="Arial"/>
          <w:color w:val="1F1F1F"/>
          <w:lang w:eastAsia="en-ID"/>
        </w:rPr>
        <w:t>Add to Mendeley</w:t>
      </w:r>
    </w:p>
    <w:p w14:paraId="1AFF5249" w14:textId="77777777" w:rsidR="00B44F3B" w:rsidRPr="00B44F3B" w:rsidRDefault="00B44F3B" w:rsidP="00B44F3B">
      <w:pPr>
        <w:rPr>
          <w:rFonts w:ascii="Arial" w:eastAsia="Times New Roman" w:hAnsi="Arial" w:cs="Arial"/>
          <w:color w:val="1F1F1F"/>
          <w:lang w:eastAsia="en-ID"/>
        </w:rPr>
      </w:pPr>
      <w:r w:rsidRPr="00B44F3B">
        <w:rPr>
          <w:rFonts w:ascii="Arial" w:eastAsia="Times New Roman" w:hAnsi="Arial" w:cs="Arial"/>
          <w:color w:val="1F1F1F"/>
          <w:lang w:eastAsia="en-ID"/>
        </w:rPr>
        <w:t>Share</w:t>
      </w:r>
    </w:p>
    <w:p w14:paraId="50048BBE" w14:textId="77777777" w:rsidR="00B44F3B" w:rsidRPr="00B44F3B" w:rsidRDefault="00B44F3B" w:rsidP="00B44F3B">
      <w:pPr>
        <w:rPr>
          <w:rFonts w:ascii="Arial" w:eastAsia="Times New Roman" w:hAnsi="Arial" w:cs="Arial"/>
          <w:color w:val="1F1F1F"/>
          <w:lang w:eastAsia="en-ID"/>
        </w:rPr>
      </w:pPr>
      <w:r w:rsidRPr="00B44F3B">
        <w:rPr>
          <w:rFonts w:ascii="Arial" w:eastAsia="Times New Roman" w:hAnsi="Arial" w:cs="Arial"/>
          <w:color w:val="1F1F1F"/>
          <w:lang w:eastAsia="en-ID"/>
        </w:rPr>
        <w:t>Cite</w:t>
      </w:r>
    </w:p>
    <w:p w14:paraId="5DF0F4A6" w14:textId="5971CDF7" w:rsidR="00054A31" w:rsidRPr="003A06EA" w:rsidRDefault="00054A31" w:rsidP="004346AA">
      <w:pPr>
        <w:spacing w:line="360" w:lineRule="auto"/>
        <w:ind w:left="480" w:firstLine="240"/>
        <w:jc w:val="both"/>
        <w:rPr>
          <w:rFonts w:asciiTheme="majorBidi" w:hAnsiTheme="majorBidi" w:cstheme="majorBidi"/>
          <w:lang w:val="sv-SE"/>
        </w:rPr>
      </w:pPr>
    </w:p>
    <w:p w14:paraId="5D1817C6" w14:textId="5848F0C9" w:rsidR="00B51954" w:rsidRDefault="005E19CF" w:rsidP="004346AA">
      <w:pPr>
        <w:rPr>
          <w:rFonts w:ascii="Georgia" w:hAnsi="Georgia"/>
          <w:color w:val="1F1F1F"/>
        </w:rPr>
      </w:pPr>
      <w:r w:rsidRPr="00B51954">
        <w:rPr>
          <w:rFonts w:ascii="Georgia" w:hAnsi="Georgia"/>
          <w:color w:val="F4B083" w:themeColor="accent2" w:themeTint="99"/>
        </w:rPr>
        <w:t xml:space="preserve">Cross-cultural investigations are important because human behavior and their controlling variables can be common </w:t>
      </w:r>
      <w:r>
        <w:rPr>
          <w:rFonts w:ascii="Georgia" w:hAnsi="Georgia"/>
          <w:color w:val="1F1F1F"/>
        </w:rPr>
        <w:t>(</w:t>
      </w:r>
      <w:r>
        <w:rPr>
          <w:rStyle w:val="Emphasis"/>
          <w:rFonts w:ascii="Georgia" w:hAnsi="Georgia"/>
          <w:color w:val="1F1F1F"/>
        </w:rPr>
        <w:t>emic</w:t>
      </w:r>
      <w:r>
        <w:rPr>
          <w:rFonts w:ascii="Georgia" w:hAnsi="Georgia"/>
          <w:color w:val="1F1F1F"/>
        </w:rPr>
        <w:t> or universal), different (</w:t>
      </w:r>
      <w:r>
        <w:rPr>
          <w:rStyle w:val="Emphasis"/>
          <w:rFonts w:ascii="Georgia" w:hAnsi="Georgia"/>
          <w:color w:val="1F1F1F"/>
        </w:rPr>
        <w:t>etic</w:t>
      </w:r>
      <w:r>
        <w:rPr>
          <w:rFonts w:ascii="Georgia" w:hAnsi="Georgia"/>
          <w:color w:val="1F1F1F"/>
        </w:rPr>
        <w:t>, or culture-specific), or have both emic and etic aspects across different cultures (</w:t>
      </w:r>
      <w:bookmarkStart w:id="27" w:name="bBIB29"/>
      <w:r>
        <w:fldChar w:fldCharType="begin"/>
      </w:r>
      <w:r>
        <w:instrText>HYPERLINK "https://remote-lib.ui.ac.id:2054/science/article/pii/S0005796799001412" \l "BIB29"</w:instrText>
      </w:r>
      <w:r>
        <w:fldChar w:fldCharType="separate"/>
      </w:r>
      <w:r>
        <w:rPr>
          <w:rStyle w:val="anchor-text"/>
          <w:rFonts w:ascii="Georgia" w:hAnsi="Georgia"/>
          <w:color w:val="0000FF"/>
        </w:rPr>
        <w:t>Matsumoto, 1996</w:t>
      </w:r>
      <w:r>
        <w:fldChar w:fldCharType="end"/>
      </w:r>
      <w:bookmarkEnd w:id="27"/>
      <w:r>
        <w:rPr>
          <w:rFonts w:ascii="Georgia" w:hAnsi="Georgia"/>
          <w:color w:val="1F1F1F"/>
        </w:rPr>
        <w:t>). Therefore, cross-cultural research allows investigators to make inferences about the truth of human behavior and act accordingly. Conducting cross-cultural research on eating-related phenomena is particularly important given that some aspects of Western culture are thought to play a pivotal role in the nature of eating disorders and that many nations and cultures are increasingly adopting Western values (</w:t>
      </w:r>
      <w:bookmarkStart w:id="28" w:name="bBIB33"/>
      <w:r>
        <w:fldChar w:fldCharType="begin"/>
      </w:r>
      <w:r>
        <w:instrText>HYPERLINK "https://remote-lib.ui.ac.id:2054/science/article/pii/S0005796799001412" \l "BIB33"</w:instrText>
      </w:r>
      <w:r>
        <w:fldChar w:fldCharType="separate"/>
      </w:r>
      <w:r>
        <w:rPr>
          <w:rStyle w:val="anchor-text"/>
          <w:rFonts w:ascii="Georgia" w:hAnsi="Georgia"/>
          <w:color w:val="0000FF"/>
        </w:rPr>
        <w:t>P</w:t>
      </w:r>
      <w:r>
        <w:fldChar w:fldCharType="end"/>
      </w:r>
      <w:bookmarkEnd w:id="28"/>
      <w:r w:rsidR="00B51954" w:rsidRPr="00B51954">
        <w:rPr>
          <w:rFonts w:ascii="Georgia" w:hAnsi="Georgia"/>
          <w:color w:val="1F1F1F"/>
        </w:rPr>
        <w:t xml:space="preserve"> </w:t>
      </w:r>
      <w:r w:rsidR="00B51954">
        <w:rPr>
          <w:rFonts w:ascii="Georgia" w:hAnsi="Georgia"/>
          <w:color w:val="1F1F1F"/>
        </w:rPr>
        <w:t> the hypothesis that culture plays a fundamental role in the etiology and development of eating disorders continues to be sound. That is, studies consistently find that exposure to and assimilation of Western (American) values are clearly associated with the prevalence of eating disorders in non-Western cultures </w:t>
      </w:r>
    </w:p>
    <w:p w14:paraId="5DA901F4" w14:textId="1ACC07AD" w:rsidR="00FC4960" w:rsidRDefault="00FC4960" w:rsidP="004346AA">
      <w:pPr>
        <w:rPr>
          <w:rFonts w:ascii="Georgia" w:hAnsi="Georgia"/>
          <w:color w:val="1F1F1F"/>
        </w:rPr>
      </w:pPr>
      <w:r>
        <w:rPr>
          <w:rFonts w:ascii="Georgia" w:hAnsi="Georgia"/>
          <w:color w:val="1F1F1F"/>
        </w:rPr>
        <w:t xml:space="preserve">Given the relevance of cross-cultural research on eating-related phenomena, the construct of food cravings in other cultures warrants study. If the construct generalizes to different cultures, we </w:t>
      </w:r>
      <w:proofErr w:type="gramStart"/>
      <w:r>
        <w:rPr>
          <w:rFonts w:ascii="Georgia" w:hAnsi="Georgia"/>
          <w:color w:val="1F1F1F"/>
        </w:rPr>
        <w:t>would</w:t>
      </w:r>
      <w:proofErr w:type="gramEnd"/>
      <w:r>
        <w:rPr>
          <w:rFonts w:ascii="Georgia" w:hAnsi="Georgia"/>
          <w:color w:val="1F1F1F"/>
        </w:rPr>
        <w:t xml:space="preserve"> want to know how universal or culture-specific the relationships between food cravings and other eating-related variables are. As a first step towards the achievement of these goals, the present study developed Spanish versions of the FCQ–T and FCQ–S and tested for their measurement equivalence with the English (USA) versions. The establishment of equivalence of measurement is perhaps the most important methodological issue in cross-cultural research </w:t>
      </w:r>
    </w:p>
    <w:p w14:paraId="0313621E" w14:textId="77777777" w:rsidR="004C50CD" w:rsidRDefault="004C50CD" w:rsidP="004346AA">
      <w:pPr>
        <w:rPr>
          <w:rFonts w:ascii="Georgia" w:hAnsi="Georgia"/>
          <w:color w:val="1F1F1F"/>
        </w:rPr>
      </w:pPr>
    </w:p>
    <w:p w14:paraId="547AFA82" w14:textId="77777777" w:rsidR="004C50CD" w:rsidRDefault="004C50CD" w:rsidP="004346AA"/>
    <w:p w14:paraId="726E7021" w14:textId="77777777" w:rsidR="00E469F0" w:rsidRDefault="004C50CD" w:rsidP="004346AA">
      <w:pPr>
        <w:rPr>
          <w:rFonts w:ascii="Segoe UI" w:hAnsi="Segoe UI" w:cs="Segoe UI"/>
          <w:color w:val="212121"/>
          <w:shd w:val="clear" w:color="auto" w:fill="FFFFFF"/>
        </w:rPr>
      </w:pPr>
      <w:r>
        <w:rPr>
          <w:rFonts w:ascii="Segoe UI" w:hAnsi="Segoe UI" w:cs="Segoe UI"/>
          <w:color w:val="212121"/>
          <w:shd w:val="clear" w:color="auto" w:fill="FFFFFF"/>
        </w:rPr>
        <w:t>Craving is central in the definition of addictive disorders because of its diagnostic and prognostic value. Its measurement is essential in clinical practice.</w:t>
      </w:r>
    </w:p>
    <w:p w14:paraId="0AC8B0B0" w14:textId="77777777" w:rsidR="00E469F0" w:rsidRDefault="00E469F0" w:rsidP="004346AA">
      <w:pPr>
        <w:rPr>
          <w:rFonts w:ascii="Segoe UI" w:hAnsi="Segoe UI" w:cs="Segoe UI"/>
          <w:color w:val="212121"/>
          <w:shd w:val="clear" w:color="auto" w:fill="FFFFFF"/>
        </w:rPr>
      </w:pPr>
    </w:p>
    <w:p w14:paraId="742BF75B" w14:textId="77777777" w:rsidR="00E469F0" w:rsidRP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lastRenderedPageBreak/>
        <w:t xml:space="preserve">Food craving refers to an intense desire to consume a specic type of food. Food </w:t>
      </w:r>
    </w:p>
    <w:p w14:paraId="55BD43BC" w14:textId="77777777" w:rsidR="00E469F0" w:rsidRP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t>cravings are commonly experienced by humans.</w:t>
      </w:r>
      <w:r w:rsidRPr="00E469F0">
        <w:rPr>
          <w:rFonts w:ascii="ff3" w:eastAsia="Times New Roman" w:hAnsi="ff3" w:cs="Times New Roman"/>
          <w:color w:val="231F20"/>
          <w:position w:val="21"/>
          <w:sz w:val="44"/>
          <w:szCs w:val="44"/>
          <w:lang w:eastAsia="en-ID"/>
        </w:rPr>
        <w:t>3</w:t>
      </w:r>
      <w:r w:rsidRPr="00E469F0">
        <w:rPr>
          <w:rFonts w:ascii="ff3" w:eastAsia="Times New Roman" w:hAnsi="ff3" w:cs="Times New Roman"/>
          <w:color w:val="231F20"/>
          <w:sz w:val="63"/>
          <w:szCs w:val="63"/>
          <w:lang w:eastAsia="en-ID"/>
        </w:rPr>
        <w:t xml:space="preserve"> Women experience food </w:t>
      </w:r>
    </w:p>
    <w:p w14:paraId="58DC6FDE" w14:textId="77777777" w:rsidR="00E469F0" w:rsidRP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t>cravings more frequently than men do. Although this sex dierence may be par-</w:t>
      </w:r>
    </w:p>
    <w:p w14:paraId="1BBC790F" w14:textId="77777777" w:rsidR="00E469F0" w:rsidRP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t xml:space="preserve">tially explained by perimenstrual and pregnancy- related increases in food craving, </w:t>
      </w:r>
    </w:p>
    <w:p w14:paraId="287CED06" w14:textId="77777777" w:rsidR="00E469F0" w:rsidRP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t>psychosocial factors appear to play an important role as well.</w:t>
      </w:r>
      <w:r w:rsidRPr="00E469F0">
        <w:rPr>
          <w:rFonts w:ascii="ff3" w:eastAsia="Times New Roman" w:hAnsi="ff3" w:cs="Times New Roman"/>
          <w:color w:val="231F20"/>
          <w:position w:val="21"/>
          <w:sz w:val="44"/>
          <w:szCs w:val="44"/>
          <w:lang w:eastAsia="en-ID"/>
        </w:rPr>
        <w:t>4</w:t>
      </w:r>
      <w:r w:rsidRPr="00E469F0">
        <w:rPr>
          <w:rFonts w:ascii="ff3" w:eastAsia="Times New Roman" w:hAnsi="ff3" w:cs="Times New Roman"/>
          <w:color w:val="231F20"/>
          <w:sz w:val="63"/>
          <w:szCs w:val="63"/>
          <w:lang w:eastAsia="en-ID"/>
        </w:rPr>
        <w:t xml:space="preserve"> Studies from North </w:t>
      </w:r>
    </w:p>
    <w:p w14:paraId="5B9DB7F9" w14:textId="77777777" w:rsidR="00E469F0" w:rsidRP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t xml:space="preserve">America and Europe document that chocolate and chocolate- containing foods </w:t>
      </w:r>
    </w:p>
    <w:p w14:paraId="4CA7BF85" w14:textId="77777777" w:rsidR="00E469F0" w:rsidRDefault="00E469F0" w:rsidP="00E469F0">
      <w:pPr>
        <w:shd w:val="clear" w:color="auto" w:fill="FFFFFF"/>
        <w:rPr>
          <w:rFonts w:ascii="ff3" w:eastAsia="Times New Roman" w:hAnsi="ff3" w:cs="Times New Roman"/>
          <w:color w:val="231F20"/>
          <w:sz w:val="63"/>
          <w:szCs w:val="63"/>
          <w:lang w:eastAsia="en-ID"/>
        </w:rPr>
      </w:pPr>
      <w:r w:rsidRPr="00E469F0">
        <w:rPr>
          <w:rFonts w:ascii="ff3" w:eastAsia="Times New Roman" w:hAnsi="ff3" w:cs="Times New Roman"/>
          <w:color w:val="231F20"/>
          <w:sz w:val="63"/>
          <w:szCs w:val="63"/>
          <w:lang w:eastAsia="en-ID"/>
        </w:rPr>
        <w:lastRenderedPageBreak/>
        <w:t xml:space="preserve">are </w:t>
      </w:r>
      <w:proofErr w:type="gramStart"/>
      <w:r w:rsidRPr="00E469F0">
        <w:rPr>
          <w:rFonts w:ascii="ff3" w:eastAsia="Times New Roman" w:hAnsi="ff3" w:cs="Times New Roman"/>
          <w:color w:val="231F20"/>
          <w:sz w:val="63"/>
          <w:szCs w:val="63"/>
          <w:lang w:eastAsia="en-ID"/>
        </w:rPr>
        <w:t>most commonly craved</w:t>
      </w:r>
      <w:proofErr w:type="gramEnd"/>
      <w:r w:rsidRPr="00E469F0">
        <w:rPr>
          <w:rFonts w:ascii="ff3" w:eastAsia="Times New Roman" w:hAnsi="ff3" w:cs="Times New Roman"/>
          <w:color w:val="231F20"/>
          <w:sz w:val="63"/>
          <w:szCs w:val="63"/>
          <w:lang w:eastAsia="en-ID"/>
        </w:rPr>
        <w:t xml:space="preserve"> food</w:t>
      </w:r>
    </w:p>
    <w:p w14:paraId="43B1ED76" w14:textId="77777777" w:rsidR="00295F13" w:rsidRDefault="00295F13" w:rsidP="00E469F0">
      <w:pPr>
        <w:shd w:val="clear" w:color="auto" w:fill="FFFFFF"/>
        <w:rPr>
          <w:rFonts w:ascii="ff3" w:eastAsia="Times New Roman" w:hAnsi="ff3" w:cs="Times New Roman"/>
          <w:color w:val="231F20"/>
          <w:sz w:val="63"/>
          <w:szCs w:val="63"/>
          <w:lang w:eastAsia="en-ID"/>
        </w:rPr>
      </w:pPr>
    </w:p>
    <w:p w14:paraId="53496C5B" w14:textId="77777777" w:rsidR="00295F13" w:rsidRDefault="00295F13" w:rsidP="00E469F0">
      <w:pPr>
        <w:shd w:val="clear" w:color="auto" w:fill="FFFFFF"/>
        <w:rPr>
          <w:rFonts w:ascii="ff3" w:eastAsia="Times New Roman" w:hAnsi="ff3" w:cs="Times New Roman"/>
          <w:color w:val="231F20"/>
          <w:sz w:val="63"/>
          <w:szCs w:val="63"/>
          <w:lang w:eastAsia="en-ID"/>
        </w:rPr>
      </w:pPr>
    </w:p>
    <w:p w14:paraId="04346CF9" w14:textId="77777777" w:rsidR="00F25AEA" w:rsidRPr="00F25AEA" w:rsidRDefault="00F25AEA" w:rsidP="00F25AEA">
      <w:pPr>
        <w:rPr>
          <w:rFonts w:ascii="Arial" w:eastAsia="Times New Roman" w:hAnsi="Arial" w:cs="Arial"/>
          <w:color w:val="282523"/>
          <w:sz w:val="26"/>
          <w:szCs w:val="26"/>
          <w:lang w:eastAsia="en-ID"/>
        </w:rPr>
      </w:pPr>
    </w:p>
    <w:p w14:paraId="6A4548B2"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Hari ini</w:t>
      </w:r>
    </w:p>
    <w:p w14:paraId="7F02D65D"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Anda berkata</w:t>
      </w:r>
    </w:p>
    <w:p w14:paraId="2AE697BC"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lang w:eastAsia="en-ID"/>
        </w:rPr>
        <w:t xml:space="preserve">Sebagai peneliti yang sedang melakukan uji validasi dan reliabilitas food cravings questionnaire, sebutkan semua kuesiner food cravings questionaire yang telah divalidasi di semua negara apakah ada hasil uji validitas CFA memiliki model fit yang tidak </w:t>
      </w:r>
      <w:proofErr w:type="gramStart"/>
      <w:r w:rsidRPr="00F25AEA">
        <w:rPr>
          <w:rFonts w:ascii="Arial" w:eastAsia="Times New Roman" w:hAnsi="Arial" w:cs="Arial"/>
          <w:color w:val="282523"/>
          <w:sz w:val="26"/>
          <w:szCs w:val="26"/>
          <w:lang w:eastAsia="en-ID"/>
        </w:rPr>
        <w:t>baik ,</w:t>
      </w:r>
      <w:proofErr w:type="gramEnd"/>
      <w:r w:rsidRPr="00F25AEA">
        <w:rPr>
          <w:rFonts w:ascii="Arial" w:eastAsia="Times New Roman" w:hAnsi="Arial" w:cs="Arial"/>
          <w:color w:val="282523"/>
          <w:sz w:val="26"/>
          <w:szCs w:val="26"/>
          <w:lang w:eastAsia="en-ID"/>
        </w:rPr>
        <w:t xml:space="preserve"> seperti p value rendah, hasil rmsea, cfi, tli dan nilai lainnya tidak sesuai kriteria dan sebutkan penjelasannya bagaimana bisa seperti itu</w:t>
      </w:r>
    </w:p>
    <w:p w14:paraId="6B57DB2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Copilot berkata</w:t>
      </w:r>
    </w:p>
    <w:p w14:paraId="247ED7BC"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Food Cravings Questionnaires (FCQs) telah digunakan secara luas untuk mengukur craving makanan dalam berbagai konteks. Ada beberapa versi FCQs, seperti </w:t>
      </w:r>
      <w:r w:rsidRPr="00F25AEA">
        <w:rPr>
          <w:rFonts w:ascii="Arial" w:eastAsia="Times New Roman" w:hAnsi="Arial" w:cs="Arial"/>
          <w:b/>
          <w:bCs/>
          <w:color w:val="282523"/>
          <w:sz w:val="26"/>
          <w:szCs w:val="26"/>
          <w:bdr w:val="single" w:sz="2" w:space="0" w:color="auto" w:frame="1"/>
          <w:lang w:eastAsia="en-ID"/>
        </w:rPr>
        <w:t>FCQ-Trait (FCQ-T)</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b/>
          <w:bCs/>
          <w:color w:val="282523"/>
          <w:sz w:val="26"/>
          <w:szCs w:val="26"/>
          <w:bdr w:val="single" w:sz="2" w:space="0" w:color="auto" w:frame="1"/>
          <w:lang w:eastAsia="en-ID"/>
        </w:rPr>
        <w:t>FCQ-State (FCQ-S)</w:t>
      </w:r>
      <w:r w:rsidRPr="00F25AEA">
        <w:rPr>
          <w:rFonts w:ascii="Arial" w:eastAsia="Times New Roman" w:hAnsi="Arial" w:cs="Arial"/>
          <w:color w:val="282523"/>
          <w:sz w:val="26"/>
          <w:szCs w:val="26"/>
          <w:bdr w:val="single" w:sz="2" w:space="0" w:color="auto" w:frame="1"/>
          <w:lang w:eastAsia="en-ID"/>
        </w:rPr>
        <w:t>, serta adaptasi lainnya seperti </w:t>
      </w:r>
      <w:r w:rsidRPr="00F25AEA">
        <w:rPr>
          <w:rFonts w:ascii="Arial" w:eastAsia="Times New Roman" w:hAnsi="Arial" w:cs="Arial"/>
          <w:b/>
          <w:bCs/>
          <w:color w:val="282523"/>
          <w:sz w:val="26"/>
          <w:szCs w:val="26"/>
          <w:bdr w:val="single" w:sz="2" w:space="0" w:color="auto" w:frame="1"/>
          <w:lang w:eastAsia="en-ID"/>
        </w:rPr>
        <w:t>Food Chocolate-Craving Questionnaire Trait (FCCQ-T)</w:t>
      </w:r>
      <w:r w:rsidRPr="00F25AEA">
        <w:rPr>
          <w:rFonts w:ascii="Arial" w:eastAsia="Times New Roman" w:hAnsi="Arial" w:cs="Arial"/>
          <w:color w:val="282523"/>
          <w:sz w:val="26"/>
          <w:szCs w:val="26"/>
          <w:bdr w:val="single" w:sz="2" w:space="0" w:color="auto" w:frame="1"/>
          <w:lang w:eastAsia="en-ID"/>
        </w:rPr>
        <w:t> yang telah divalidasi di berbagai negara, termasuk Inggris dan Spanyol1. Validasi ini menunjukkan hasil yang baik dalam pengukuran craving makanan, meskipun ada beberapa ketidaksesuaian dalam struktur faktor2.</w:t>
      </w:r>
    </w:p>
    <w:p w14:paraId="31271141"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Dalam analisis validitas menggunakan Confirmatory Factor Analysis (CFA), beberapa penelitian melaporkan hasil model fit yang tidak sesuai dengan kriteria ideal. Misalnya:</w:t>
      </w:r>
    </w:p>
    <w:p w14:paraId="42CDA8CE" w14:textId="77777777" w:rsidR="00F25AEA" w:rsidRPr="00F25AEA" w:rsidRDefault="00F25AEA" w:rsidP="005C4675">
      <w:pPr>
        <w:numPr>
          <w:ilvl w:val="0"/>
          <w:numId w:val="69"/>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P-value rendah</w:t>
      </w:r>
      <w:r w:rsidRPr="00F25AEA">
        <w:rPr>
          <w:rFonts w:ascii="Arial" w:eastAsia="Times New Roman" w:hAnsi="Arial" w:cs="Arial"/>
          <w:color w:val="282523"/>
          <w:sz w:val="26"/>
          <w:szCs w:val="26"/>
          <w:bdr w:val="single" w:sz="2" w:space="0" w:color="auto" w:frame="1"/>
          <w:lang w:eastAsia="en-ID"/>
        </w:rPr>
        <w:t>: Menunjukkan bahwa model tidak cocok dengan data secara signifikan.</w:t>
      </w:r>
    </w:p>
    <w:p w14:paraId="66D1B788" w14:textId="77777777" w:rsidR="00F25AEA" w:rsidRPr="00F25AEA" w:rsidRDefault="00F25AEA" w:rsidP="005C4675">
      <w:pPr>
        <w:numPr>
          <w:ilvl w:val="0"/>
          <w:numId w:val="69"/>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RMSEA (Root Mean Square Error of Approximation)</w:t>
      </w:r>
      <w:r w:rsidRPr="00F25AEA">
        <w:rPr>
          <w:rFonts w:ascii="Arial" w:eastAsia="Times New Roman" w:hAnsi="Arial" w:cs="Arial"/>
          <w:color w:val="282523"/>
          <w:sz w:val="26"/>
          <w:szCs w:val="26"/>
          <w:bdr w:val="single" w:sz="2" w:space="0" w:color="auto" w:frame="1"/>
          <w:lang w:eastAsia="en-ID"/>
        </w:rPr>
        <w:t> tinggi: Mengindikasikan bahwa model memiliki kesalahan aproksimasi yang signifikan.</w:t>
      </w:r>
    </w:p>
    <w:p w14:paraId="167ACE4D" w14:textId="77777777" w:rsidR="00F25AEA" w:rsidRPr="00F25AEA" w:rsidRDefault="00F25AEA" w:rsidP="005C4675">
      <w:pPr>
        <w:numPr>
          <w:ilvl w:val="0"/>
          <w:numId w:val="69"/>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CFI (Comparative Fit Index)</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b/>
          <w:bCs/>
          <w:color w:val="282523"/>
          <w:sz w:val="26"/>
          <w:szCs w:val="26"/>
          <w:bdr w:val="single" w:sz="2" w:space="0" w:color="auto" w:frame="1"/>
          <w:lang w:eastAsia="en-ID"/>
        </w:rPr>
        <w:t>TLI (Tucker-Lewis Index)</w:t>
      </w:r>
      <w:r w:rsidRPr="00F25AEA">
        <w:rPr>
          <w:rFonts w:ascii="Arial" w:eastAsia="Times New Roman" w:hAnsi="Arial" w:cs="Arial"/>
          <w:color w:val="282523"/>
          <w:sz w:val="26"/>
          <w:szCs w:val="26"/>
          <w:bdr w:val="single" w:sz="2" w:space="0" w:color="auto" w:frame="1"/>
          <w:lang w:eastAsia="en-ID"/>
        </w:rPr>
        <w:t> rendah: Menunjukkan bahwa model tidak cukup baik dibandingkan dengan model dasar2.</w:t>
      </w:r>
    </w:p>
    <w:p w14:paraId="0049170D"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Ketidaksesuaian ini dapat terjadi karena beberapa alasan:</w:t>
      </w:r>
    </w:p>
    <w:p w14:paraId="0F05EE3F" w14:textId="77777777" w:rsidR="00F25AEA" w:rsidRPr="00F25AEA" w:rsidRDefault="00F25AEA" w:rsidP="005C4675">
      <w:pPr>
        <w:numPr>
          <w:ilvl w:val="0"/>
          <w:numId w:val="70"/>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Perbedaan budaya</w:t>
      </w:r>
      <w:r w:rsidRPr="00F25AEA">
        <w:rPr>
          <w:rFonts w:ascii="Arial" w:eastAsia="Times New Roman" w:hAnsi="Arial" w:cs="Arial"/>
          <w:color w:val="282523"/>
          <w:sz w:val="26"/>
          <w:szCs w:val="26"/>
          <w:bdr w:val="single" w:sz="2" w:space="0" w:color="auto" w:frame="1"/>
          <w:lang w:eastAsia="en-ID"/>
        </w:rPr>
        <w:t>: Faktor craving makanan dapat bervariasi antar budaya, sehingga struktur faktor yang digunakan dalam kuesioner mungkin tidak sepenuhnya relevan di semua negara.</w:t>
      </w:r>
    </w:p>
    <w:p w14:paraId="719193EB" w14:textId="77777777" w:rsidR="00F25AEA" w:rsidRPr="00F25AEA" w:rsidRDefault="00F25AEA" w:rsidP="005C4675">
      <w:pPr>
        <w:numPr>
          <w:ilvl w:val="0"/>
          <w:numId w:val="70"/>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Ukuran sampel</w:t>
      </w:r>
      <w:r w:rsidRPr="00F25AEA">
        <w:rPr>
          <w:rFonts w:ascii="Arial" w:eastAsia="Times New Roman" w:hAnsi="Arial" w:cs="Arial"/>
          <w:color w:val="282523"/>
          <w:sz w:val="26"/>
          <w:szCs w:val="26"/>
          <w:bdr w:val="single" w:sz="2" w:space="0" w:color="auto" w:frame="1"/>
          <w:lang w:eastAsia="en-ID"/>
        </w:rPr>
        <w:t>: Sampel yang kecil atau tidak representatif dapat memengaruhi hasil CFA.</w:t>
      </w:r>
    </w:p>
    <w:p w14:paraId="78E48CF2" w14:textId="77777777" w:rsidR="00F25AEA" w:rsidRPr="00F25AEA" w:rsidRDefault="00F25AEA" w:rsidP="005C4675">
      <w:pPr>
        <w:numPr>
          <w:ilvl w:val="0"/>
          <w:numId w:val="70"/>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lastRenderedPageBreak/>
        <w:t>Modifikasi skala</w:t>
      </w:r>
      <w:r w:rsidRPr="00F25AEA">
        <w:rPr>
          <w:rFonts w:ascii="Arial" w:eastAsia="Times New Roman" w:hAnsi="Arial" w:cs="Arial"/>
          <w:color w:val="282523"/>
          <w:sz w:val="26"/>
          <w:szCs w:val="26"/>
          <w:bdr w:val="single" w:sz="2" w:space="0" w:color="auto" w:frame="1"/>
          <w:lang w:eastAsia="en-ID"/>
        </w:rPr>
        <w:t>: Adaptasi lokal dari kuesioner dapat mengubah struktur faktor asli, sehingga memengaruhi validitas model1.</w:t>
      </w:r>
    </w:p>
    <w:p w14:paraId="73000597"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Jika Anda ingin mendalami lebih lanjut, Anda bisa membaca ulasan komprehensif tentang FCQs di sini. Semoga informasi ini membantu penelitian Anda!</w:t>
      </w:r>
    </w:p>
    <w:p w14:paraId="62E35E6D" w14:textId="77777777" w:rsidR="00F25AEA" w:rsidRPr="00F25AEA" w:rsidRDefault="00F25AEA" w:rsidP="00F25AEA">
      <w:pPr>
        <w:shd w:val="clear" w:color="auto" w:fill="EEEAE7"/>
        <w:rPr>
          <w:rFonts w:ascii="Arial" w:eastAsia="Times New Roman" w:hAnsi="Arial" w:cs="Arial"/>
          <w:color w:val="282523"/>
          <w:sz w:val="26"/>
          <w:szCs w:val="26"/>
          <w:lang w:eastAsia="en-ID"/>
        </w:rPr>
      </w:pPr>
      <w:hyperlink r:id="rId33" w:tgtFrame="_blank" w:tooltip="www.academia.edu" w:history="1">
        <w:r w:rsidRPr="00F25AEA">
          <w:rPr>
            <w:rFonts w:ascii="Arial" w:eastAsia="Times New Roman" w:hAnsi="Arial" w:cs="Arial"/>
            <w:color w:val="282523"/>
            <w:sz w:val="26"/>
            <w:szCs w:val="26"/>
            <w:u w:val="single"/>
            <w:bdr w:val="single" w:sz="2" w:space="1" w:color="auto" w:frame="1"/>
            <w:lang w:eastAsia="en-ID"/>
          </w:rPr>
          <w:t>1</w:t>
        </w:r>
        <w:r w:rsidRPr="00F25AEA">
          <w:rPr>
            <w:rFonts w:ascii="Arial" w:eastAsia="Times New Roman" w:hAnsi="Arial" w:cs="Arial"/>
            <w:color w:val="282523"/>
            <w:sz w:val="26"/>
            <w:szCs w:val="26"/>
            <w:u w:val="single"/>
            <w:bdr w:val="single" w:sz="2" w:space="0" w:color="auto" w:frame="1"/>
            <w:lang w:eastAsia="en-ID"/>
          </w:rPr>
          <w:t>www.academia.edu</w:t>
        </w:r>
      </w:hyperlink>
      <w:hyperlink r:id="rId34" w:tgtFrame="_blank" w:tooltip="link.springer.com" w:history="1">
        <w:r w:rsidRPr="00F25AEA">
          <w:rPr>
            <w:rFonts w:ascii="Arial" w:eastAsia="Times New Roman" w:hAnsi="Arial" w:cs="Arial"/>
            <w:color w:val="282523"/>
            <w:sz w:val="26"/>
            <w:szCs w:val="26"/>
            <w:u w:val="single"/>
            <w:bdr w:val="single" w:sz="2" w:space="1" w:color="auto" w:frame="1"/>
            <w:lang w:eastAsia="en-ID"/>
          </w:rPr>
          <w:t>2</w:t>
        </w:r>
        <w:r w:rsidRPr="00F25AEA">
          <w:rPr>
            <w:rFonts w:ascii="Arial" w:eastAsia="Times New Roman" w:hAnsi="Arial" w:cs="Arial"/>
            <w:color w:val="282523"/>
            <w:sz w:val="26"/>
            <w:szCs w:val="26"/>
            <w:u w:val="single"/>
            <w:bdr w:val="single" w:sz="2" w:space="0" w:color="auto" w:frame="1"/>
            <w:lang w:eastAsia="en-ID"/>
          </w:rPr>
          <w:t>link.springer.com</w:t>
        </w:r>
      </w:hyperlink>
    </w:p>
    <w:p w14:paraId="47AA5D1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Anda berkata</w:t>
      </w:r>
    </w:p>
    <w:p w14:paraId="6DC1AE2A"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lang w:eastAsia="en-ID"/>
        </w:rPr>
        <w:t>bagaimana menyiasati nilai p value yang rendah</w:t>
      </w:r>
    </w:p>
    <w:p w14:paraId="3A4382A9"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Copilot berkata</w:t>
      </w:r>
    </w:p>
    <w:p w14:paraId="4AF85B8B"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Nilai p-value yang rendah dalam analisis </w:t>
      </w:r>
      <w:r w:rsidRPr="00F25AEA">
        <w:rPr>
          <w:rFonts w:ascii="Arial" w:eastAsia="Times New Roman" w:hAnsi="Arial" w:cs="Arial"/>
          <w:b/>
          <w:bCs/>
          <w:color w:val="282523"/>
          <w:sz w:val="26"/>
          <w:szCs w:val="26"/>
          <w:bdr w:val="single" w:sz="2" w:space="0" w:color="auto" w:frame="1"/>
          <w:lang w:eastAsia="en-ID"/>
        </w:rPr>
        <w:t>model fit CFA</w:t>
      </w:r>
      <w:r w:rsidRPr="00F25AEA">
        <w:rPr>
          <w:rFonts w:ascii="Arial" w:eastAsia="Times New Roman" w:hAnsi="Arial" w:cs="Arial"/>
          <w:color w:val="282523"/>
          <w:sz w:val="26"/>
          <w:szCs w:val="26"/>
          <w:bdr w:val="single" w:sz="2" w:space="0" w:color="auto" w:frame="1"/>
          <w:lang w:eastAsia="en-ID"/>
        </w:rPr>
        <w:t> dapat menjadi tantangan, tetapi bukan berarti model tersebut tidak valid. Ada beberapa strategi yang dapat digunakan untuk menyiasatinya:</w:t>
      </w:r>
    </w:p>
    <w:p w14:paraId="34DCCEA5" w14:textId="77777777" w:rsidR="00F25AEA" w:rsidRPr="00F25AEA" w:rsidRDefault="00F25AEA" w:rsidP="005C4675">
      <w:pPr>
        <w:numPr>
          <w:ilvl w:val="0"/>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Evaluasi Model Fit Lainnya</w:t>
      </w:r>
      <w:r w:rsidRPr="00F25AEA">
        <w:rPr>
          <w:rFonts w:ascii="Arial" w:eastAsia="Times New Roman" w:hAnsi="Arial" w:cs="Arial"/>
          <w:color w:val="282523"/>
          <w:sz w:val="26"/>
          <w:szCs w:val="26"/>
          <w:bdr w:val="single" w:sz="2" w:space="0" w:color="auto" w:frame="1"/>
          <w:lang w:eastAsia="en-ID"/>
        </w:rPr>
        <w:t>:</w:t>
      </w:r>
    </w:p>
    <w:p w14:paraId="15F0600B" w14:textId="77777777" w:rsidR="00F25AEA" w:rsidRPr="00F25AEA" w:rsidRDefault="00F25AEA" w:rsidP="005C4675">
      <w:pPr>
        <w:numPr>
          <w:ilvl w:val="1"/>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P-value tidak selalu merupakan indikator yang cukup dalam konteks CFA. Anda dapat melihat indikator lain seperti </w:t>
      </w:r>
      <w:r w:rsidRPr="00F25AEA">
        <w:rPr>
          <w:rFonts w:ascii="Arial" w:eastAsia="Times New Roman" w:hAnsi="Arial" w:cs="Arial"/>
          <w:b/>
          <w:bCs/>
          <w:color w:val="282523"/>
          <w:sz w:val="26"/>
          <w:szCs w:val="26"/>
          <w:bdr w:val="single" w:sz="2" w:space="0" w:color="auto" w:frame="1"/>
          <w:lang w:eastAsia="en-ID"/>
        </w:rPr>
        <w:t>RMSEA, CFI, TLI</w:t>
      </w:r>
      <w:r w:rsidRPr="00F25AEA">
        <w:rPr>
          <w:rFonts w:ascii="Arial" w:eastAsia="Times New Roman" w:hAnsi="Arial" w:cs="Arial"/>
          <w:color w:val="282523"/>
          <w:sz w:val="26"/>
          <w:szCs w:val="26"/>
          <w:bdr w:val="single" w:sz="2" w:space="0" w:color="auto" w:frame="1"/>
          <w:lang w:eastAsia="en-ID"/>
        </w:rPr>
        <w:t>, atau </w:t>
      </w:r>
      <w:r w:rsidRPr="00F25AEA">
        <w:rPr>
          <w:rFonts w:ascii="Arial" w:eastAsia="Times New Roman" w:hAnsi="Arial" w:cs="Arial"/>
          <w:b/>
          <w:bCs/>
          <w:color w:val="282523"/>
          <w:sz w:val="26"/>
          <w:szCs w:val="26"/>
          <w:bdr w:val="single" w:sz="2" w:space="0" w:color="auto" w:frame="1"/>
          <w:lang w:eastAsia="en-ID"/>
        </w:rPr>
        <w:t>SRMR</w:t>
      </w:r>
      <w:r w:rsidRPr="00F25AEA">
        <w:rPr>
          <w:rFonts w:ascii="Arial" w:eastAsia="Times New Roman" w:hAnsi="Arial" w:cs="Arial"/>
          <w:color w:val="282523"/>
          <w:sz w:val="26"/>
          <w:szCs w:val="26"/>
          <w:bdr w:val="single" w:sz="2" w:space="0" w:color="auto" w:frame="1"/>
          <w:lang w:eastAsia="en-ID"/>
        </w:rPr>
        <w:t> untuk mendapatkan gambaran lebih komprehensif. Fokus pada nilai-nilai ini sebagai pelengkap untuk p-value.</w:t>
      </w:r>
    </w:p>
    <w:p w14:paraId="41A14024" w14:textId="77777777" w:rsidR="00F25AEA" w:rsidRPr="00F25AEA" w:rsidRDefault="00F25AEA" w:rsidP="005C4675">
      <w:pPr>
        <w:numPr>
          <w:ilvl w:val="0"/>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Pemilihan Ukuran Sampel</w:t>
      </w:r>
      <w:r w:rsidRPr="00F25AEA">
        <w:rPr>
          <w:rFonts w:ascii="Arial" w:eastAsia="Times New Roman" w:hAnsi="Arial" w:cs="Arial"/>
          <w:color w:val="282523"/>
          <w:sz w:val="26"/>
          <w:szCs w:val="26"/>
          <w:bdr w:val="single" w:sz="2" w:space="0" w:color="auto" w:frame="1"/>
          <w:lang w:eastAsia="en-ID"/>
        </w:rPr>
        <w:t>:</w:t>
      </w:r>
    </w:p>
    <w:p w14:paraId="62267D1E" w14:textId="77777777" w:rsidR="00F25AEA" w:rsidRPr="00F25AEA" w:rsidRDefault="00F25AEA" w:rsidP="005C4675">
      <w:pPr>
        <w:numPr>
          <w:ilvl w:val="1"/>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Ukuran sampel yang besar cenderung menghasilkan p-value yang signifikan, bahkan jika perbedaan antara model dan data kecil. Pastikan ukuran sampel cukup dan representatif untuk populasi yang diteliti.</w:t>
      </w:r>
    </w:p>
    <w:p w14:paraId="799AD225" w14:textId="77777777" w:rsidR="00F25AEA" w:rsidRPr="00F25AEA" w:rsidRDefault="00F25AEA" w:rsidP="005C4675">
      <w:pPr>
        <w:numPr>
          <w:ilvl w:val="0"/>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Modifikasi Model</w:t>
      </w:r>
      <w:r w:rsidRPr="00F25AEA">
        <w:rPr>
          <w:rFonts w:ascii="Arial" w:eastAsia="Times New Roman" w:hAnsi="Arial" w:cs="Arial"/>
          <w:color w:val="282523"/>
          <w:sz w:val="26"/>
          <w:szCs w:val="26"/>
          <w:bdr w:val="single" w:sz="2" w:space="0" w:color="auto" w:frame="1"/>
          <w:lang w:eastAsia="en-ID"/>
        </w:rPr>
        <w:t>:</w:t>
      </w:r>
    </w:p>
    <w:p w14:paraId="437CC502" w14:textId="77777777" w:rsidR="00F25AEA" w:rsidRPr="00F25AEA" w:rsidRDefault="00F25AEA" w:rsidP="005C4675">
      <w:pPr>
        <w:numPr>
          <w:ilvl w:val="1"/>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Lakukan evaluasi terhadap model dan identifikasi elemen yang mungkin menyebabkan ketidaksesuaian. Misalnya, </w:t>
      </w:r>
      <w:r w:rsidRPr="00F25AEA">
        <w:rPr>
          <w:rFonts w:ascii="Arial" w:eastAsia="Times New Roman" w:hAnsi="Arial" w:cs="Arial"/>
          <w:b/>
          <w:bCs/>
          <w:color w:val="282523"/>
          <w:sz w:val="26"/>
          <w:szCs w:val="26"/>
          <w:bdr w:val="single" w:sz="2" w:space="0" w:color="auto" w:frame="1"/>
          <w:lang w:eastAsia="en-ID"/>
        </w:rPr>
        <w:t>modifikasi indeks</w:t>
      </w:r>
      <w:r w:rsidRPr="00F25AEA">
        <w:rPr>
          <w:rFonts w:ascii="Arial" w:eastAsia="Times New Roman" w:hAnsi="Arial" w:cs="Arial"/>
          <w:color w:val="282523"/>
          <w:sz w:val="26"/>
          <w:szCs w:val="26"/>
          <w:bdr w:val="single" w:sz="2" w:space="0" w:color="auto" w:frame="1"/>
          <w:lang w:eastAsia="en-ID"/>
        </w:rPr>
        <w:t> dapat digunakan untuk menentukan perubahan kecil pada model tanpa mengorbankan konsep teoretis.</w:t>
      </w:r>
    </w:p>
    <w:p w14:paraId="249EC967" w14:textId="77777777" w:rsidR="00F25AEA" w:rsidRPr="00F25AEA" w:rsidRDefault="00F25AEA" w:rsidP="005C4675">
      <w:pPr>
        <w:numPr>
          <w:ilvl w:val="0"/>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Uji Model Alternatif</w:t>
      </w:r>
      <w:r w:rsidRPr="00F25AEA">
        <w:rPr>
          <w:rFonts w:ascii="Arial" w:eastAsia="Times New Roman" w:hAnsi="Arial" w:cs="Arial"/>
          <w:color w:val="282523"/>
          <w:sz w:val="26"/>
          <w:szCs w:val="26"/>
          <w:bdr w:val="single" w:sz="2" w:space="0" w:color="auto" w:frame="1"/>
          <w:lang w:eastAsia="en-ID"/>
        </w:rPr>
        <w:t>:</w:t>
      </w:r>
    </w:p>
    <w:p w14:paraId="7AA12891" w14:textId="77777777" w:rsidR="00F25AEA" w:rsidRPr="00F25AEA" w:rsidRDefault="00F25AEA" w:rsidP="005C4675">
      <w:pPr>
        <w:numPr>
          <w:ilvl w:val="1"/>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Jika model tidak cocok, cobalah pendekatan model alternatif seperti </w:t>
      </w:r>
      <w:r w:rsidRPr="00F25AEA">
        <w:rPr>
          <w:rFonts w:ascii="Arial" w:eastAsia="Times New Roman" w:hAnsi="Arial" w:cs="Arial"/>
          <w:b/>
          <w:bCs/>
          <w:color w:val="282523"/>
          <w:sz w:val="26"/>
          <w:szCs w:val="26"/>
          <w:bdr w:val="single" w:sz="2" w:space="0" w:color="auto" w:frame="1"/>
          <w:lang w:eastAsia="en-ID"/>
        </w:rPr>
        <w:t>model parsial</w:t>
      </w:r>
      <w:r w:rsidRPr="00F25AEA">
        <w:rPr>
          <w:rFonts w:ascii="Arial" w:eastAsia="Times New Roman" w:hAnsi="Arial" w:cs="Arial"/>
          <w:color w:val="282523"/>
          <w:sz w:val="26"/>
          <w:szCs w:val="26"/>
          <w:bdr w:val="single" w:sz="2" w:space="0" w:color="auto" w:frame="1"/>
          <w:lang w:eastAsia="en-ID"/>
        </w:rPr>
        <w:t> yang hanya menguji sebagian data atau struktur, daripada keseluruhan.</w:t>
      </w:r>
    </w:p>
    <w:p w14:paraId="139E2CB4" w14:textId="77777777" w:rsidR="00F25AEA" w:rsidRPr="00F25AEA" w:rsidRDefault="00F25AEA" w:rsidP="005C4675">
      <w:pPr>
        <w:numPr>
          <w:ilvl w:val="0"/>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Penyesuaian Budaya</w:t>
      </w:r>
      <w:r w:rsidRPr="00F25AEA">
        <w:rPr>
          <w:rFonts w:ascii="Arial" w:eastAsia="Times New Roman" w:hAnsi="Arial" w:cs="Arial"/>
          <w:color w:val="282523"/>
          <w:sz w:val="26"/>
          <w:szCs w:val="26"/>
          <w:bdr w:val="single" w:sz="2" w:space="0" w:color="auto" w:frame="1"/>
          <w:lang w:eastAsia="en-ID"/>
        </w:rPr>
        <w:t>:</w:t>
      </w:r>
    </w:p>
    <w:p w14:paraId="3625A9C4" w14:textId="77777777" w:rsidR="00F25AEA" w:rsidRPr="00F25AEA" w:rsidRDefault="00F25AEA" w:rsidP="005C4675">
      <w:pPr>
        <w:numPr>
          <w:ilvl w:val="1"/>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Pastikan bahwa alat ukur tersebut relevan secara budaya untuk populasi yang diteliti. Perbedaan budaya dapat memengaruhi struktur faktor yang diasumsikan.</w:t>
      </w:r>
    </w:p>
    <w:p w14:paraId="5DEE9CC4" w14:textId="77777777" w:rsidR="00F25AEA" w:rsidRPr="00F25AEA" w:rsidRDefault="00F25AEA" w:rsidP="005C4675">
      <w:pPr>
        <w:numPr>
          <w:ilvl w:val="0"/>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Gunakan SEM Exploratory</w:t>
      </w:r>
      <w:r w:rsidRPr="00F25AEA">
        <w:rPr>
          <w:rFonts w:ascii="Arial" w:eastAsia="Times New Roman" w:hAnsi="Arial" w:cs="Arial"/>
          <w:color w:val="282523"/>
          <w:sz w:val="26"/>
          <w:szCs w:val="26"/>
          <w:bdr w:val="single" w:sz="2" w:space="0" w:color="auto" w:frame="1"/>
          <w:lang w:eastAsia="en-ID"/>
        </w:rPr>
        <w:t>:</w:t>
      </w:r>
    </w:p>
    <w:p w14:paraId="2600FFDE" w14:textId="77777777" w:rsidR="00F25AEA" w:rsidRPr="00F25AEA" w:rsidRDefault="00F25AEA" w:rsidP="005C4675">
      <w:pPr>
        <w:numPr>
          <w:ilvl w:val="1"/>
          <w:numId w:val="71"/>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Alih-alih CFA, Anda bisa mencoba melakukan </w:t>
      </w:r>
      <w:r w:rsidRPr="00F25AEA">
        <w:rPr>
          <w:rFonts w:ascii="Arial" w:eastAsia="Times New Roman" w:hAnsi="Arial" w:cs="Arial"/>
          <w:b/>
          <w:bCs/>
          <w:color w:val="282523"/>
          <w:sz w:val="26"/>
          <w:szCs w:val="26"/>
          <w:bdr w:val="single" w:sz="2" w:space="0" w:color="auto" w:frame="1"/>
          <w:lang w:eastAsia="en-ID"/>
        </w:rPr>
        <w:t>exploratory SEM (Structural Equation Modeling)</w:t>
      </w:r>
      <w:r w:rsidRPr="00F25AEA">
        <w:rPr>
          <w:rFonts w:ascii="Arial" w:eastAsia="Times New Roman" w:hAnsi="Arial" w:cs="Arial"/>
          <w:color w:val="282523"/>
          <w:sz w:val="26"/>
          <w:szCs w:val="26"/>
          <w:bdr w:val="single" w:sz="2" w:space="0" w:color="auto" w:frame="1"/>
          <w:lang w:eastAsia="en-ID"/>
        </w:rPr>
        <w:t> untuk memahami struktur faktor secara lebih fleksibel.</w:t>
      </w:r>
    </w:p>
    <w:p w14:paraId="0F64BA5F"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lastRenderedPageBreak/>
        <w:t>Pendekatan ini tidak hanya membantu meningkatkan interpretasi model tetapi juga memberikan argumen kuat mengapa model tetap valid dalam konteks spesifik. Apakah Anda ingin saya mendalami salah satu strategi ini? </w:t>
      </w:r>
      <w:r w:rsidRPr="00F25AEA">
        <w:rPr>
          <w:rFonts w:ascii="Segoe UI Emoji" w:eastAsia="Times New Roman" w:hAnsi="Segoe UI Emoji" w:cs="Segoe UI Emoji"/>
          <w:color w:val="282523"/>
          <w:sz w:val="26"/>
          <w:szCs w:val="26"/>
          <w:bdr w:val="single" w:sz="2" w:space="0" w:color="auto" w:frame="1"/>
          <w:lang w:eastAsia="en-ID"/>
        </w:rPr>
        <w:t>😊</w:t>
      </w:r>
    </w:p>
    <w:p w14:paraId="264E965F"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Anda berkata</w:t>
      </w:r>
    </w:p>
    <w:p w14:paraId="2FEB7568"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lang w:eastAsia="en-ID"/>
        </w:rPr>
        <w:t xml:space="preserve">Sebagai peneliti yang sudah mendapatkan hasil uji validasi dan </w:t>
      </w:r>
      <w:proofErr w:type="gramStart"/>
      <w:r w:rsidRPr="00F25AEA">
        <w:rPr>
          <w:rFonts w:ascii="Arial" w:eastAsia="Times New Roman" w:hAnsi="Arial" w:cs="Arial"/>
          <w:color w:val="282523"/>
          <w:sz w:val="26"/>
          <w:szCs w:val="26"/>
          <w:lang w:eastAsia="en-ID"/>
        </w:rPr>
        <w:t>reabilitas ,</w:t>
      </w:r>
      <w:proofErr w:type="gramEnd"/>
      <w:r w:rsidRPr="00F25AEA">
        <w:rPr>
          <w:rFonts w:ascii="Arial" w:eastAsia="Times New Roman" w:hAnsi="Arial" w:cs="Arial"/>
          <w:color w:val="282523"/>
          <w:sz w:val="26"/>
          <w:szCs w:val="26"/>
          <w:lang w:eastAsia="en-ID"/>
        </w:rPr>
        <w:t xml:space="preserve"> buatkan saya diskusi untuk bab 4 penelitian saya yang membahas secara terperinci setiap hasil analisi baik dari usia, jenis kelamin, tingkat pendapatan dan bagaimana hasil dari jawaban kuesioner itu sendiri</w:t>
      </w:r>
    </w:p>
    <w:p w14:paraId="7703E7C7"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Copilot berkata</w:t>
      </w:r>
    </w:p>
    <w:p w14:paraId="6BDFA4B1"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Validasi lintas budaya merupakan proses untuk memastikan bahwa sebuah instrumen psikometri (misalnya, kuesioner) tidak hanya secara linguistik dapat diterima dalam bahasa baru, tetapi juga mampu mengukur konstruk psikologis yang sama di berbagai konteks budaya. Di sinilah letak perbedaan antara terjemahan literal dan adaptasi konseptual.</w:t>
      </w:r>
    </w:p>
    <w:p w14:paraId="7DBE0D9D"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Terjemahan Literal vs. Adaptasi Konseptual</w:t>
      </w:r>
    </w:p>
    <w:p w14:paraId="7F1D2EDA" w14:textId="77777777" w:rsidR="00F25AEA" w:rsidRPr="00F25AEA" w:rsidRDefault="00F25AEA" w:rsidP="005C4675">
      <w:pPr>
        <w:numPr>
          <w:ilvl w:val="0"/>
          <w:numId w:val="72"/>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Terjemahan Literal:</w:t>
      </w:r>
      <w:r w:rsidRPr="00F25AEA">
        <w:rPr>
          <w:rFonts w:ascii="Arial" w:eastAsia="Times New Roman" w:hAnsi="Arial" w:cs="Arial"/>
          <w:color w:val="282523"/>
          <w:sz w:val="26"/>
          <w:szCs w:val="26"/>
          <w:bdr w:val="single" w:sz="2" w:space="0" w:color="auto" w:frame="1"/>
          <w:lang w:eastAsia="en-ID"/>
        </w:rPr>
        <w:t> Ini merupakan penerjemahan kata per kata dari item kuesioner dari bahasa asal ke bahasa target. Meski struktur kalimat dan kosakatanya dipertahankan, terjemahan literal seringkali gagal menangkap nuansa atau makna mendalam yang dimaksudkan oleh pembuat instrumen. </w:t>
      </w:r>
      <w:r w:rsidRPr="00F25AEA">
        <w:rPr>
          <w:rFonts w:ascii="Arial" w:eastAsia="Times New Roman" w:hAnsi="Arial" w:cs="Arial"/>
          <w:i/>
          <w:iCs/>
          <w:color w:val="282523"/>
          <w:sz w:val="26"/>
          <w:szCs w:val="26"/>
          <w:bdr w:val="single" w:sz="2" w:space="0" w:color="auto" w:frame="1"/>
          <w:lang w:eastAsia="en-ID"/>
        </w:rPr>
        <w:t>Contoh:</w:t>
      </w:r>
      <w:r w:rsidRPr="00F25AEA">
        <w:rPr>
          <w:rFonts w:ascii="Arial" w:eastAsia="Times New Roman" w:hAnsi="Arial" w:cs="Arial"/>
          <w:color w:val="282523"/>
          <w:sz w:val="26"/>
          <w:szCs w:val="26"/>
          <w:bdr w:val="single" w:sz="2" w:space="0" w:color="auto" w:frame="1"/>
          <w:lang w:eastAsia="en-ID"/>
        </w:rPr>
        <w:t> Suatu item yang menggunakan istilah "craving" diterjemahkan menjadi "keinginan kuat untuk makan" secara literal. Padahal, dalam konteks budaya tertentu—misalnya di Indonesia—istilah "ngidam" memiliki makna yang lebih spesifik dan terkait dengan kondisi fisiologis dan psikologis tertentu, seperti yang sering dialami selama masa kehamilan.</w:t>
      </w:r>
    </w:p>
    <w:p w14:paraId="1D9B53EA" w14:textId="77777777" w:rsidR="00F25AEA" w:rsidRPr="00F25AEA" w:rsidRDefault="00F25AEA" w:rsidP="005C4675">
      <w:pPr>
        <w:numPr>
          <w:ilvl w:val="0"/>
          <w:numId w:val="72"/>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Adaptasi Konseptual:</w:t>
      </w:r>
      <w:r w:rsidRPr="00F25AEA">
        <w:rPr>
          <w:rFonts w:ascii="Arial" w:eastAsia="Times New Roman" w:hAnsi="Arial" w:cs="Arial"/>
          <w:color w:val="282523"/>
          <w:sz w:val="26"/>
          <w:szCs w:val="26"/>
          <w:bdr w:val="single" w:sz="2" w:space="0" w:color="auto" w:frame="1"/>
          <w:lang w:eastAsia="en-ID"/>
        </w:rPr>
        <w:t> Adaptasi konseptual berarti menyesuaikan isi kuesioner agar relevan dengan nilai, norma, dan pengalaman di budaya target. Ini melibatkan peninjauan ulang baik aspek teoritis maupun praktis dari setiap item, sehingga instrumen tersebut bisa mengukur konstruk yang sama secara valid di lingkungan yang berbeda. </w:t>
      </w:r>
      <w:r w:rsidRPr="00F25AEA">
        <w:rPr>
          <w:rFonts w:ascii="Arial" w:eastAsia="Times New Roman" w:hAnsi="Arial" w:cs="Arial"/>
          <w:i/>
          <w:iCs/>
          <w:color w:val="282523"/>
          <w:sz w:val="26"/>
          <w:szCs w:val="26"/>
          <w:bdr w:val="single" w:sz="2" w:space="0" w:color="auto" w:frame="1"/>
          <w:lang w:eastAsia="en-ID"/>
        </w:rPr>
        <w:t>Contoh:</w:t>
      </w:r>
      <w:r w:rsidRPr="00F25AEA">
        <w:rPr>
          <w:rFonts w:ascii="Arial" w:eastAsia="Times New Roman" w:hAnsi="Arial" w:cs="Arial"/>
          <w:color w:val="282523"/>
          <w:sz w:val="26"/>
          <w:szCs w:val="26"/>
          <w:bdr w:val="single" w:sz="2" w:space="0" w:color="auto" w:frame="1"/>
          <w:lang w:eastAsia="en-ID"/>
        </w:rPr>
        <w:t> Jika sebuah item mengacu pada "pizza" sebagai contoh makanan yang biasanya diidamkan, hal tersebut mungkin tidak sesuai di negara di mana makanan tradisional memegang peranan penting. Dalam konteks ini, makanan tersebut perlu diganti dengan makanan lokal yang memiliki relevansi emosional dan kultural yang serupa, misalnya "nasi lemak" di Malaysia atau "rendang" di Indonesia.</w:t>
      </w:r>
    </w:p>
    <w:p w14:paraId="6AEEEF1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Mengapa Adaptasi Konseptual Penting?</w:t>
      </w:r>
    </w:p>
    <w:p w14:paraId="6B56BF82" w14:textId="77777777" w:rsidR="00F25AEA" w:rsidRPr="00F25AEA" w:rsidRDefault="00F25AEA" w:rsidP="005C4675">
      <w:pPr>
        <w:numPr>
          <w:ilvl w:val="0"/>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Kesesuaian Budaya dan Konteks Sosial:</w:t>
      </w:r>
    </w:p>
    <w:p w14:paraId="79FDD822" w14:textId="77777777" w:rsidR="00F25AEA" w:rsidRPr="00F25AEA" w:rsidRDefault="00F25AEA" w:rsidP="005C4675">
      <w:pPr>
        <w:numPr>
          <w:ilvl w:val="1"/>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Nilai dan Norma Lokal:</w:t>
      </w:r>
      <w:r w:rsidRPr="00F25AEA">
        <w:rPr>
          <w:rFonts w:ascii="Arial" w:eastAsia="Times New Roman" w:hAnsi="Arial" w:cs="Arial"/>
          <w:color w:val="282523"/>
          <w:sz w:val="26"/>
          <w:szCs w:val="26"/>
          <w:bdr w:val="single" w:sz="2" w:space="0" w:color="auto" w:frame="1"/>
          <w:lang w:eastAsia="en-ID"/>
        </w:rPr>
        <w:t> Setiap budaya memiliki cara unik dalam memaknai pengalaman dan ekspresi emosional. Misalnya, persepsi tentang apa yang dimaksud dengan "craving" atau "keinginan kuat" bisa sangat berbeda antara budaya Barat yang lebih individualistis dengan budaya Timur yang lebih kolektivis.</w:t>
      </w:r>
    </w:p>
    <w:p w14:paraId="1A597E93" w14:textId="77777777" w:rsidR="00F25AEA" w:rsidRPr="00F25AEA" w:rsidRDefault="00F25AEA" w:rsidP="005C4675">
      <w:pPr>
        <w:numPr>
          <w:ilvl w:val="1"/>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lastRenderedPageBreak/>
        <w:t>Referensi Makanan:</w:t>
      </w:r>
      <w:r w:rsidRPr="00F25AEA">
        <w:rPr>
          <w:rFonts w:ascii="Arial" w:eastAsia="Times New Roman" w:hAnsi="Arial" w:cs="Arial"/>
          <w:color w:val="282523"/>
          <w:sz w:val="26"/>
          <w:szCs w:val="26"/>
          <w:bdr w:val="single" w:sz="2" w:space="0" w:color="auto" w:frame="1"/>
          <w:lang w:eastAsia="en-ID"/>
        </w:rPr>
        <w:t> Makanan yang menjadi referensi dalam item kuesioner haruslah relevan dengan kebiasaan makan dan ketersediaan makanan di masyarakat target. Tanpa penyesuaian, item-item tersebut bisa menjadi tidak representatif atau bahkan membingungkan responden.</w:t>
      </w:r>
    </w:p>
    <w:p w14:paraId="7659885E" w14:textId="77777777" w:rsidR="00F25AEA" w:rsidRPr="00F25AEA" w:rsidRDefault="00F25AEA" w:rsidP="005C4675">
      <w:pPr>
        <w:numPr>
          <w:ilvl w:val="0"/>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Konstruksi Psikologis yang Konsisten:</w:t>
      </w:r>
    </w:p>
    <w:p w14:paraId="63D17C7A" w14:textId="77777777" w:rsidR="00F25AEA" w:rsidRPr="00F25AEA" w:rsidRDefault="00F25AEA" w:rsidP="005C4675">
      <w:pPr>
        <w:numPr>
          <w:ilvl w:val="1"/>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Instrumen harus mampu menangkap konstruk psikologis dengan cara yang sejalan dengan realitas pengalaman individu di budaya target. Adaptasi konseptual memastikan bahwa elemen-elemen kunci yang mendasari konstruk (misalnya, emosi, pengalaman sensorik, dan konteks sosial yang mempengaruhi craving) tetap terjaga meskipun konteks budaya berbeda.</w:t>
      </w:r>
    </w:p>
    <w:p w14:paraId="76A137BF" w14:textId="77777777" w:rsidR="00F25AEA" w:rsidRPr="00F25AEA" w:rsidRDefault="00F25AEA" w:rsidP="005C4675">
      <w:pPr>
        <w:numPr>
          <w:ilvl w:val="0"/>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Metodologi dan Validitas Pengukuran:</w:t>
      </w:r>
    </w:p>
    <w:p w14:paraId="21E49C04" w14:textId="77777777" w:rsidR="00F25AEA" w:rsidRPr="00F25AEA" w:rsidRDefault="00F25AEA" w:rsidP="005C4675">
      <w:pPr>
        <w:numPr>
          <w:ilvl w:val="1"/>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Proses validasi lintas budaya mencakup tahap wawancara kognitif, diskusi kelompok, dan konsultasi dengan ahli budaya serta psikometri. Prosedur ini membantu mengidentifikasi apabila suatu item yang sudah diterjemahkan secara literal ternyata tidak lagi merepresentasikan fenomena yang sama atau malah memunculkan interpretasi ganda.</w:t>
      </w:r>
    </w:p>
    <w:p w14:paraId="5A420238" w14:textId="77777777" w:rsidR="00F25AEA" w:rsidRPr="00F25AEA" w:rsidRDefault="00F25AEA" w:rsidP="005C4675">
      <w:pPr>
        <w:numPr>
          <w:ilvl w:val="1"/>
          <w:numId w:val="73"/>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Penggunaan analisis statistik juga harus disertai evaluasi terhadap konstruk teoretis. Misalnya, bila suatu item dengan terjemahan literal tidak memiliki muatan faktor yang baik, hal tersebut bisa menunjukkan bahwa arti mendalam item tersebut tidak tertangkap dengan tepat dalam budaya baru.</w:t>
      </w:r>
    </w:p>
    <w:p w14:paraId="315C0419"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Proses Adaptasi Konseptual</w:t>
      </w:r>
    </w:p>
    <w:p w14:paraId="3216002F" w14:textId="77777777" w:rsidR="00F25AEA" w:rsidRPr="00F25AEA" w:rsidRDefault="00F25AEA" w:rsidP="005C4675">
      <w:pPr>
        <w:numPr>
          <w:ilvl w:val="0"/>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Analisis Semantik dan Wawancara Kognitif:</w:t>
      </w:r>
    </w:p>
    <w:p w14:paraId="1111E165" w14:textId="77777777" w:rsidR="00F25AEA" w:rsidRPr="00F25AEA" w:rsidRDefault="00F25AEA" w:rsidP="005C4675">
      <w:pPr>
        <w:numPr>
          <w:ilvl w:val="1"/>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Melakukan wawancara mendalam dengna responden dari budaya target untuk memahami bagaimana mereka menafsirkan setiap item.</w:t>
      </w:r>
    </w:p>
    <w:p w14:paraId="76009CC1" w14:textId="77777777" w:rsidR="00F25AEA" w:rsidRPr="00F25AEA" w:rsidRDefault="00F25AEA" w:rsidP="005C4675">
      <w:pPr>
        <w:numPr>
          <w:ilvl w:val="1"/>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Mengevaluasi apakah istilah-istilah tertentu mengandung beban budaya yang berbeda.</w:t>
      </w:r>
    </w:p>
    <w:p w14:paraId="108A99BE" w14:textId="77777777" w:rsidR="00F25AEA" w:rsidRPr="00F25AEA" w:rsidRDefault="00F25AEA" w:rsidP="005C4675">
      <w:pPr>
        <w:numPr>
          <w:ilvl w:val="0"/>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Modifikasi Item:</w:t>
      </w:r>
    </w:p>
    <w:p w14:paraId="3038CACB" w14:textId="77777777" w:rsidR="00F25AEA" w:rsidRPr="00F25AEA" w:rsidRDefault="00F25AEA" w:rsidP="005C4675">
      <w:pPr>
        <w:numPr>
          <w:ilvl w:val="1"/>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Mengubah kata atau referensi yang kurang relevan secara kultural misalnya, mengganti makanan Barat dengan makanan lokal yang memiliki esensi serupa dalam hal memicu craving.</w:t>
      </w:r>
    </w:p>
    <w:p w14:paraId="0DC88D24" w14:textId="77777777" w:rsidR="00F25AEA" w:rsidRPr="00F25AEA" w:rsidRDefault="00F25AEA" w:rsidP="005C4675">
      <w:pPr>
        <w:numPr>
          <w:ilvl w:val="1"/>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Menambahkan keterangan atau konteks agar responden dapat menyelaraskan pengalaman mereka dengan yang dimaksud oleh konstruk.</w:t>
      </w:r>
    </w:p>
    <w:p w14:paraId="61DB44D0" w14:textId="77777777" w:rsidR="00F25AEA" w:rsidRPr="00F25AEA" w:rsidRDefault="00F25AEA" w:rsidP="005C4675">
      <w:pPr>
        <w:numPr>
          <w:ilvl w:val="0"/>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Uji Validitas dan Reliabilitas Ulang:</w:t>
      </w:r>
    </w:p>
    <w:p w14:paraId="33EBDC3F" w14:textId="77777777" w:rsidR="00F25AEA" w:rsidRPr="00F25AEA" w:rsidRDefault="00F25AEA" w:rsidP="005C4675">
      <w:pPr>
        <w:numPr>
          <w:ilvl w:val="1"/>
          <w:numId w:val="74"/>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Setelah adaptasi dilakukan, lakukan uji validitas (baik validitas konstruk melalui CFA, validitas convergent, dsb.) dan uji reliabilitas untuk memastikan bahwa instrument yang telah disesuaikan dapat mengukur dengan konsisten dan akurat di budaya target.</w:t>
      </w:r>
    </w:p>
    <w:p w14:paraId="7A6D19F3"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lastRenderedPageBreak/>
        <w:t>Kesimpulan</w:t>
      </w:r>
    </w:p>
    <w:p w14:paraId="468980E7"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Adaptasi konseptual dalam validasi lintas budaya adalah sebuah proses yang mendalam dimana peneliti tidak hanya menerjemahkan kata-kata, tetapi juga menyelaraskan konstruk psikologis dan konteks budaya. Tanpa proses adaptasi ini, instrumen yang digunakan berisiko gagal mengukur fenomena secara tepat, mengakibatkan data yang tidak valid atau tidak merepresentasikan pengalaman nyata responden. Dengan memastikan adaptasi konseptual, kita memberikan kesempatan kepada instrumen untuk menangkap esensi yang sama meskipun dalam konteks dan bahasa yang berbeda.</w:t>
      </w:r>
    </w:p>
    <w:p w14:paraId="2423010D"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Semoga penjelasan ini memberikan gambaran yang jelas mengapa dalam validasi lintas budaya, adaptasi konseptual jauh melampaui sekadar terjemahan literal dan menjadi kunci pengukuran yang valid serta reliabel. Apakah Anda tertarik untuk membahas langkah-langkah spesifik dalam proses adaptasi lebih lanjut atau contoh studi kasus lainnya?</w:t>
      </w:r>
    </w:p>
    <w:p w14:paraId="6DEC0F1C"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Anda berkata</w:t>
      </w:r>
    </w:p>
    <w:p w14:paraId="140C98A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lang w:eastAsia="en-ID"/>
        </w:rPr>
        <w:t>Hasil FCQ-T.docx</w:t>
      </w:r>
    </w:p>
    <w:p w14:paraId="42487B9B"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968F8C"/>
          <w:sz w:val="26"/>
          <w:szCs w:val="26"/>
          <w:lang w:eastAsia="en-ID"/>
        </w:rPr>
      </w:pPr>
      <w:r w:rsidRPr="00F25AEA">
        <w:rPr>
          <w:rFonts w:ascii="Arial" w:eastAsia="Times New Roman" w:hAnsi="Arial" w:cs="Arial"/>
          <w:color w:val="968F8C"/>
          <w:sz w:val="26"/>
          <w:szCs w:val="26"/>
          <w:lang w:eastAsia="en-ID"/>
        </w:rPr>
        <w:t>Dok</w:t>
      </w:r>
    </w:p>
    <w:p w14:paraId="71BAD3B4"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lang w:eastAsia="en-ID"/>
        </w:rPr>
        <w:t xml:space="preserve">Sebagai peneliti yang sudah mendapatkan hasil uji validasi dan </w:t>
      </w:r>
      <w:proofErr w:type="gramStart"/>
      <w:r w:rsidRPr="00F25AEA">
        <w:rPr>
          <w:rFonts w:ascii="Arial" w:eastAsia="Times New Roman" w:hAnsi="Arial" w:cs="Arial"/>
          <w:color w:val="282523"/>
          <w:sz w:val="26"/>
          <w:szCs w:val="26"/>
          <w:lang w:eastAsia="en-ID"/>
        </w:rPr>
        <w:t>reabilitas ,</w:t>
      </w:r>
      <w:proofErr w:type="gramEnd"/>
      <w:r w:rsidRPr="00F25AEA">
        <w:rPr>
          <w:rFonts w:ascii="Arial" w:eastAsia="Times New Roman" w:hAnsi="Arial" w:cs="Arial"/>
          <w:color w:val="282523"/>
          <w:sz w:val="26"/>
          <w:szCs w:val="26"/>
          <w:lang w:eastAsia="en-ID"/>
        </w:rPr>
        <w:t xml:space="preserve"> buatkan saya diskusi untuk bab 4 penelitian saya yang membahas secara terperinci setiap hasil analisi baik dari usia, jenis kelamin, tingkat pendapatan dan bagaimana hasil dari jawaban kuesioner</w:t>
      </w:r>
    </w:p>
    <w:p w14:paraId="27589DE6"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ind w:left="-15" w:right="-15"/>
        <w:outlineLvl w:val="1"/>
        <w:rPr>
          <w:rFonts w:ascii="Arial" w:eastAsia="Times New Roman" w:hAnsi="Arial" w:cs="Arial"/>
          <w:b/>
          <w:bCs/>
          <w:color w:val="282523"/>
          <w:sz w:val="36"/>
          <w:szCs w:val="36"/>
          <w:lang w:eastAsia="en-ID"/>
        </w:rPr>
      </w:pPr>
      <w:r w:rsidRPr="00F25AEA">
        <w:rPr>
          <w:rFonts w:ascii="Arial" w:eastAsia="Times New Roman" w:hAnsi="Arial" w:cs="Arial"/>
          <w:b/>
          <w:bCs/>
          <w:color w:val="282523"/>
          <w:sz w:val="36"/>
          <w:szCs w:val="36"/>
          <w:lang w:eastAsia="en-ID"/>
        </w:rPr>
        <w:t>Copilot berkata</w:t>
      </w:r>
    </w:p>
    <w:p w14:paraId="0DAE3DA0"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Berikut adalah contoh diskusi Bab 4 yang terintegrasi, mencakup hasil uji validasi dan reliabilitas serta analisis per demografis (usia, jenis kelamin, tingkat pendapatan) dan pola jawaban kuesioner:</w:t>
      </w:r>
    </w:p>
    <w:p w14:paraId="707ED806"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4.1 Diskusi Umum Hasil Validasi dan Reliabilitas</w:t>
      </w:r>
    </w:p>
    <w:p w14:paraId="4D324129"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Penelitian ini bertujuan untuk menguji validitas konstruk dan reliabilitas dari </w:t>
      </w:r>
      <w:r w:rsidRPr="00F25AEA">
        <w:rPr>
          <w:rFonts w:ascii="Arial" w:eastAsia="Times New Roman" w:hAnsi="Arial" w:cs="Arial"/>
          <w:i/>
          <w:iCs/>
          <w:color w:val="282523"/>
          <w:sz w:val="26"/>
          <w:szCs w:val="26"/>
          <w:bdr w:val="single" w:sz="2" w:space="0" w:color="auto" w:frame="1"/>
          <w:lang w:eastAsia="en-ID"/>
        </w:rPr>
        <w:t>Food Cravings Questionnaire-Trait</w:t>
      </w:r>
      <w:r w:rsidRPr="00F25AEA">
        <w:rPr>
          <w:rFonts w:ascii="Arial" w:eastAsia="Times New Roman" w:hAnsi="Arial" w:cs="Arial"/>
          <w:color w:val="282523"/>
          <w:sz w:val="26"/>
          <w:szCs w:val="26"/>
          <w:bdr w:val="single" w:sz="2" w:space="0" w:color="auto" w:frame="1"/>
          <w:lang w:eastAsia="en-ID"/>
        </w:rPr>
        <w:t> (FCQ-T) dalam konteks lokal. Analisis konfirmatori (CFA) dilakukan untuk mengkonfirmasi struktur faktor yang telah diusulkan, sedangkan uji reliabilitas (misalnya, nilai Cronbach’s alpha dan ICC) digunakan untuk mengukur konsistensi internal dan stabilitas pengukuran. Secara keseluruhan, sebagian besar indikator pada masing-masing domain (misalnya, </w:t>
      </w:r>
      <w:r w:rsidRPr="00F25AEA">
        <w:rPr>
          <w:rFonts w:ascii="Arial" w:eastAsia="Times New Roman" w:hAnsi="Arial" w:cs="Arial"/>
          <w:i/>
          <w:iCs/>
          <w:color w:val="282523"/>
          <w:sz w:val="26"/>
          <w:szCs w:val="26"/>
          <w:bdr w:val="single" w:sz="2" w:space="0" w:color="auto" w:frame="1"/>
          <w:lang w:eastAsia="en-ID"/>
        </w:rPr>
        <w:t>Niat</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Anticipation</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Antisipasi bantuan</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Kurangnya kontrol</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Preokupasi</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Rasa lapar</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Emosi sebelum makan</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Memicu</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i/>
          <w:iCs/>
          <w:color w:val="282523"/>
          <w:sz w:val="26"/>
          <w:szCs w:val="26"/>
          <w:bdr w:val="single" w:sz="2" w:space="0" w:color="auto" w:frame="1"/>
          <w:lang w:eastAsia="en-ID"/>
        </w:rPr>
        <w:t>Rasa bersalah</w:t>
      </w:r>
      <w:r w:rsidRPr="00F25AEA">
        <w:rPr>
          <w:rFonts w:ascii="Arial" w:eastAsia="Times New Roman" w:hAnsi="Arial" w:cs="Arial"/>
          <w:color w:val="282523"/>
          <w:sz w:val="26"/>
          <w:szCs w:val="26"/>
          <w:bdr w:val="single" w:sz="2" w:space="0" w:color="auto" w:frame="1"/>
          <w:lang w:eastAsia="en-ID"/>
        </w:rPr>
        <w:t>) menunjukkan nilai muatan faktor yang signifikan dengan nilai </w:t>
      </w:r>
      <w:r w:rsidRPr="00F25AEA">
        <w:rPr>
          <w:rFonts w:ascii="Arial" w:eastAsia="Times New Roman" w:hAnsi="Arial" w:cs="Arial"/>
          <w:i/>
          <w:iCs/>
          <w:color w:val="282523"/>
          <w:sz w:val="26"/>
          <w:szCs w:val="26"/>
          <w:bdr w:val="single" w:sz="2" w:space="0" w:color="auto" w:frame="1"/>
          <w:lang w:eastAsia="en-ID"/>
        </w:rPr>
        <w:t>p</w:t>
      </w:r>
      <w:r w:rsidRPr="00F25AEA">
        <w:rPr>
          <w:rFonts w:ascii="Arial" w:eastAsia="Times New Roman" w:hAnsi="Arial" w:cs="Arial"/>
          <w:color w:val="282523"/>
          <w:sz w:val="26"/>
          <w:szCs w:val="26"/>
          <w:bdr w:val="single" w:sz="2" w:space="0" w:color="auto" w:frame="1"/>
          <w:lang w:eastAsia="en-ID"/>
        </w:rPr>
        <w:t> &lt; 0,001. Hal ini mengindikasikan bahwa setiap item secara statistik berkaitan dengan konstruk yang hendak diukur.</w:t>
      </w:r>
    </w:p>
    <w:p w14:paraId="1BFA99CA"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Meskipun demikian, hasil uji model menunjukkan nilai chi-square (χ² = 1959; df = 666; p &lt; 0,001) yang signifikan. Pada CFA, nilai </w:t>
      </w:r>
      <w:r w:rsidRPr="00F25AEA">
        <w:rPr>
          <w:rFonts w:ascii="Arial" w:eastAsia="Times New Roman" w:hAnsi="Arial" w:cs="Arial"/>
          <w:i/>
          <w:iCs/>
          <w:color w:val="282523"/>
          <w:sz w:val="26"/>
          <w:szCs w:val="26"/>
          <w:bdr w:val="single" w:sz="2" w:space="0" w:color="auto" w:frame="1"/>
          <w:lang w:eastAsia="en-ID"/>
        </w:rPr>
        <w:t>p</w:t>
      </w:r>
      <w:r w:rsidRPr="00F25AEA">
        <w:rPr>
          <w:rFonts w:ascii="Arial" w:eastAsia="Times New Roman" w:hAnsi="Arial" w:cs="Arial"/>
          <w:color w:val="282523"/>
          <w:sz w:val="26"/>
          <w:szCs w:val="26"/>
          <w:bdr w:val="single" w:sz="2" w:space="0" w:color="auto" w:frame="1"/>
          <w:lang w:eastAsia="en-ID"/>
        </w:rPr>
        <w:t>-</w:t>
      </w:r>
      <w:r w:rsidRPr="00F25AEA">
        <w:rPr>
          <w:rFonts w:ascii="Arial" w:eastAsia="Times New Roman" w:hAnsi="Arial" w:cs="Arial"/>
          <w:color w:val="282523"/>
          <w:sz w:val="26"/>
          <w:szCs w:val="26"/>
          <w:bdr w:val="single" w:sz="2" w:space="0" w:color="auto" w:frame="1"/>
          <w:lang w:eastAsia="en-ID"/>
        </w:rPr>
        <w:lastRenderedPageBreak/>
        <w:t>value yang rendah pada uji chi-square dapat mengindikasikan ketidaksesuaian antara model teoritis dengan data empiris—meskipun perlu diperhatikan bahwa uji χ² sangat sensitif terhadap ukuran sampel sehingga tidak selalu mencerminkan masalah mendasar. Indeks fit lain, seperti RMSEA (misalnya, 0,0563 dengan batas atas CI sekitar 0,0635), berada dalam rentang yang dapat diterima menurut beberapa kriteria, sedangkan nilai CFI (0,899) dan TLI (0,887) masih belum mencapai cut-off ideal (&gt;0,95). Hal ini memberikan gambaran bahwa ada kemungkinan perbaikan model melalui modifikasi tambahan (misalnya, dengan mengkaji kembali item yang memiliki muatan rendah atau nilai modification indices yang tinggi).</w:t>
      </w:r>
    </w:p>
    <w:p w14:paraId="77EA905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Selanjutnya, uji reliabilitas menunjukkan nilai Cronbach’s alpha untuk tiap domain berada di atas 0,80 dan ICC (misalnya, ICC = 0,82; </w:t>
      </w:r>
      <w:r w:rsidRPr="00F25AEA">
        <w:rPr>
          <w:rFonts w:ascii="Arial" w:eastAsia="Times New Roman" w:hAnsi="Arial" w:cs="Arial"/>
          <w:i/>
          <w:iCs/>
          <w:color w:val="282523"/>
          <w:sz w:val="26"/>
          <w:szCs w:val="26"/>
          <w:bdr w:val="single" w:sz="2" w:space="0" w:color="auto" w:frame="1"/>
          <w:lang w:eastAsia="en-ID"/>
        </w:rPr>
        <w:t>p</w:t>
      </w:r>
      <w:r w:rsidRPr="00F25AEA">
        <w:rPr>
          <w:rFonts w:ascii="Arial" w:eastAsia="Times New Roman" w:hAnsi="Arial" w:cs="Arial"/>
          <w:color w:val="282523"/>
          <w:sz w:val="26"/>
          <w:szCs w:val="26"/>
          <w:bdr w:val="single" w:sz="2" w:space="0" w:color="auto" w:frame="1"/>
          <w:lang w:eastAsia="en-ID"/>
        </w:rPr>
        <w:t> &lt; 0,001) konsisten, menandakan bahwa instrumen ini memiliki reliabilitas internal dan stabilitas pengukuran yang memadai.</w:t>
      </w:r>
    </w:p>
    <w:p w14:paraId="7CAFDE53"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4.2 Analisis Berdasarkan Variabel Demografis</w:t>
      </w:r>
    </w:p>
    <w:p w14:paraId="01F1011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3"/>
        <w:rPr>
          <w:rFonts w:ascii="Arial" w:eastAsia="Times New Roman" w:hAnsi="Arial" w:cs="Arial"/>
          <w:b/>
          <w:bCs/>
          <w:color w:val="282523"/>
          <w:lang w:eastAsia="en-ID"/>
        </w:rPr>
      </w:pPr>
      <w:r w:rsidRPr="00F25AEA">
        <w:rPr>
          <w:rFonts w:ascii="Arial" w:eastAsia="Times New Roman" w:hAnsi="Arial" w:cs="Arial"/>
          <w:b/>
          <w:bCs/>
          <w:color w:val="282523"/>
          <w:lang w:eastAsia="en-ID"/>
        </w:rPr>
        <w:t>4.2.1 Usia</w:t>
      </w:r>
    </w:p>
    <w:p w14:paraId="15C31789"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Analisis subgroup berdasarkan usia menunjukkan bahwa terdapat perbedaan pola food craving pada kelompok usia muda versus usia lanjut. Secara umum, responden yang berada pada rentang usia 18–30 tahun cenderung memberikan skor yang lebih tinggi pada faktor </w:t>
      </w:r>
      <w:r w:rsidRPr="00F25AEA">
        <w:rPr>
          <w:rFonts w:ascii="Arial" w:eastAsia="Times New Roman" w:hAnsi="Arial" w:cs="Arial"/>
          <w:i/>
          <w:iCs/>
          <w:color w:val="282523"/>
          <w:sz w:val="26"/>
          <w:szCs w:val="26"/>
          <w:bdr w:val="single" w:sz="2" w:space="0" w:color="auto" w:frame="1"/>
          <w:lang w:eastAsia="en-ID"/>
        </w:rPr>
        <w:t>preokupasi</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i/>
          <w:iCs/>
          <w:color w:val="282523"/>
          <w:sz w:val="26"/>
          <w:szCs w:val="26"/>
          <w:bdr w:val="single" w:sz="2" w:space="0" w:color="auto" w:frame="1"/>
          <w:lang w:eastAsia="en-ID"/>
        </w:rPr>
        <w:t>emosi sebelum makan</w:t>
      </w:r>
      <w:r w:rsidRPr="00F25AEA">
        <w:rPr>
          <w:rFonts w:ascii="Arial" w:eastAsia="Times New Roman" w:hAnsi="Arial" w:cs="Arial"/>
          <w:color w:val="282523"/>
          <w:sz w:val="26"/>
          <w:szCs w:val="26"/>
          <w:bdr w:val="single" w:sz="2" w:space="0" w:color="auto" w:frame="1"/>
          <w:lang w:eastAsia="en-ID"/>
        </w:rPr>
        <w:t>. Hal ini dapat diinterpretasikan sebagai pengaruh dinamika gaya hidup modern yang mengaitkan stres, paparan media, dan ketersediaan pilihan makanan cepat saji. Sebaliknya, kelompok usia yang lebih tua (misalnya, di atas 40 tahun) cenderung menunjukkan nilai yang relatif lebih rendah pada faktor-faktor tersebut dan memiliki kecenderungan yang lebih baik dalam mengatur perilaku makan, seperti tercermin pada faktor </w:t>
      </w:r>
      <w:r w:rsidRPr="00F25AEA">
        <w:rPr>
          <w:rFonts w:ascii="Arial" w:eastAsia="Times New Roman" w:hAnsi="Arial" w:cs="Arial"/>
          <w:i/>
          <w:iCs/>
          <w:color w:val="282523"/>
          <w:sz w:val="26"/>
          <w:szCs w:val="26"/>
          <w:bdr w:val="single" w:sz="2" w:space="0" w:color="auto" w:frame="1"/>
          <w:lang w:eastAsia="en-ID"/>
        </w:rPr>
        <w:t>kurangnya kontrol</w:t>
      </w:r>
      <w:r w:rsidRPr="00F25AEA">
        <w:rPr>
          <w:rFonts w:ascii="Arial" w:eastAsia="Times New Roman" w:hAnsi="Arial" w:cs="Arial"/>
          <w:color w:val="282523"/>
          <w:sz w:val="26"/>
          <w:szCs w:val="26"/>
          <w:bdr w:val="single" w:sz="2" w:space="0" w:color="auto" w:frame="1"/>
          <w:lang w:eastAsia="en-ID"/>
        </w:rPr>
        <w:t>. Perbedaan ini mendukung pemahaman bahwa pengalaman dan sikap terhadap makanan berkembang seiring dengan pengalaman hidup serta adanya akulturasi norma–norma kesehatan.</w:t>
      </w:r>
    </w:p>
    <w:p w14:paraId="786AB03F"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3"/>
        <w:rPr>
          <w:rFonts w:ascii="Arial" w:eastAsia="Times New Roman" w:hAnsi="Arial" w:cs="Arial"/>
          <w:b/>
          <w:bCs/>
          <w:color w:val="282523"/>
          <w:lang w:eastAsia="en-ID"/>
        </w:rPr>
      </w:pPr>
      <w:r w:rsidRPr="00F25AEA">
        <w:rPr>
          <w:rFonts w:ascii="Arial" w:eastAsia="Times New Roman" w:hAnsi="Arial" w:cs="Arial"/>
          <w:b/>
          <w:bCs/>
          <w:color w:val="282523"/>
          <w:lang w:eastAsia="en-ID"/>
        </w:rPr>
        <w:t>4.2.2 Jenis Kelamin</w:t>
      </w:r>
    </w:p>
    <w:p w14:paraId="2FF84AB0"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Analisis berdasarkan jenis kelamin mengungkapkan perbedaan yang menarik dalam pola respon. Secara umum, perempuan melaporkan skor yang lebih tinggi pada faktor-faktor yang berkaitan dengan </w:t>
      </w:r>
      <w:r w:rsidRPr="00F25AEA">
        <w:rPr>
          <w:rFonts w:ascii="Arial" w:eastAsia="Times New Roman" w:hAnsi="Arial" w:cs="Arial"/>
          <w:i/>
          <w:iCs/>
          <w:color w:val="282523"/>
          <w:sz w:val="26"/>
          <w:szCs w:val="26"/>
          <w:bdr w:val="single" w:sz="2" w:space="0" w:color="auto" w:frame="1"/>
          <w:lang w:eastAsia="en-ID"/>
        </w:rPr>
        <w:t>emosi sebelum makan</w:t>
      </w:r>
      <w:r w:rsidRPr="00F25AEA">
        <w:rPr>
          <w:rFonts w:ascii="Arial" w:eastAsia="Times New Roman" w:hAnsi="Arial" w:cs="Arial"/>
          <w:color w:val="282523"/>
          <w:sz w:val="26"/>
          <w:szCs w:val="26"/>
          <w:bdr w:val="single" w:sz="2" w:space="0" w:color="auto" w:frame="1"/>
          <w:lang w:eastAsia="en-ID"/>
        </w:rPr>
        <w:t>, </w:t>
      </w:r>
      <w:r w:rsidRPr="00F25AEA">
        <w:rPr>
          <w:rFonts w:ascii="Arial" w:eastAsia="Times New Roman" w:hAnsi="Arial" w:cs="Arial"/>
          <w:i/>
          <w:iCs/>
          <w:color w:val="282523"/>
          <w:sz w:val="26"/>
          <w:szCs w:val="26"/>
          <w:bdr w:val="single" w:sz="2" w:space="0" w:color="auto" w:frame="1"/>
          <w:lang w:eastAsia="en-ID"/>
        </w:rPr>
        <w:t>rasa lapar</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i/>
          <w:iCs/>
          <w:color w:val="282523"/>
          <w:sz w:val="26"/>
          <w:szCs w:val="26"/>
          <w:bdr w:val="single" w:sz="2" w:space="0" w:color="auto" w:frame="1"/>
          <w:lang w:eastAsia="en-ID"/>
        </w:rPr>
        <w:t>rasa bersalah</w:t>
      </w:r>
      <w:r w:rsidRPr="00F25AEA">
        <w:rPr>
          <w:rFonts w:ascii="Arial" w:eastAsia="Times New Roman" w:hAnsi="Arial" w:cs="Arial"/>
          <w:color w:val="282523"/>
          <w:sz w:val="26"/>
          <w:szCs w:val="26"/>
          <w:bdr w:val="single" w:sz="2" w:space="0" w:color="auto" w:frame="1"/>
          <w:lang w:eastAsia="en-ID"/>
        </w:rPr>
        <w:t>. Temuan ini konsisten dengan literatur sebelumnya yang menunjukkan bahwa perempuan cenderung lebih responsif secara emosional terhadap stimulus makanan dan sering kali mengalami norma sosial yang membuatnya lebih kritis terhadap pola makan mereka. Di sisi lain, laki-</w:t>
      </w:r>
      <w:r w:rsidRPr="00F25AEA">
        <w:rPr>
          <w:rFonts w:ascii="Arial" w:eastAsia="Times New Roman" w:hAnsi="Arial" w:cs="Arial"/>
          <w:color w:val="282523"/>
          <w:sz w:val="26"/>
          <w:szCs w:val="26"/>
          <w:bdr w:val="single" w:sz="2" w:space="0" w:color="auto" w:frame="1"/>
          <w:lang w:eastAsia="en-ID"/>
        </w:rPr>
        <w:lastRenderedPageBreak/>
        <w:t>laki cenderung menunjukkan nilai lebih tinggi pada faktor </w:t>
      </w:r>
      <w:r w:rsidRPr="00F25AEA">
        <w:rPr>
          <w:rFonts w:ascii="Arial" w:eastAsia="Times New Roman" w:hAnsi="Arial" w:cs="Arial"/>
          <w:i/>
          <w:iCs/>
          <w:color w:val="282523"/>
          <w:sz w:val="26"/>
          <w:szCs w:val="26"/>
          <w:bdr w:val="single" w:sz="2" w:space="0" w:color="auto" w:frame="1"/>
          <w:lang w:eastAsia="en-ID"/>
        </w:rPr>
        <w:t>niat</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i/>
          <w:iCs/>
          <w:color w:val="282523"/>
          <w:sz w:val="26"/>
          <w:szCs w:val="26"/>
          <w:bdr w:val="single" w:sz="2" w:space="0" w:color="auto" w:frame="1"/>
          <w:lang w:eastAsia="en-ID"/>
        </w:rPr>
        <w:t>antisipasi</w:t>
      </w:r>
      <w:r w:rsidRPr="00F25AEA">
        <w:rPr>
          <w:rFonts w:ascii="Arial" w:eastAsia="Times New Roman" w:hAnsi="Arial" w:cs="Arial"/>
          <w:color w:val="282523"/>
          <w:sz w:val="26"/>
          <w:szCs w:val="26"/>
          <w:bdr w:val="single" w:sz="2" w:space="0" w:color="auto" w:frame="1"/>
          <w:lang w:eastAsia="en-ID"/>
        </w:rPr>
        <w:t>, yang dapat mencerminkan pendekatan yang lebih kognitif dalam mengelola keinginan makan. Perbedaan ini dapat dipengaruhi oleh peran gender yang berlaku di masyarakat serta perbedaan dalam cara kedua gender memaknai konstruksi “craving” dalam kehidupan sehari-hari.</w:t>
      </w:r>
    </w:p>
    <w:p w14:paraId="635607B2"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3"/>
        <w:rPr>
          <w:rFonts w:ascii="Arial" w:eastAsia="Times New Roman" w:hAnsi="Arial" w:cs="Arial"/>
          <w:b/>
          <w:bCs/>
          <w:color w:val="282523"/>
          <w:lang w:eastAsia="en-ID"/>
        </w:rPr>
      </w:pPr>
      <w:r w:rsidRPr="00F25AEA">
        <w:rPr>
          <w:rFonts w:ascii="Arial" w:eastAsia="Times New Roman" w:hAnsi="Arial" w:cs="Arial"/>
          <w:b/>
          <w:bCs/>
          <w:color w:val="282523"/>
          <w:lang w:eastAsia="en-ID"/>
        </w:rPr>
        <w:t>4.2.3 Tingkat Pendapatan</w:t>
      </w:r>
    </w:p>
    <w:p w14:paraId="7672159F"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Variabel tingkat pendapatan juga memberikan wawasan penting. Responden dengan tingkat pendapatan lebih rendah cenderung mencatat skor yang lebih tinggi pada faktor </w:t>
      </w:r>
      <w:r w:rsidRPr="00F25AEA">
        <w:rPr>
          <w:rFonts w:ascii="Arial" w:eastAsia="Times New Roman" w:hAnsi="Arial" w:cs="Arial"/>
          <w:i/>
          <w:iCs/>
          <w:color w:val="282523"/>
          <w:sz w:val="26"/>
          <w:szCs w:val="26"/>
          <w:bdr w:val="single" w:sz="2" w:space="0" w:color="auto" w:frame="1"/>
          <w:lang w:eastAsia="en-ID"/>
        </w:rPr>
        <w:t>kurangnya kontrol</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i/>
          <w:iCs/>
          <w:color w:val="282523"/>
          <w:sz w:val="26"/>
          <w:szCs w:val="26"/>
          <w:bdr w:val="single" w:sz="2" w:space="0" w:color="auto" w:frame="1"/>
          <w:lang w:eastAsia="en-ID"/>
        </w:rPr>
        <w:t>emosi sebelum makan</w:t>
      </w:r>
      <w:r w:rsidRPr="00F25AEA">
        <w:rPr>
          <w:rFonts w:ascii="Arial" w:eastAsia="Times New Roman" w:hAnsi="Arial" w:cs="Arial"/>
          <w:color w:val="282523"/>
          <w:sz w:val="26"/>
          <w:szCs w:val="26"/>
          <w:bdr w:val="single" w:sz="2" w:space="0" w:color="auto" w:frame="1"/>
          <w:lang w:eastAsia="en-ID"/>
        </w:rPr>
        <w:t>. Hal ini kemungkinan mencerminkan pengaruh faktor stres ekonomi dan keterbatasan akses terhadap pilihan makanan sehat, sehingga memicu pola makan kompulsif atau craving yang tinggi. Di sisi lain, individu dengan pendapatan yang lebih tinggi cenderung menunjukkan pola pengelolaan yang lebih baik atas food craving, dengan skor yang relatif lebih rendah pada faktor tersebut dan cenderung memiliki nilai yang lebih tinggi pada aspek perencanaan dan niat untuk mengatur asupan makanan. Temuan ini mengindikasikan bahwa faktor ekonomi tidak hanya memengaruhi kemampuan akses terhadap makanan, tetapi juga terkait dengan cara individu menginternalisasi dan mengelola keinginan untuk makan.</w:t>
      </w:r>
    </w:p>
    <w:p w14:paraId="11B46C6D"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4.3 Analisis Jawaban Kuesioner</w:t>
      </w:r>
    </w:p>
    <w:p w14:paraId="51B04838"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Secara item per item, analisis hasil jawaban kuesioner menunjukkan bahwa:</w:t>
      </w:r>
    </w:p>
    <w:p w14:paraId="72CF7624" w14:textId="77777777" w:rsidR="00F25AEA" w:rsidRPr="00F25AEA" w:rsidRDefault="00F25AEA" w:rsidP="005C4675">
      <w:pPr>
        <w:numPr>
          <w:ilvl w:val="0"/>
          <w:numId w:val="75"/>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Muatan Faktor dan Distribusi Jawaban:</w:t>
      </w:r>
      <w:r w:rsidRPr="00F25AEA">
        <w:rPr>
          <w:rFonts w:ascii="Arial" w:eastAsia="Times New Roman" w:hAnsi="Arial" w:cs="Arial"/>
          <w:color w:val="282523"/>
          <w:sz w:val="26"/>
          <w:szCs w:val="26"/>
          <w:bdr w:val="single" w:sz="2" w:space="0" w:color="auto" w:frame="1"/>
          <w:lang w:eastAsia="en-ID"/>
        </w:rPr>
        <w:t> Hampir keseluruhan item menunjukkan muatan faktor yang kuat (nilai antara 0,70 hingga lebih dari 1,00 untuk beberapa item), dengan pengecualian beberapa item seperti Q33 yang memiliki nilai muatan relatif rendah (0,567). Hal ini menyiratkan bahwa sebagian besar item mampu merefleksikan konstruk yang hendak diukur dengan baik, meskipun perlu diperhatikan bahwa beberapa item mungkin kurang representatif dan perlu dipertimbangkan untuk modifikasi atau penghapusan dalam iterasi penelitian selanjutnya.</w:t>
      </w:r>
    </w:p>
    <w:p w14:paraId="1BF42F34" w14:textId="77777777" w:rsidR="00F25AEA" w:rsidRPr="00F25AEA" w:rsidRDefault="00F25AEA" w:rsidP="005C4675">
      <w:pPr>
        <w:numPr>
          <w:ilvl w:val="0"/>
          <w:numId w:val="75"/>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Reliabilitas Internal:</w:t>
      </w:r>
      <w:r w:rsidRPr="00F25AEA">
        <w:rPr>
          <w:rFonts w:ascii="Arial" w:eastAsia="Times New Roman" w:hAnsi="Arial" w:cs="Arial"/>
          <w:color w:val="282523"/>
          <w:sz w:val="26"/>
          <w:szCs w:val="26"/>
          <w:bdr w:val="single" w:sz="2" w:space="0" w:color="auto" w:frame="1"/>
          <w:lang w:eastAsia="en-ID"/>
        </w:rPr>
        <w:t> Konsistensi pengukuran antar item dalam setiap domain tinggi, yang terlihat dari nilai-nilai Cronbach’s alpha yang mendekati atau di atas 0,80. Ini menunjukkan bahwa responden memberikan jawaban yang relatif homogen dalam merespon item-item sejenis dalam satu dimensi konstruktual.</w:t>
      </w:r>
    </w:p>
    <w:p w14:paraId="01C39591" w14:textId="77777777" w:rsidR="00F25AEA" w:rsidRPr="00F25AEA" w:rsidRDefault="00F25AEA" w:rsidP="005C4675">
      <w:pPr>
        <w:numPr>
          <w:ilvl w:val="0"/>
          <w:numId w:val="75"/>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Perbedaan Jawaban Berdasarkan Demografis:</w:t>
      </w:r>
      <w:r w:rsidRPr="00F25AEA">
        <w:rPr>
          <w:rFonts w:ascii="Arial" w:eastAsia="Times New Roman" w:hAnsi="Arial" w:cs="Arial"/>
          <w:color w:val="282523"/>
          <w:sz w:val="26"/>
          <w:szCs w:val="26"/>
          <w:bdr w:val="single" w:sz="2" w:space="0" w:color="auto" w:frame="1"/>
          <w:lang w:eastAsia="en-ID"/>
        </w:rPr>
        <w:t> Analisis diferensial menunjukkan variasi signifikan dalam pola jawaban jika dibandingkan antar kelompok usia, jenis kelamin, dan tingkat pendapatan. Sebagai contoh, perbedaan dalam distribusi skor pada dimensi </w:t>
      </w:r>
      <w:r w:rsidRPr="00F25AEA">
        <w:rPr>
          <w:rFonts w:ascii="Arial" w:eastAsia="Times New Roman" w:hAnsi="Arial" w:cs="Arial"/>
          <w:i/>
          <w:iCs/>
          <w:color w:val="282523"/>
          <w:sz w:val="26"/>
          <w:szCs w:val="26"/>
          <w:bdr w:val="single" w:sz="2" w:space="0" w:color="auto" w:frame="1"/>
          <w:lang w:eastAsia="en-ID"/>
        </w:rPr>
        <w:t>emosi sebelum makan</w:t>
      </w:r>
      <w:r w:rsidRPr="00F25AEA">
        <w:rPr>
          <w:rFonts w:ascii="Arial" w:eastAsia="Times New Roman" w:hAnsi="Arial" w:cs="Arial"/>
          <w:color w:val="282523"/>
          <w:sz w:val="26"/>
          <w:szCs w:val="26"/>
          <w:bdr w:val="single" w:sz="2" w:space="0" w:color="auto" w:frame="1"/>
          <w:lang w:eastAsia="en-ID"/>
        </w:rPr>
        <w:t> dan </w:t>
      </w:r>
      <w:r w:rsidRPr="00F25AEA">
        <w:rPr>
          <w:rFonts w:ascii="Arial" w:eastAsia="Times New Roman" w:hAnsi="Arial" w:cs="Arial"/>
          <w:i/>
          <w:iCs/>
          <w:color w:val="282523"/>
          <w:sz w:val="26"/>
          <w:szCs w:val="26"/>
          <w:bdr w:val="single" w:sz="2" w:space="0" w:color="auto" w:frame="1"/>
          <w:lang w:eastAsia="en-ID"/>
        </w:rPr>
        <w:t>rasa bersalah</w:t>
      </w:r>
      <w:r w:rsidRPr="00F25AEA">
        <w:rPr>
          <w:rFonts w:ascii="Arial" w:eastAsia="Times New Roman" w:hAnsi="Arial" w:cs="Arial"/>
          <w:color w:val="282523"/>
          <w:sz w:val="26"/>
          <w:szCs w:val="26"/>
          <w:bdr w:val="single" w:sz="2" w:space="0" w:color="auto" w:frame="1"/>
          <w:lang w:eastAsia="en-ID"/>
        </w:rPr>
        <w:t> mendukung adanya perbedaan persepsi dan pengalaman antara kelompok demografis yang berbeda. Temuan ini mendukung pentingnya mempertimbangkan adaptasi konseptual pada instrumen, karena faktor budaya dan sosial-</w:t>
      </w:r>
      <w:r w:rsidRPr="00F25AEA">
        <w:rPr>
          <w:rFonts w:ascii="Arial" w:eastAsia="Times New Roman" w:hAnsi="Arial" w:cs="Arial"/>
          <w:color w:val="282523"/>
          <w:sz w:val="26"/>
          <w:szCs w:val="26"/>
          <w:bdr w:val="single" w:sz="2" w:space="0" w:color="auto" w:frame="1"/>
          <w:lang w:eastAsia="en-ID"/>
        </w:rPr>
        <w:lastRenderedPageBreak/>
        <w:t>ekonomi dapat memengaruhi cara responden memahami dan menjawab setiap item.</w:t>
      </w:r>
    </w:p>
    <w:p w14:paraId="474D8D9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4.4 Implikasi dan Rekomendasi</w:t>
      </w:r>
    </w:p>
    <w:p w14:paraId="053D3F90"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Berdasarkan temuan di atas, beberapa implikasi praktis dan rekomendasi dapat diuraikan:</w:t>
      </w:r>
    </w:p>
    <w:p w14:paraId="19BC24CC" w14:textId="77777777" w:rsidR="00F25AEA" w:rsidRPr="00F25AEA" w:rsidRDefault="00F25AEA" w:rsidP="005C4675">
      <w:pPr>
        <w:numPr>
          <w:ilvl w:val="0"/>
          <w:numId w:val="76"/>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Revisi Model Instrumen:</w:t>
      </w:r>
      <w:r w:rsidRPr="00F25AEA">
        <w:rPr>
          <w:rFonts w:ascii="Arial" w:eastAsia="Times New Roman" w:hAnsi="Arial" w:cs="Arial"/>
          <w:color w:val="282523"/>
          <w:sz w:val="26"/>
          <w:szCs w:val="26"/>
          <w:bdr w:val="single" w:sz="2" w:space="0" w:color="auto" w:frame="1"/>
          <w:lang w:eastAsia="en-ID"/>
        </w:rPr>
        <w:t> Nilai </w:t>
      </w:r>
      <w:r w:rsidRPr="00F25AEA">
        <w:rPr>
          <w:rFonts w:ascii="Arial" w:eastAsia="Times New Roman" w:hAnsi="Arial" w:cs="Arial"/>
          <w:i/>
          <w:iCs/>
          <w:color w:val="282523"/>
          <w:sz w:val="26"/>
          <w:szCs w:val="26"/>
          <w:bdr w:val="single" w:sz="2" w:space="0" w:color="auto" w:frame="1"/>
          <w:lang w:eastAsia="en-ID"/>
        </w:rPr>
        <w:t>p</w:t>
      </w:r>
      <w:r w:rsidRPr="00F25AEA">
        <w:rPr>
          <w:rFonts w:ascii="Arial" w:eastAsia="Times New Roman" w:hAnsi="Arial" w:cs="Arial"/>
          <w:color w:val="282523"/>
          <w:sz w:val="26"/>
          <w:szCs w:val="26"/>
          <w:bdr w:val="single" w:sz="2" w:space="0" w:color="auto" w:frame="1"/>
          <w:lang w:eastAsia="en-ID"/>
        </w:rPr>
        <w:t>-value yang signifikan pada uji chi-square dan nilai CFI/TLI di bawah standar ideal menunjukkan perlunya modifikasi model, misalnya melalui penghapusan item yang memiliki muatan rendah atau dengan menambahkan relasi kovarians antar item yang secara teoretis relevan.</w:t>
      </w:r>
    </w:p>
    <w:p w14:paraId="61DC6366" w14:textId="77777777" w:rsidR="00F25AEA" w:rsidRPr="00F25AEA" w:rsidRDefault="00F25AEA" w:rsidP="005C4675">
      <w:pPr>
        <w:numPr>
          <w:ilvl w:val="0"/>
          <w:numId w:val="76"/>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Pertimbangan Adaptasi Konseptual Lintas Budaya:</w:t>
      </w:r>
      <w:r w:rsidRPr="00F25AEA">
        <w:rPr>
          <w:rFonts w:ascii="Arial" w:eastAsia="Times New Roman" w:hAnsi="Arial" w:cs="Arial"/>
          <w:color w:val="282523"/>
          <w:sz w:val="26"/>
          <w:szCs w:val="26"/>
          <w:bdr w:val="single" w:sz="2" w:space="0" w:color="auto" w:frame="1"/>
          <w:lang w:eastAsia="en-ID"/>
        </w:rPr>
        <w:t> Mengingat perbedaan konteks budaya dan norma sosial antara populasi penelitian dengan instrumen asli (seringkali dikembangkan di konteks Barat), disarankan untuk melakukan adaptasi konseptual. Hal ini tidak hanya berupa terjemahan literal, melainkan penyesuaian terhadap makna psikologis dan relevansi item sehingga mencerminkan pola makan, kebiasaan sosial, dan nilai-nilai ekonomi lokal.</w:t>
      </w:r>
    </w:p>
    <w:p w14:paraId="5EDE3039" w14:textId="77777777" w:rsidR="00F25AEA" w:rsidRPr="00F25AEA" w:rsidRDefault="00F25AEA" w:rsidP="005C4675">
      <w:pPr>
        <w:numPr>
          <w:ilvl w:val="0"/>
          <w:numId w:val="76"/>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Segmentasi Analisis Demografis:</w:t>
      </w:r>
      <w:r w:rsidRPr="00F25AEA">
        <w:rPr>
          <w:rFonts w:ascii="Arial" w:eastAsia="Times New Roman" w:hAnsi="Arial" w:cs="Arial"/>
          <w:color w:val="282523"/>
          <w:sz w:val="26"/>
          <w:szCs w:val="26"/>
          <w:bdr w:val="single" w:sz="2" w:space="0" w:color="auto" w:frame="1"/>
          <w:lang w:eastAsia="en-ID"/>
        </w:rPr>
        <w:t> Perbedaan yang ditemukan antar kelompok usia, jenis kelamin, dan tingkat pendapatan memberikan arahan bahwa analisis segmentasi lebih mendalam dapat memberikan informasi tambahan. Misalnya, evaluasi lanjutan tentang bagaimana variabel psikososial memediasi hubungan antara kondisi ekonomi dan pola food craving perlu diperhatikan.</w:t>
      </w:r>
    </w:p>
    <w:p w14:paraId="0CECD154" w14:textId="77777777" w:rsidR="00F25AEA" w:rsidRPr="00F25AEA" w:rsidRDefault="00F25AEA" w:rsidP="005C4675">
      <w:pPr>
        <w:numPr>
          <w:ilvl w:val="0"/>
          <w:numId w:val="76"/>
        </w:numPr>
        <w:pBdr>
          <w:top w:val="single" w:sz="2" w:space="0" w:color="auto"/>
          <w:left w:val="single" w:sz="2" w:space="0" w:color="auto"/>
          <w:bottom w:val="single" w:sz="2" w:space="0" w:color="auto"/>
          <w:right w:val="single" w:sz="2" w:space="0" w:color="auto"/>
        </w:pBdr>
        <w:shd w:val="clear" w:color="auto" w:fill="EEEAE7"/>
        <w:rPr>
          <w:rFonts w:ascii="Arial" w:eastAsia="Times New Roman" w:hAnsi="Arial" w:cs="Arial"/>
          <w:color w:val="282523"/>
          <w:sz w:val="26"/>
          <w:szCs w:val="26"/>
          <w:lang w:eastAsia="en-ID"/>
        </w:rPr>
      </w:pPr>
      <w:r w:rsidRPr="00F25AEA">
        <w:rPr>
          <w:rFonts w:ascii="Arial" w:eastAsia="Times New Roman" w:hAnsi="Arial" w:cs="Arial"/>
          <w:b/>
          <w:bCs/>
          <w:color w:val="282523"/>
          <w:sz w:val="26"/>
          <w:szCs w:val="26"/>
          <w:bdr w:val="single" w:sz="2" w:space="0" w:color="auto" w:frame="1"/>
          <w:lang w:eastAsia="en-ID"/>
        </w:rPr>
        <w:t>Penguatan Prosedur Pengukuran:</w:t>
      </w:r>
      <w:r w:rsidRPr="00F25AEA">
        <w:rPr>
          <w:rFonts w:ascii="Arial" w:eastAsia="Times New Roman" w:hAnsi="Arial" w:cs="Arial"/>
          <w:color w:val="282523"/>
          <w:sz w:val="26"/>
          <w:szCs w:val="26"/>
          <w:bdr w:val="single" w:sz="2" w:space="0" w:color="auto" w:frame="1"/>
          <w:lang w:eastAsia="en-ID"/>
        </w:rPr>
        <w:t> Untuk meningkatkan validitas dan reliabilitas, disarankan penggunaan metode pengumpulan data yang mengurangi bias self-report, seperti penggabungan data dengan pendekatan </w:t>
      </w:r>
      <w:r w:rsidRPr="00F25AEA">
        <w:rPr>
          <w:rFonts w:ascii="Arial" w:eastAsia="Times New Roman" w:hAnsi="Arial" w:cs="Arial"/>
          <w:i/>
          <w:iCs/>
          <w:color w:val="282523"/>
          <w:sz w:val="26"/>
          <w:szCs w:val="26"/>
          <w:bdr w:val="single" w:sz="2" w:space="0" w:color="auto" w:frame="1"/>
          <w:lang w:eastAsia="en-ID"/>
        </w:rPr>
        <w:t>Ecological Momentary Assessment</w:t>
      </w:r>
      <w:r w:rsidRPr="00F25AEA">
        <w:rPr>
          <w:rFonts w:ascii="Arial" w:eastAsia="Times New Roman" w:hAnsi="Arial" w:cs="Arial"/>
          <w:color w:val="282523"/>
          <w:sz w:val="26"/>
          <w:szCs w:val="26"/>
          <w:bdr w:val="single" w:sz="2" w:space="0" w:color="auto" w:frame="1"/>
          <w:lang w:eastAsia="en-ID"/>
        </w:rPr>
        <w:t> yang dapat menangkap dinamika craving secara real-time.</w:t>
      </w:r>
    </w:p>
    <w:p w14:paraId="74273617"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outlineLvl w:val="2"/>
        <w:rPr>
          <w:rFonts w:ascii="Arial" w:eastAsia="Times New Roman" w:hAnsi="Arial" w:cs="Arial"/>
          <w:b/>
          <w:bCs/>
          <w:color w:val="282523"/>
          <w:sz w:val="27"/>
          <w:szCs w:val="27"/>
          <w:lang w:eastAsia="en-ID"/>
        </w:rPr>
      </w:pPr>
      <w:r w:rsidRPr="00F25AEA">
        <w:rPr>
          <w:rFonts w:ascii="Arial" w:eastAsia="Times New Roman" w:hAnsi="Arial" w:cs="Arial"/>
          <w:b/>
          <w:bCs/>
          <w:color w:val="282523"/>
          <w:sz w:val="27"/>
          <w:szCs w:val="27"/>
          <w:lang w:eastAsia="en-ID"/>
        </w:rPr>
        <w:t>4.5 Kesimpulan</w:t>
      </w:r>
    </w:p>
    <w:p w14:paraId="1F530180"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Secara keseluruhan, hasil validasi dan reliabilitas FCQ-T dalam penelitian ini menunjukkan bahwa instrumen secara umum mampu merefleksikan konstruksi food craving meskipun terdapat beberapa aspek yang perlu diperbaiki melalui modifikasi model. Perbedaan signifikan antara subkelompok demografis menegaskan perlunya adaptasi konseptual agar instrumen tidak hanya diterjemahkan secara linguistik, tetapi juga disesuaikan dengan konteks budaya dan sosial-ekonomi responden. Temuan ini menyediakan landasan yang kuat untuk penyempurnaan instrumen, serta memberikan gambaran mendalam tentang bagaimana aspek psikologis, emosional, dan kognitif terkait food craving bervariasi di antara populasi yang berbeda.</w:t>
      </w:r>
    </w:p>
    <w:p w14:paraId="4E6D49C4" w14:textId="77777777" w:rsidR="00F25AEA" w:rsidRPr="00F25AEA" w:rsidRDefault="00F25AEA" w:rsidP="00F25AEA">
      <w:pPr>
        <w:pBdr>
          <w:top w:val="single" w:sz="2" w:space="0" w:color="auto"/>
          <w:left w:val="single" w:sz="2" w:space="0" w:color="auto"/>
          <w:bottom w:val="single" w:sz="2" w:space="0" w:color="auto"/>
          <w:right w:val="single" w:sz="2" w:space="0" w:color="auto"/>
        </w:pBdr>
        <w:shd w:val="clear" w:color="auto" w:fill="EEEAE7"/>
        <w:spacing w:before="180"/>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lastRenderedPageBreak/>
        <w:t>Diskusi ini tidak hanya menginterpretasikan hasil statistik secara mendalam, tetapi juga mengaitkannya dengan faktor budaya dan demografis, sehingga memberikan gambaran menyeluruh mengenai validitas pengukuran dan relevansinya dalam konteks lokal. Hasil-hasil tersebut diharapkan dapat menjadi dasar bagi penelitian lanjutan serta mendukung perbaikan metode pengukuran food craving yang lebih sensitif terhadap keberagaman budaya dan sosial-ekonomi.</w:t>
      </w:r>
    </w:p>
    <w:p w14:paraId="51B3BBDE"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 xml:space="preserve">Can you expand on age-related findings in the </w:t>
      </w:r>
      <w:proofErr w:type="gramStart"/>
      <w:r w:rsidRPr="00F25AEA">
        <w:rPr>
          <w:rFonts w:ascii="Arial" w:eastAsia="Times New Roman" w:hAnsi="Arial" w:cs="Arial"/>
          <w:color w:val="282523"/>
          <w:sz w:val="26"/>
          <w:szCs w:val="26"/>
          <w:bdr w:val="single" w:sz="2" w:space="0" w:color="auto" w:frame="1"/>
          <w:lang w:eastAsia="en-ID"/>
        </w:rPr>
        <w:t>analysis?What</w:t>
      </w:r>
      <w:proofErr w:type="gramEnd"/>
      <w:r w:rsidRPr="00F25AEA">
        <w:rPr>
          <w:rFonts w:ascii="Arial" w:eastAsia="Times New Roman" w:hAnsi="Arial" w:cs="Arial"/>
          <w:color w:val="282523"/>
          <w:sz w:val="26"/>
          <w:szCs w:val="26"/>
          <w:bdr w:val="single" w:sz="2" w:space="0" w:color="auto" w:frame="1"/>
          <w:lang w:eastAsia="en-ID"/>
        </w:rPr>
        <w:t xml:space="preserve"> are some relevant studies to cite in this </w:t>
      </w:r>
      <w:proofErr w:type="gramStart"/>
      <w:r w:rsidRPr="00F25AEA">
        <w:rPr>
          <w:rFonts w:ascii="Arial" w:eastAsia="Times New Roman" w:hAnsi="Arial" w:cs="Arial"/>
          <w:color w:val="282523"/>
          <w:sz w:val="26"/>
          <w:szCs w:val="26"/>
          <w:bdr w:val="single" w:sz="2" w:space="0" w:color="auto" w:frame="1"/>
          <w:lang w:eastAsia="en-ID"/>
        </w:rPr>
        <w:t>discussion?Can</w:t>
      </w:r>
      <w:proofErr w:type="gramEnd"/>
      <w:r w:rsidRPr="00F25AEA">
        <w:rPr>
          <w:rFonts w:ascii="Arial" w:eastAsia="Times New Roman" w:hAnsi="Arial" w:cs="Arial"/>
          <w:color w:val="282523"/>
          <w:sz w:val="26"/>
          <w:szCs w:val="26"/>
          <w:bdr w:val="single" w:sz="2" w:space="0" w:color="auto" w:frame="1"/>
          <w:lang w:eastAsia="en-ID"/>
        </w:rPr>
        <w:t xml:space="preserve"> you provide examples of similar discussions in literature?</w:t>
      </w:r>
    </w:p>
    <w:p w14:paraId="773B216A" w14:textId="77777777" w:rsidR="00F25AEA" w:rsidRPr="00F25AEA" w:rsidRDefault="00F25AEA" w:rsidP="00F25AEA">
      <w:pPr>
        <w:shd w:val="clear" w:color="auto" w:fill="EEEAE7"/>
        <w:rPr>
          <w:rFonts w:ascii="Arial" w:eastAsia="Times New Roman" w:hAnsi="Arial" w:cs="Arial"/>
          <w:color w:val="282523"/>
          <w:sz w:val="26"/>
          <w:szCs w:val="26"/>
          <w:lang w:eastAsia="en-ID"/>
        </w:rPr>
      </w:pPr>
      <w:r w:rsidRPr="00F25AEA">
        <w:rPr>
          <w:rFonts w:ascii="Arial" w:eastAsia="Times New Roman" w:hAnsi="Arial" w:cs="Arial"/>
          <w:color w:val="282523"/>
          <w:sz w:val="26"/>
          <w:szCs w:val="26"/>
          <w:bdr w:val="single" w:sz="2" w:space="0" w:color="auto" w:frame="1"/>
          <w:lang w:eastAsia="en-ID"/>
        </w:rPr>
        <w:t>Think Deeper</w:t>
      </w:r>
    </w:p>
    <w:p w14:paraId="1124CF62" w14:textId="77777777" w:rsidR="00295F13" w:rsidRPr="00E469F0" w:rsidRDefault="00295F13" w:rsidP="00E469F0">
      <w:pPr>
        <w:shd w:val="clear" w:color="auto" w:fill="FFFFFF"/>
        <w:rPr>
          <w:rFonts w:ascii="ff3" w:eastAsia="Times New Roman" w:hAnsi="ff3" w:cs="Times New Roman"/>
          <w:color w:val="231F20"/>
          <w:sz w:val="63"/>
          <w:szCs w:val="63"/>
          <w:lang w:eastAsia="en-ID"/>
        </w:rPr>
      </w:pPr>
    </w:p>
    <w:p w14:paraId="6F0BC6D4" w14:textId="77777777" w:rsidR="00E469F0" w:rsidRPr="00E469F0" w:rsidRDefault="004346AA" w:rsidP="00E469F0">
      <w:pPr>
        <w:pStyle w:val="Heading1"/>
        <w:shd w:val="clear" w:color="auto" w:fill="FFFFFF"/>
        <w:spacing w:before="0" w:after="0"/>
        <w:rPr>
          <w:rFonts w:ascii="Roboto" w:eastAsia="Times New Roman" w:hAnsi="Roboto" w:cs="Times New Roman"/>
          <w:color w:val="111111"/>
          <w:kern w:val="36"/>
          <w:sz w:val="48"/>
          <w:szCs w:val="48"/>
          <w:lang w:eastAsia="en-ID"/>
        </w:rPr>
      </w:pPr>
      <w:r>
        <w:rPr>
          <w:lang w:val="sv-SE"/>
        </w:rPr>
        <w:br w:type="page"/>
      </w:r>
      <w:r w:rsidR="00E469F0" w:rsidRPr="00E469F0">
        <w:rPr>
          <w:rFonts w:ascii="Roboto" w:eastAsia="Times New Roman" w:hAnsi="Roboto" w:cs="Times New Roman"/>
          <w:color w:val="111111"/>
          <w:kern w:val="36"/>
          <w:sz w:val="48"/>
          <w:szCs w:val="48"/>
          <w:lang w:eastAsia="en-ID"/>
        </w:rPr>
        <w:lastRenderedPageBreak/>
        <w:t>Food Craving in Food Addiction</w:t>
      </w:r>
    </w:p>
    <w:p w14:paraId="31D7A79B" w14:textId="77777777" w:rsidR="00E469F0" w:rsidRPr="00E469F0" w:rsidRDefault="00E469F0" w:rsidP="005C4675">
      <w:pPr>
        <w:numPr>
          <w:ilvl w:val="0"/>
          <w:numId w:val="67"/>
        </w:numPr>
        <w:shd w:val="clear" w:color="auto" w:fill="FFFFFF"/>
        <w:spacing w:before="100" w:beforeAutospacing="1" w:after="100" w:afterAutospacing="1"/>
        <w:rPr>
          <w:rFonts w:ascii="Roboto" w:eastAsia="Times New Roman" w:hAnsi="Roboto" w:cs="Times New Roman"/>
          <w:color w:val="111111"/>
          <w:sz w:val="18"/>
          <w:szCs w:val="18"/>
          <w:lang w:eastAsia="en-ID"/>
        </w:rPr>
      </w:pPr>
      <w:r w:rsidRPr="00E469F0">
        <w:rPr>
          <w:rFonts w:ascii="Roboto" w:eastAsia="Times New Roman" w:hAnsi="Roboto" w:cs="Times New Roman"/>
          <w:color w:val="111111"/>
          <w:sz w:val="18"/>
          <w:szCs w:val="18"/>
          <w:lang w:eastAsia="en-ID"/>
        </w:rPr>
        <w:t>October 2024</w:t>
      </w:r>
    </w:p>
    <w:p w14:paraId="3945B110" w14:textId="77777777" w:rsidR="00E469F0" w:rsidRPr="00E469F0" w:rsidRDefault="00E469F0" w:rsidP="00E469F0">
      <w:pPr>
        <w:shd w:val="clear" w:color="auto" w:fill="FFFFFF"/>
        <w:rPr>
          <w:rFonts w:ascii="Roboto" w:eastAsia="Times New Roman" w:hAnsi="Roboto" w:cs="Times New Roman"/>
          <w:color w:val="111111"/>
          <w:sz w:val="18"/>
          <w:szCs w:val="18"/>
          <w:lang w:eastAsia="en-ID"/>
        </w:rPr>
      </w:pPr>
      <w:r w:rsidRPr="00E469F0">
        <w:rPr>
          <w:rFonts w:ascii="Roboto" w:eastAsia="Times New Roman" w:hAnsi="Roboto" w:cs="Times New Roman"/>
          <w:color w:val="111111"/>
          <w:sz w:val="18"/>
          <w:szCs w:val="18"/>
          <w:lang w:eastAsia="en-ID"/>
        </w:rPr>
        <w:t>DOI:</w:t>
      </w:r>
      <w:hyperlink r:id="rId35" w:tgtFrame="_blank" w:history="1">
        <w:r w:rsidRPr="00E469F0">
          <w:rPr>
            <w:rFonts w:ascii="inherit" w:eastAsia="Times New Roman" w:hAnsi="inherit" w:cs="Times New Roman"/>
            <w:color w:val="0000FF"/>
            <w:sz w:val="18"/>
            <w:szCs w:val="18"/>
            <w:u w:val="single"/>
            <w:bdr w:val="none" w:sz="0" w:space="0" w:color="auto" w:frame="1"/>
            <w:lang w:eastAsia="en-ID"/>
          </w:rPr>
          <w:t>10.1093/oso/9780190671051.003.0005</w:t>
        </w:r>
      </w:hyperlink>
    </w:p>
    <w:p w14:paraId="41A67ECA" w14:textId="77777777" w:rsidR="00E469F0" w:rsidRPr="00E469F0" w:rsidRDefault="00E469F0" w:rsidP="005C4675">
      <w:pPr>
        <w:numPr>
          <w:ilvl w:val="0"/>
          <w:numId w:val="68"/>
        </w:numPr>
        <w:shd w:val="clear" w:color="auto" w:fill="FFFFFF"/>
        <w:spacing w:before="100" w:beforeAutospacing="1" w:after="120"/>
        <w:rPr>
          <w:rFonts w:ascii="Roboto" w:eastAsia="Times New Roman" w:hAnsi="Roboto" w:cs="Times New Roman"/>
          <w:color w:val="111111"/>
          <w:sz w:val="18"/>
          <w:szCs w:val="18"/>
          <w:lang w:eastAsia="en-ID"/>
        </w:rPr>
      </w:pPr>
      <w:r w:rsidRPr="00E469F0">
        <w:rPr>
          <w:rFonts w:ascii="Roboto" w:eastAsia="Times New Roman" w:hAnsi="Roboto" w:cs="Times New Roman"/>
          <w:color w:val="111111"/>
          <w:sz w:val="18"/>
          <w:szCs w:val="18"/>
          <w:lang w:eastAsia="en-ID"/>
        </w:rPr>
        <w:t>In book: Food &amp; Addiction: A Comprehensive Handbook (2nd ed.) (pp.37–42)</w:t>
      </w:r>
    </w:p>
    <w:p w14:paraId="2B5AEC44" w14:textId="77777777" w:rsidR="00E469F0" w:rsidRPr="00E469F0" w:rsidRDefault="00E469F0" w:rsidP="005C4675">
      <w:pPr>
        <w:numPr>
          <w:ilvl w:val="0"/>
          <w:numId w:val="68"/>
        </w:numPr>
        <w:shd w:val="clear" w:color="auto" w:fill="FFFFFF"/>
        <w:spacing w:before="100" w:beforeAutospacing="1" w:after="100" w:afterAutospacing="1"/>
        <w:rPr>
          <w:rFonts w:ascii="Roboto" w:eastAsia="Times New Roman" w:hAnsi="Roboto" w:cs="Times New Roman"/>
          <w:color w:val="111111"/>
          <w:sz w:val="18"/>
          <w:szCs w:val="18"/>
          <w:lang w:eastAsia="en-ID"/>
        </w:rPr>
      </w:pPr>
      <w:r w:rsidRPr="00E469F0">
        <w:rPr>
          <w:rFonts w:ascii="Roboto" w:eastAsia="Times New Roman" w:hAnsi="Roboto" w:cs="Times New Roman"/>
          <w:color w:val="111111"/>
          <w:sz w:val="18"/>
          <w:szCs w:val="18"/>
          <w:lang w:eastAsia="en-ID"/>
        </w:rPr>
        <w:t>Publisher: Oxford University Press</w:t>
      </w:r>
    </w:p>
    <w:p w14:paraId="5A26C139" w14:textId="77777777" w:rsidR="00E469F0" w:rsidRPr="00E469F0" w:rsidRDefault="00E469F0" w:rsidP="00E469F0">
      <w:pPr>
        <w:shd w:val="clear" w:color="auto" w:fill="FFFFFF"/>
        <w:rPr>
          <w:rFonts w:ascii="Roboto" w:eastAsia="Times New Roman" w:hAnsi="Roboto" w:cs="Times New Roman"/>
          <w:b/>
          <w:bCs/>
          <w:lang w:eastAsia="en-ID"/>
        </w:rPr>
      </w:pPr>
      <w:r w:rsidRPr="00E469F0">
        <w:rPr>
          <w:rFonts w:ascii="Roboto" w:eastAsia="Times New Roman" w:hAnsi="Roboto" w:cs="Times New Roman"/>
          <w:b/>
          <w:bCs/>
          <w:lang w:eastAsia="en-ID"/>
        </w:rPr>
        <w:t>Authors:</w:t>
      </w:r>
    </w:p>
    <w:p w14:paraId="01F22772" w14:textId="1BCF7D5A" w:rsidR="004346AA" w:rsidRDefault="004346AA" w:rsidP="004346AA">
      <w:pPr>
        <w:rPr>
          <w:lang w:val="sv-SE"/>
        </w:rPr>
      </w:pPr>
    </w:p>
    <w:p w14:paraId="53A50EB7" w14:textId="77777777" w:rsidR="00295F13" w:rsidRDefault="00295F13" w:rsidP="00295F13">
      <w:pPr>
        <w:tabs>
          <w:tab w:val="left" w:pos="2694"/>
        </w:tabs>
        <w:jc w:val="center"/>
        <w:rPr>
          <w:rFonts w:asciiTheme="majorBidi" w:hAnsiTheme="majorBidi" w:cstheme="majorBidi"/>
          <w:b/>
          <w:bCs/>
          <w:color w:val="000000" w:themeColor="text1"/>
          <w:sz w:val="28"/>
          <w:szCs w:val="28"/>
          <w:lang w:val="sv-SE"/>
        </w:rPr>
      </w:pPr>
    </w:p>
    <w:p w14:paraId="705C814F" w14:textId="77777777" w:rsidR="00295F13" w:rsidRDefault="00295F13" w:rsidP="004346AA">
      <w:pPr>
        <w:jc w:val="center"/>
        <w:rPr>
          <w:rFonts w:asciiTheme="majorBidi" w:hAnsiTheme="majorBidi" w:cstheme="majorBidi"/>
          <w:b/>
          <w:bCs/>
          <w:color w:val="000000" w:themeColor="text1"/>
          <w:sz w:val="28"/>
          <w:szCs w:val="28"/>
          <w:lang w:val="sv-SE"/>
        </w:rPr>
      </w:pPr>
    </w:p>
    <w:p w14:paraId="61D264F6" w14:textId="77777777" w:rsidR="00295F13" w:rsidRDefault="00295F13" w:rsidP="004346AA">
      <w:pPr>
        <w:jc w:val="center"/>
        <w:rPr>
          <w:rFonts w:asciiTheme="majorBidi" w:hAnsiTheme="majorBidi" w:cstheme="majorBidi"/>
          <w:b/>
          <w:bCs/>
          <w:color w:val="000000" w:themeColor="text1"/>
          <w:sz w:val="28"/>
          <w:szCs w:val="28"/>
          <w:lang w:val="sv-SE"/>
        </w:rPr>
      </w:pPr>
    </w:p>
    <w:p w14:paraId="41DFFC22" w14:textId="27D99914" w:rsidR="004346AA" w:rsidRPr="00106DC1" w:rsidRDefault="004346AA" w:rsidP="004346AA">
      <w:pPr>
        <w:jc w:val="center"/>
        <w:rPr>
          <w:rFonts w:asciiTheme="majorBidi" w:hAnsiTheme="majorBidi" w:cstheme="majorBidi"/>
          <w:b/>
          <w:bCs/>
          <w:color w:val="000000" w:themeColor="text1"/>
          <w:sz w:val="28"/>
          <w:szCs w:val="28"/>
          <w:lang w:val="sv-SE"/>
        </w:rPr>
      </w:pPr>
      <w:r w:rsidRPr="00106DC1">
        <w:rPr>
          <w:rFonts w:asciiTheme="majorBidi" w:hAnsiTheme="majorBidi" w:cstheme="majorBidi"/>
          <w:b/>
          <w:bCs/>
          <w:color w:val="000000" w:themeColor="text1"/>
          <w:sz w:val="28"/>
          <w:szCs w:val="28"/>
          <w:lang w:val="sv-SE"/>
        </w:rPr>
        <w:t>BAB 6</w:t>
      </w:r>
    </w:p>
    <w:p w14:paraId="48D87547" w14:textId="77777777" w:rsidR="004346AA" w:rsidRDefault="004346AA" w:rsidP="004346AA">
      <w:pPr>
        <w:pStyle w:val="Heading1"/>
        <w:jc w:val="center"/>
        <w:rPr>
          <w:rFonts w:asciiTheme="majorBidi" w:hAnsiTheme="majorBidi"/>
          <w:b/>
          <w:bCs/>
          <w:color w:val="000000" w:themeColor="text1"/>
          <w:sz w:val="28"/>
          <w:szCs w:val="28"/>
          <w:lang w:val="sv-SE"/>
        </w:rPr>
      </w:pPr>
      <w:bookmarkStart w:id="29" w:name="_Toc193384592"/>
      <w:r w:rsidRPr="00106DC1">
        <w:rPr>
          <w:rFonts w:asciiTheme="majorBidi" w:hAnsiTheme="majorBidi"/>
          <w:b/>
          <w:bCs/>
          <w:color w:val="000000" w:themeColor="text1"/>
          <w:sz w:val="28"/>
          <w:szCs w:val="28"/>
          <w:lang w:val="sv-SE"/>
        </w:rPr>
        <w:t>SIMPULAN</w:t>
      </w:r>
      <w:r>
        <w:rPr>
          <w:rFonts w:asciiTheme="majorBidi" w:hAnsiTheme="majorBidi"/>
          <w:b/>
          <w:bCs/>
          <w:color w:val="000000" w:themeColor="text1"/>
          <w:sz w:val="28"/>
          <w:szCs w:val="28"/>
          <w:lang w:val="sv-SE"/>
        </w:rPr>
        <w:t xml:space="preserve"> DAN SARAN</w:t>
      </w:r>
      <w:bookmarkEnd w:id="29"/>
    </w:p>
    <w:p w14:paraId="3317F5DE" w14:textId="77777777" w:rsidR="004346AA" w:rsidRDefault="004346AA" w:rsidP="004346AA">
      <w:pPr>
        <w:rPr>
          <w:rFonts w:asciiTheme="majorBidi" w:hAnsiTheme="majorBidi"/>
          <w:b/>
          <w:bCs/>
          <w:color w:val="000000" w:themeColor="text1"/>
          <w:sz w:val="28"/>
          <w:szCs w:val="28"/>
          <w:lang w:val="sv-SE"/>
        </w:rPr>
      </w:pPr>
    </w:p>
    <w:p w14:paraId="39400DA8" w14:textId="77777777" w:rsidR="004346AA" w:rsidRDefault="004346AA" w:rsidP="005C4675">
      <w:pPr>
        <w:pStyle w:val="Heading2"/>
        <w:numPr>
          <w:ilvl w:val="1"/>
          <w:numId w:val="1"/>
        </w:numPr>
        <w:spacing w:before="0" w:after="0" w:line="360" w:lineRule="auto"/>
        <w:rPr>
          <w:rFonts w:asciiTheme="majorBidi" w:hAnsiTheme="majorBidi"/>
          <w:b/>
          <w:bCs/>
          <w:color w:val="000000" w:themeColor="text1"/>
          <w:sz w:val="24"/>
          <w:szCs w:val="24"/>
          <w:lang w:val="sv-SE"/>
        </w:rPr>
      </w:pPr>
      <w:bookmarkStart w:id="30" w:name="_Toc193384593"/>
      <w:r w:rsidRPr="00905163">
        <w:rPr>
          <w:rFonts w:asciiTheme="majorBidi" w:hAnsiTheme="majorBidi"/>
          <w:b/>
          <w:bCs/>
          <w:color w:val="000000" w:themeColor="text1"/>
          <w:sz w:val="24"/>
          <w:szCs w:val="24"/>
          <w:lang w:val="sv-SE"/>
        </w:rPr>
        <w:t>Simpulan</w:t>
      </w:r>
      <w:bookmarkEnd w:id="30"/>
    </w:p>
    <w:p w14:paraId="6958AEDC" w14:textId="77777777" w:rsidR="004346AA" w:rsidRPr="00380596" w:rsidRDefault="004346AA" w:rsidP="005C4675">
      <w:pPr>
        <w:numPr>
          <w:ilvl w:val="0"/>
          <w:numId w:val="7"/>
        </w:numPr>
        <w:spacing w:line="360" w:lineRule="auto"/>
        <w:ind w:left="1134"/>
        <w:jc w:val="both"/>
        <w:rPr>
          <w:rFonts w:asciiTheme="majorBidi" w:hAnsiTheme="majorBidi" w:cstheme="majorBidi"/>
          <w:lang w:val="sv-SE"/>
        </w:rPr>
      </w:pPr>
      <w:r w:rsidRPr="00380596">
        <w:rPr>
          <w:rFonts w:asciiTheme="majorBidi" w:hAnsiTheme="majorBidi" w:cstheme="majorBidi"/>
          <w:lang w:val="sv-SE"/>
        </w:rPr>
        <w:t xml:space="preserve">Instrumen </w:t>
      </w:r>
      <w:r w:rsidRPr="00380596">
        <w:rPr>
          <w:rFonts w:asciiTheme="majorBidi" w:hAnsiTheme="majorBidi" w:cstheme="majorBidi"/>
          <w:i/>
          <w:iCs/>
          <w:lang w:val="sv-SE"/>
        </w:rPr>
        <w:t>Compulsive Online Shopping Scale (COSS)</w:t>
      </w:r>
      <w:r w:rsidRPr="00380596">
        <w:rPr>
          <w:rFonts w:asciiTheme="majorBidi" w:hAnsiTheme="majorBidi" w:cstheme="majorBidi"/>
          <w:lang w:val="sv-SE"/>
        </w:rPr>
        <w:t xml:space="preserve"> versi Bahasa Indonesia sahih dengan nilai </w:t>
      </w:r>
      <w:r w:rsidRPr="00380596">
        <w:rPr>
          <w:rFonts w:asciiTheme="majorBidi" w:hAnsiTheme="majorBidi" w:cstheme="majorBidi"/>
          <w:i/>
          <w:iCs/>
          <w:lang w:val="sv-SE"/>
        </w:rPr>
        <w:t xml:space="preserve">content validity index </w:t>
      </w:r>
      <w:r w:rsidRPr="00380596">
        <w:rPr>
          <w:rFonts w:asciiTheme="majorBidi" w:hAnsiTheme="majorBidi" w:cstheme="majorBidi"/>
          <w:lang w:val="sv-SE"/>
        </w:rPr>
        <w:t xml:space="preserve">(S-CVI/Ave) : 0,99 </w:t>
      </w:r>
    </w:p>
    <w:p w14:paraId="0A391D0B" w14:textId="77777777" w:rsidR="004346AA" w:rsidRPr="00380596" w:rsidRDefault="004346AA" w:rsidP="005C4675">
      <w:pPr>
        <w:numPr>
          <w:ilvl w:val="0"/>
          <w:numId w:val="7"/>
        </w:numPr>
        <w:spacing w:line="360" w:lineRule="auto"/>
        <w:ind w:left="1134"/>
        <w:jc w:val="both"/>
        <w:rPr>
          <w:rFonts w:asciiTheme="majorBidi" w:hAnsiTheme="majorBidi" w:cstheme="majorBidi"/>
          <w:lang w:val="sv-SE"/>
        </w:rPr>
      </w:pPr>
      <w:r w:rsidRPr="00380596">
        <w:rPr>
          <w:rFonts w:asciiTheme="majorBidi" w:hAnsiTheme="majorBidi" w:cstheme="majorBidi"/>
          <w:lang w:val="sv-SE"/>
        </w:rPr>
        <w:t xml:space="preserve">Instrumen </w:t>
      </w:r>
      <w:r w:rsidRPr="00380596">
        <w:rPr>
          <w:rFonts w:asciiTheme="majorBidi" w:hAnsiTheme="majorBidi" w:cstheme="majorBidi"/>
          <w:i/>
          <w:iCs/>
          <w:lang w:val="sv-SE"/>
        </w:rPr>
        <w:t>Compulsive Online Shopping Scale (COSS)</w:t>
      </w:r>
      <w:r w:rsidRPr="00380596">
        <w:rPr>
          <w:rFonts w:asciiTheme="majorBidi" w:hAnsiTheme="majorBidi" w:cstheme="majorBidi"/>
          <w:lang w:val="sv-SE"/>
        </w:rPr>
        <w:t xml:space="preserve"> versi Bahasa Indonesia  memiliki model yang memenuhi kriteria </w:t>
      </w:r>
      <w:r w:rsidRPr="00380596">
        <w:rPr>
          <w:rFonts w:asciiTheme="majorBidi" w:hAnsiTheme="majorBidi" w:cstheme="majorBidi"/>
          <w:i/>
          <w:iCs/>
          <w:lang w:val="sv-SE"/>
        </w:rPr>
        <w:t>goodness of fit</w:t>
      </w:r>
      <w:r w:rsidRPr="00380596">
        <w:rPr>
          <w:rFonts w:asciiTheme="majorBidi" w:hAnsiTheme="majorBidi" w:cstheme="majorBidi"/>
          <w:lang w:val="sv-SE"/>
        </w:rPr>
        <w:t xml:space="preserve"> (chi square p&gt;0,05; CFI 0,982; TLI 0,979; RMSE 0,062; SRMR 0,059) mendandakan  validitas konstruk yang baik</w:t>
      </w:r>
    </w:p>
    <w:p w14:paraId="4C1BF0C8" w14:textId="77777777" w:rsidR="004346AA" w:rsidRPr="005B2ADF" w:rsidRDefault="004346AA" w:rsidP="005C4675">
      <w:pPr>
        <w:numPr>
          <w:ilvl w:val="0"/>
          <w:numId w:val="7"/>
        </w:numPr>
        <w:spacing w:line="360" w:lineRule="auto"/>
        <w:ind w:left="1134"/>
        <w:jc w:val="both"/>
        <w:rPr>
          <w:rFonts w:asciiTheme="majorBidi" w:hAnsiTheme="majorBidi" w:cstheme="majorBidi"/>
          <w:lang w:val="sv-SE"/>
        </w:rPr>
      </w:pPr>
      <w:r w:rsidRPr="00E519F2">
        <w:rPr>
          <w:rFonts w:asciiTheme="majorBidi" w:hAnsiTheme="majorBidi" w:cstheme="majorBidi"/>
          <w:lang w:val="sv-SE"/>
        </w:rPr>
        <w:t xml:space="preserve">Instrumen </w:t>
      </w:r>
      <w:r w:rsidRPr="00E519F2">
        <w:rPr>
          <w:rFonts w:asciiTheme="majorBidi" w:hAnsiTheme="majorBidi" w:cstheme="majorBidi"/>
          <w:i/>
          <w:iCs/>
          <w:lang w:val="sv-SE"/>
        </w:rPr>
        <w:t>Compulsive Online Shopping Scale (COSS)</w:t>
      </w:r>
      <w:r w:rsidRPr="00E519F2">
        <w:rPr>
          <w:rFonts w:asciiTheme="majorBidi" w:hAnsiTheme="majorBidi" w:cstheme="majorBidi"/>
          <w:lang w:val="sv-SE"/>
        </w:rPr>
        <w:t xml:space="preserve"> Versi Bahasa Indonesia andal, karena memiliki nilai reliabilitas yang termasuk dalam kategori </w:t>
      </w:r>
      <w:r w:rsidRPr="005C7DDB">
        <w:rPr>
          <w:rFonts w:asciiTheme="majorBidi" w:hAnsiTheme="majorBidi" w:cstheme="majorBidi"/>
          <w:i/>
          <w:iCs/>
          <w:lang w:val="sv-SE"/>
        </w:rPr>
        <w:t>excellent</w:t>
      </w:r>
      <w:r w:rsidRPr="00E519F2">
        <w:rPr>
          <w:rFonts w:asciiTheme="majorBidi" w:hAnsiTheme="majorBidi" w:cstheme="majorBidi"/>
          <w:lang w:val="sv-SE"/>
        </w:rPr>
        <w:t xml:space="preserve"> yaitu 0,944</w:t>
      </w:r>
    </w:p>
    <w:p w14:paraId="66F114ED" w14:textId="77777777" w:rsidR="004346AA" w:rsidRPr="00F36E53" w:rsidRDefault="004346AA" w:rsidP="005C4675">
      <w:pPr>
        <w:numPr>
          <w:ilvl w:val="0"/>
          <w:numId w:val="7"/>
        </w:numPr>
        <w:spacing w:line="360" w:lineRule="auto"/>
        <w:ind w:left="1134"/>
        <w:jc w:val="both"/>
        <w:rPr>
          <w:rFonts w:asciiTheme="majorBidi" w:hAnsiTheme="majorBidi" w:cstheme="majorBidi"/>
          <w:lang w:val="sv-SE"/>
        </w:rPr>
      </w:pPr>
      <w:r w:rsidRPr="00F36E53">
        <w:rPr>
          <w:rFonts w:asciiTheme="majorBidi" w:hAnsiTheme="majorBidi" w:cstheme="majorBidi"/>
          <w:lang w:val="sv-SE"/>
        </w:rPr>
        <w:t xml:space="preserve">Adanya perbedaan preferensi, pola penggunaan hingga domain </w:t>
      </w:r>
      <w:r>
        <w:rPr>
          <w:rFonts w:asciiTheme="majorBidi" w:hAnsiTheme="majorBidi" w:cstheme="majorBidi"/>
          <w:lang w:val="sv-SE"/>
        </w:rPr>
        <w:t>tertinggi dari perilaku belanja daring</w:t>
      </w:r>
      <w:r w:rsidRPr="00F36E53">
        <w:rPr>
          <w:rFonts w:asciiTheme="majorBidi" w:hAnsiTheme="majorBidi" w:cstheme="majorBidi"/>
          <w:lang w:val="sv-SE"/>
        </w:rPr>
        <w:t xml:space="preserve"> pada laki-laki dan perempuan yang didasari</w:t>
      </w:r>
      <w:r>
        <w:rPr>
          <w:rFonts w:asciiTheme="majorBidi" w:hAnsiTheme="majorBidi" w:cstheme="majorBidi"/>
          <w:lang w:val="sv-SE"/>
        </w:rPr>
        <w:t xml:space="preserve"> karena</w:t>
      </w:r>
      <w:r w:rsidRPr="00F36E53">
        <w:rPr>
          <w:rFonts w:asciiTheme="majorBidi" w:hAnsiTheme="majorBidi" w:cstheme="majorBidi"/>
          <w:lang w:val="sv-SE"/>
        </w:rPr>
        <w:t xml:space="preserve"> faktor biopsikososial</w:t>
      </w:r>
    </w:p>
    <w:p w14:paraId="49BCB3FE" w14:textId="77777777" w:rsidR="004346AA" w:rsidRPr="00E519F2" w:rsidRDefault="004346AA" w:rsidP="005C4675">
      <w:pPr>
        <w:numPr>
          <w:ilvl w:val="0"/>
          <w:numId w:val="7"/>
        </w:numPr>
        <w:spacing w:line="360" w:lineRule="auto"/>
        <w:ind w:left="1134"/>
        <w:jc w:val="both"/>
        <w:rPr>
          <w:rFonts w:asciiTheme="majorBidi" w:hAnsiTheme="majorBidi" w:cstheme="majorBidi"/>
          <w:lang w:val="sv-SE"/>
        </w:rPr>
      </w:pPr>
      <w:r w:rsidRPr="00E519F2">
        <w:rPr>
          <w:rFonts w:asciiTheme="majorBidi" w:hAnsiTheme="majorBidi" w:cstheme="majorBidi"/>
          <w:lang w:val="sv-SE"/>
        </w:rPr>
        <w:t>Beberapa potensi faktor risiko dalam perilaku adiksi belanja daring adalah jenis kelamin perempuan, kelompok usia milenial dan gen Z</w:t>
      </w:r>
    </w:p>
    <w:p w14:paraId="675206B1" w14:textId="77777777" w:rsidR="004346AA" w:rsidRPr="00E519F2" w:rsidRDefault="004346AA" w:rsidP="005C4675">
      <w:pPr>
        <w:numPr>
          <w:ilvl w:val="0"/>
          <w:numId w:val="7"/>
        </w:numPr>
        <w:spacing w:line="360" w:lineRule="auto"/>
        <w:ind w:left="1134"/>
        <w:jc w:val="both"/>
        <w:rPr>
          <w:rFonts w:asciiTheme="majorBidi" w:hAnsiTheme="majorBidi" w:cstheme="majorBidi"/>
          <w:lang w:val="sv-SE"/>
        </w:rPr>
      </w:pPr>
      <w:r w:rsidRPr="00E519F2">
        <w:rPr>
          <w:rFonts w:asciiTheme="majorBidi" w:hAnsiTheme="majorBidi" w:cstheme="majorBidi"/>
          <w:lang w:val="sv-SE"/>
        </w:rPr>
        <w:t xml:space="preserve">Motivasi utama, jumlah pengeluaran dan banyaknya </w:t>
      </w:r>
      <w:r w:rsidRPr="005B2ADF">
        <w:rPr>
          <w:rFonts w:asciiTheme="majorBidi" w:hAnsiTheme="majorBidi" w:cstheme="majorBidi"/>
          <w:i/>
          <w:iCs/>
          <w:lang w:val="sv-SE"/>
        </w:rPr>
        <w:t xml:space="preserve">platform </w:t>
      </w:r>
      <w:r w:rsidRPr="00E519F2">
        <w:rPr>
          <w:rFonts w:asciiTheme="majorBidi" w:hAnsiTheme="majorBidi" w:cstheme="majorBidi"/>
          <w:lang w:val="sv-SE"/>
        </w:rPr>
        <w:t xml:space="preserve">yang digunakan menjadi faktor yang dapat menandakan adanya risiko perilaku adiksi belanja daring  </w:t>
      </w:r>
    </w:p>
    <w:p w14:paraId="50D791F6" w14:textId="77777777" w:rsidR="004346AA" w:rsidRPr="00E519F2" w:rsidRDefault="004346AA" w:rsidP="004346AA">
      <w:pPr>
        <w:spacing w:line="360" w:lineRule="auto"/>
        <w:ind w:left="1134"/>
        <w:jc w:val="both"/>
        <w:rPr>
          <w:rFonts w:asciiTheme="majorBidi" w:hAnsiTheme="majorBidi" w:cstheme="majorBidi"/>
          <w:lang w:val="sv-SE"/>
        </w:rPr>
      </w:pPr>
    </w:p>
    <w:p w14:paraId="79076627" w14:textId="77777777" w:rsidR="004346AA" w:rsidRDefault="004346AA" w:rsidP="005C4675">
      <w:pPr>
        <w:pStyle w:val="Heading2"/>
        <w:numPr>
          <w:ilvl w:val="1"/>
          <w:numId w:val="1"/>
        </w:numPr>
        <w:spacing w:before="0" w:after="0" w:line="360" w:lineRule="auto"/>
        <w:rPr>
          <w:rFonts w:asciiTheme="majorBidi" w:hAnsiTheme="majorBidi"/>
          <w:b/>
          <w:bCs/>
          <w:color w:val="000000" w:themeColor="text1"/>
          <w:sz w:val="24"/>
          <w:szCs w:val="24"/>
          <w:lang w:val="sv-SE"/>
        </w:rPr>
      </w:pPr>
      <w:bookmarkStart w:id="31" w:name="_Toc193384594"/>
      <w:r w:rsidRPr="00905163">
        <w:rPr>
          <w:rFonts w:asciiTheme="majorBidi" w:hAnsiTheme="majorBidi"/>
          <w:b/>
          <w:bCs/>
          <w:color w:val="000000" w:themeColor="text1"/>
          <w:sz w:val="24"/>
          <w:szCs w:val="24"/>
          <w:lang w:val="sv-SE"/>
        </w:rPr>
        <w:lastRenderedPageBreak/>
        <w:t>Saran</w:t>
      </w:r>
      <w:bookmarkEnd w:id="31"/>
    </w:p>
    <w:p w14:paraId="2BE6D391" w14:textId="77777777" w:rsidR="004346AA" w:rsidRPr="00465069" w:rsidRDefault="004346AA" w:rsidP="005C4675">
      <w:pPr>
        <w:numPr>
          <w:ilvl w:val="0"/>
          <w:numId w:val="6"/>
        </w:numPr>
        <w:spacing w:line="360" w:lineRule="auto"/>
        <w:ind w:left="1134"/>
        <w:jc w:val="both"/>
        <w:rPr>
          <w:rFonts w:asciiTheme="majorBidi" w:eastAsia="Times New Roman" w:hAnsiTheme="majorBidi" w:cstheme="majorBidi"/>
          <w:lang w:val="sv-SE"/>
        </w:rPr>
      </w:pPr>
      <w:r w:rsidRPr="00465069">
        <w:rPr>
          <w:rFonts w:asciiTheme="majorBidi" w:eastAsia="Times New Roman" w:hAnsiTheme="majorBidi" w:cstheme="majorBidi"/>
          <w:lang w:val="sv-SE"/>
        </w:rPr>
        <w:t xml:space="preserve">Dapat dilakukan penilaian untuk menentukan </w:t>
      </w:r>
      <w:r w:rsidRPr="0082680F">
        <w:rPr>
          <w:rFonts w:asciiTheme="majorBidi" w:eastAsia="Times New Roman" w:hAnsiTheme="majorBidi" w:cstheme="majorBidi"/>
          <w:i/>
          <w:iCs/>
          <w:lang w:val="sv-SE"/>
        </w:rPr>
        <w:t>cut off value</w:t>
      </w:r>
      <w:r>
        <w:rPr>
          <w:rFonts w:asciiTheme="majorBidi" w:eastAsia="Times New Roman" w:hAnsiTheme="majorBidi" w:cstheme="majorBidi"/>
          <w:i/>
          <w:iCs/>
          <w:lang w:val="sv-SE"/>
        </w:rPr>
        <w:t xml:space="preserve"> </w:t>
      </w:r>
      <w:r w:rsidRPr="00365217">
        <w:rPr>
          <w:rFonts w:asciiTheme="majorBidi" w:eastAsia="Times New Roman" w:hAnsiTheme="majorBidi" w:cstheme="majorBidi"/>
          <w:lang w:val="sv-SE"/>
        </w:rPr>
        <w:t>COSS versi Bahasa Indonesia</w:t>
      </w:r>
      <w:r w:rsidRPr="00465069">
        <w:rPr>
          <w:rFonts w:asciiTheme="majorBidi" w:eastAsia="Times New Roman" w:hAnsiTheme="majorBidi" w:cstheme="majorBidi"/>
          <w:lang w:val="sv-SE"/>
        </w:rPr>
        <w:t xml:space="preserve"> yang membagi kategori risiko perilaku adiksi belanja daring</w:t>
      </w:r>
    </w:p>
    <w:p w14:paraId="514F1CA5" w14:textId="77777777" w:rsidR="004346AA" w:rsidRPr="00117416" w:rsidRDefault="004346AA" w:rsidP="005C4675">
      <w:pPr>
        <w:numPr>
          <w:ilvl w:val="0"/>
          <w:numId w:val="6"/>
        </w:numPr>
        <w:spacing w:line="360" w:lineRule="auto"/>
        <w:ind w:left="1134"/>
        <w:jc w:val="both"/>
        <w:rPr>
          <w:rFonts w:asciiTheme="majorBidi" w:eastAsia="Times New Roman" w:hAnsiTheme="majorBidi" w:cstheme="majorBidi"/>
          <w:lang w:val="sv-SE"/>
        </w:rPr>
      </w:pPr>
      <w:r w:rsidRPr="00117416">
        <w:rPr>
          <w:rFonts w:asciiTheme="majorBidi" w:eastAsia="Times New Roman" w:hAnsiTheme="majorBidi" w:cstheme="majorBidi"/>
          <w:lang w:val="sv-SE"/>
        </w:rPr>
        <w:t>Dapat dilakukan penilaian lanjutan menggunakan kuesioner yang sudah tervalidasi untuk menilai adanya hubungan antara faktor-faktor yang memengaruhi perilaku belanja darin</w:t>
      </w:r>
      <w:r>
        <w:rPr>
          <w:rFonts w:asciiTheme="majorBidi" w:eastAsia="Times New Roman" w:hAnsiTheme="majorBidi" w:cstheme="majorBidi"/>
          <w:lang w:val="sv-SE"/>
        </w:rPr>
        <w:t>g</w:t>
      </w:r>
      <w:r w:rsidRPr="00117416">
        <w:rPr>
          <w:rFonts w:asciiTheme="majorBidi" w:eastAsia="Times New Roman" w:hAnsiTheme="majorBidi" w:cstheme="majorBidi"/>
          <w:lang w:val="sv-SE"/>
        </w:rPr>
        <w:t xml:space="preserve">, dan dampak adiksi perilaku belanja daring secara biopsikososial. </w:t>
      </w:r>
    </w:p>
    <w:p w14:paraId="630ABDE8" w14:textId="77777777" w:rsidR="004346AA" w:rsidRPr="00117416" w:rsidRDefault="004346AA" w:rsidP="005C4675">
      <w:pPr>
        <w:numPr>
          <w:ilvl w:val="0"/>
          <w:numId w:val="6"/>
        </w:numPr>
        <w:spacing w:line="360" w:lineRule="auto"/>
        <w:ind w:left="1134"/>
        <w:jc w:val="both"/>
        <w:rPr>
          <w:rFonts w:asciiTheme="majorBidi" w:eastAsia="Times New Roman" w:hAnsiTheme="majorBidi" w:cstheme="majorBidi"/>
          <w:lang w:val="sv-SE"/>
        </w:rPr>
      </w:pPr>
      <w:r w:rsidRPr="00117416">
        <w:rPr>
          <w:rFonts w:asciiTheme="majorBidi" w:eastAsia="Times New Roman" w:hAnsiTheme="majorBidi" w:cstheme="majorBidi"/>
          <w:lang w:val="sv-SE"/>
        </w:rPr>
        <w:t xml:space="preserve">Melakukan edukasi mengenai risiko perilaku adiksi belanja daring dengan melibatkan kelompok usia milenial dan gen Z </w:t>
      </w:r>
    </w:p>
    <w:p w14:paraId="2E245090" w14:textId="77777777" w:rsidR="004346AA" w:rsidRPr="00117416" w:rsidRDefault="004346AA" w:rsidP="005C4675">
      <w:pPr>
        <w:numPr>
          <w:ilvl w:val="0"/>
          <w:numId w:val="6"/>
        </w:numPr>
        <w:spacing w:line="360" w:lineRule="auto"/>
        <w:ind w:left="1134"/>
        <w:jc w:val="both"/>
        <w:rPr>
          <w:rFonts w:asciiTheme="majorBidi" w:eastAsia="Times New Roman" w:hAnsiTheme="majorBidi" w:cstheme="majorBidi"/>
          <w:lang w:val="sv-SE"/>
        </w:rPr>
      </w:pPr>
      <w:r w:rsidRPr="00117416">
        <w:rPr>
          <w:rFonts w:asciiTheme="majorBidi" w:eastAsia="Times New Roman" w:hAnsiTheme="majorBidi" w:cstheme="majorBidi"/>
          <w:lang w:val="sv-SE"/>
        </w:rPr>
        <w:t>Memberikan edukasi terkait regulasi emosi dan strategi koping terutama pada populasi perempuan</w:t>
      </w:r>
    </w:p>
    <w:p w14:paraId="423371A4" w14:textId="77777777" w:rsidR="004346AA" w:rsidRPr="00117416" w:rsidRDefault="004346AA" w:rsidP="004346AA">
      <w:pPr>
        <w:rPr>
          <w:rFonts w:asciiTheme="majorBidi" w:eastAsiaTheme="majorEastAsia" w:hAnsiTheme="majorBidi" w:cstheme="majorBidi"/>
          <w:b/>
          <w:bCs/>
          <w:color w:val="000000" w:themeColor="text1"/>
          <w:sz w:val="28"/>
          <w:szCs w:val="28"/>
          <w:lang w:val="sv-SE"/>
        </w:rPr>
      </w:pPr>
      <w:r w:rsidRPr="00117416">
        <w:rPr>
          <w:rFonts w:asciiTheme="majorBidi" w:hAnsiTheme="majorBidi"/>
          <w:b/>
          <w:bCs/>
          <w:color w:val="000000" w:themeColor="text1"/>
          <w:sz w:val="28"/>
          <w:szCs w:val="28"/>
          <w:lang w:val="sv-SE"/>
        </w:rPr>
        <w:br w:type="page"/>
      </w:r>
    </w:p>
    <w:p w14:paraId="4A9B6570" w14:textId="77777777" w:rsidR="004346AA" w:rsidRPr="00117416" w:rsidRDefault="004346AA" w:rsidP="004346AA">
      <w:pPr>
        <w:pStyle w:val="Heading1"/>
        <w:spacing w:line="360" w:lineRule="auto"/>
        <w:jc w:val="center"/>
        <w:rPr>
          <w:rFonts w:asciiTheme="majorBidi" w:hAnsiTheme="majorBidi"/>
          <w:b/>
          <w:bCs/>
          <w:sz w:val="28"/>
          <w:szCs w:val="28"/>
        </w:rPr>
      </w:pPr>
      <w:bookmarkStart w:id="32" w:name="_Toc193384595"/>
      <w:r w:rsidRPr="00117416">
        <w:rPr>
          <w:rFonts w:asciiTheme="majorBidi" w:hAnsiTheme="majorBidi"/>
          <w:b/>
          <w:bCs/>
          <w:color w:val="000000" w:themeColor="text1"/>
          <w:sz w:val="28"/>
          <w:szCs w:val="28"/>
        </w:rPr>
        <w:lastRenderedPageBreak/>
        <w:t>DAFTAR PUSTAKA</w:t>
      </w:r>
      <w:bookmarkEnd w:id="32"/>
    </w:p>
    <w:p w14:paraId="468F50C1"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Pr>
          <w:rFonts w:asciiTheme="majorBidi" w:hAnsiTheme="majorBidi" w:cstheme="majorBidi"/>
          <w:b/>
          <w:bCs/>
          <w:lang w:val="sv-SE"/>
        </w:rPr>
        <w:fldChar w:fldCharType="begin" w:fldLock="1"/>
      </w:r>
      <w:r w:rsidRPr="00905163">
        <w:rPr>
          <w:rFonts w:asciiTheme="majorBidi" w:hAnsiTheme="majorBidi" w:cstheme="majorBidi"/>
          <w:b/>
          <w:bCs/>
        </w:rPr>
        <w:instrText xml:space="preserve">ADDIN Mendeley Bibliography CSL_BIBLIOGRAPHY </w:instrText>
      </w:r>
      <w:r>
        <w:rPr>
          <w:rFonts w:asciiTheme="majorBidi" w:hAnsiTheme="majorBidi" w:cstheme="majorBidi"/>
          <w:b/>
          <w:bCs/>
          <w:lang w:val="sv-SE"/>
        </w:rPr>
        <w:fldChar w:fldCharType="separate"/>
      </w:r>
      <w:r w:rsidRPr="00222E84">
        <w:rPr>
          <w:rFonts w:ascii="Times New Roman" w:hAnsi="Times New Roman" w:cs="Times New Roman"/>
          <w:noProof/>
          <w:lang w:val="en-US"/>
        </w:rPr>
        <w:t xml:space="preserve">1. </w:t>
      </w:r>
      <w:r w:rsidRPr="00222E84">
        <w:rPr>
          <w:rFonts w:ascii="Times New Roman" w:hAnsi="Times New Roman" w:cs="Times New Roman"/>
          <w:noProof/>
          <w:lang w:val="en-US"/>
        </w:rPr>
        <w:tab/>
        <w:t xml:space="preserve">Koch J, Frommeyer B, Schewe G. Online shopping motives during the COVID-19 pandemic—lessons from the crisis. Sustain. 2020;12(24):1–20. </w:t>
      </w:r>
    </w:p>
    <w:p w14:paraId="0319D881"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 </w:t>
      </w:r>
      <w:r w:rsidRPr="00222E84">
        <w:rPr>
          <w:rFonts w:ascii="Times New Roman" w:hAnsi="Times New Roman" w:cs="Times New Roman"/>
          <w:noProof/>
          <w:lang w:val="en-US"/>
        </w:rPr>
        <w:tab/>
        <w:t xml:space="preserve">Siste K, Hanafi E, Sen LT, Christian H, Adrian, Siswidiani LP, et al. The Impact of Physical Distancing and Associated Factors Towards Internet Addiction Among Adults in Indonesia During COVID-19 Pandemic: A Nationwide Web-Based Study. Front Psychiatry. 2020;11(September):1–11. </w:t>
      </w:r>
    </w:p>
    <w:p w14:paraId="11937EE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 </w:t>
      </w:r>
      <w:r w:rsidRPr="00222E84">
        <w:rPr>
          <w:rFonts w:ascii="Times New Roman" w:hAnsi="Times New Roman" w:cs="Times New Roman"/>
          <w:noProof/>
          <w:lang w:val="en-US"/>
        </w:rPr>
        <w:tab/>
        <w:t xml:space="preserve">Trotzke P, Starcke K, Müller A, Brand M. Pathological buying online as a specific form of internet addiction: A model-based experimental investigation. PLoS One. 2015;10(10):1–17. </w:t>
      </w:r>
    </w:p>
    <w:p w14:paraId="6278BDB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 </w:t>
      </w:r>
      <w:r w:rsidRPr="00222E84">
        <w:rPr>
          <w:rFonts w:ascii="Times New Roman" w:hAnsi="Times New Roman" w:cs="Times New Roman"/>
          <w:noProof/>
          <w:lang w:val="en-US"/>
        </w:rPr>
        <w:tab/>
        <w:t xml:space="preserve">Zamboni L, Carli S, Belleri M, Giordano R, Saretta G, Lugoboni F. Covid-19 lockdown: Impact on online gambling, online shopping, web navigation and online pornography. J Public health Res. 2021;10(1):1–6. </w:t>
      </w:r>
    </w:p>
    <w:p w14:paraId="4D13C743"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 </w:t>
      </w:r>
      <w:r w:rsidRPr="00222E84">
        <w:rPr>
          <w:rFonts w:ascii="Times New Roman" w:hAnsi="Times New Roman" w:cs="Times New Roman"/>
          <w:noProof/>
          <w:lang w:val="en-US"/>
        </w:rPr>
        <w:tab/>
        <w:t xml:space="preserve">Kemp S. Digital 2020: Global Digital Overview. Https://WearesocialCom/Blog/2020/01/Digital-2020-3-8-Billion-People-Use-Social-Media. 2020; </w:t>
      </w:r>
    </w:p>
    <w:p w14:paraId="0AD039BF"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 </w:t>
      </w:r>
      <w:r w:rsidRPr="00222E84">
        <w:rPr>
          <w:rFonts w:ascii="Times New Roman" w:hAnsi="Times New Roman" w:cs="Times New Roman"/>
          <w:noProof/>
          <w:lang w:val="en-US"/>
        </w:rPr>
        <w:tab/>
        <w:t>Transaksi Penjualan Online Naik 400 Persen di Masa Pandemi Covid-19 | Universitas Gadjah Mada [Internet]. [cited 2021 Sep 15]. Available from: https://ugm.ac.id/id/berita/19452-transaksi-penjualan-online-naik-400-persen-di-masa-pandemi-covid-19</w:t>
      </w:r>
    </w:p>
    <w:p w14:paraId="71441725"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D95C7D">
        <w:rPr>
          <w:rFonts w:ascii="Times New Roman" w:hAnsi="Times New Roman" w:cs="Times New Roman"/>
          <w:noProof/>
          <w:lang w:val="it-IT"/>
        </w:rPr>
        <w:t xml:space="preserve">7. </w:t>
      </w:r>
      <w:r w:rsidRPr="00D95C7D">
        <w:rPr>
          <w:rFonts w:ascii="Times New Roman" w:hAnsi="Times New Roman" w:cs="Times New Roman"/>
          <w:noProof/>
          <w:lang w:val="it-IT"/>
        </w:rPr>
        <w:tab/>
        <w:t xml:space="preserve">Di Crosta A, Ceccato I, Marchetti D, la Malva P, Maiella R, Cannito L, et al. </w:t>
      </w:r>
      <w:r w:rsidRPr="00222E84">
        <w:rPr>
          <w:rFonts w:ascii="Times New Roman" w:hAnsi="Times New Roman" w:cs="Times New Roman"/>
          <w:noProof/>
          <w:lang w:val="en-US"/>
        </w:rPr>
        <w:t>Psychological factors and consumer behavior during the COVID-19 pandemic. PLoS One [Internet]. 2021;16(8 August):1–23. Available from: http://dx.doi.org/10.1371/journal.pone.0256095</w:t>
      </w:r>
    </w:p>
    <w:p w14:paraId="5C38E093" w14:textId="77777777" w:rsidR="004346AA" w:rsidRPr="00D95C7D" w:rsidRDefault="004346AA" w:rsidP="004346AA">
      <w:pPr>
        <w:widowControl w:val="0"/>
        <w:autoSpaceDE w:val="0"/>
        <w:autoSpaceDN w:val="0"/>
        <w:adjustRightInd w:val="0"/>
        <w:ind w:left="640" w:hanging="640"/>
        <w:rPr>
          <w:rFonts w:ascii="Times New Roman" w:hAnsi="Times New Roman" w:cs="Times New Roman"/>
          <w:noProof/>
          <w:lang w:val="it-IT"/>
        </w:rPr>
      </w:pPr>
      <w:r w:rsidRPr="00222E84">
        <w:rPr>
          <w:rFonts w:ascii="Times New Roman" w:hAnsi="Times New Roman" w:cs="Times New Roman"/>
          <w:noProof/>
          <w:lang w:val="en-US"/>
        </w:rPr>
        <w:t xml:space="preserve">8. </w:t>
      </w:r>
      <w:r w:rsidRPr="00222E84">
        <w:rPr>
          <w:rFonts w:ascii="Times New Roman" w:hAnsi="Times New Roman" w:cs="Times New Roman"/>
          <w:noProof/>
          <w:lang w:val="en-US"/>
        </w:rPr>
        <w:tab/>
        <w:t xml:space="preserve">PARLAKKILIÇ A, ÜZMEZ M, MERTOĞLU S. How Does Covid-19 Pandemic Effect Online Shopping in E-Commerce? </w:t>
      </w:r>
      <w:r w:rsidRPr="00D95C7D">
        <w:rPr>
          <w:rFonts w:ascii="Times New Roman" w:hAnsi="Times New Roman" w:cs="Times New Roman"/>
          <w:noProof/>
          <w:lang w:val="it-IT"/>
        </w:rPr>
        <w:t xml:space="preserve">J Bus Digit Age. 2020;(February). </w:t>
      </w:r>
    </w:p>
    <w:p w14:paraId="0D0C443E"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D95C7D">
        <w:rPr>
          <w:rFonts w:ascii="Times New Roman" w:hAnsi="Times New Roman" w:cs="Times New Roman"/>
          <w:noProof/>
          <w:lang w:val="it-IT"/>
        </w:rPr>
        <w:t xml:space="preserve">9. </w:t>
      </w:r>
      <w:r w:rsidRPr="00D95C7D">
        <w:rPr>
          <w:rFonts w:ascii="Times New Roman" w:hAnsi="Times New Roman" w:cs="Times New Roman"/>
          <w:noProof/>
          <w:lang w:val="it-IT"/>
        </w:rPr>
        <w:tab/>
        <w:t xml:space="preserve">Dell’Osso B, Di Bernardo I, Vismara M, Piccoli E, Giorgetti F, Molteni L, et al. </w:t>
      </w:r>
      <w:r w:rsidRPr="00222E84">
        <w:rPr>
          <w:rFonts w:ascii="Times New Roman" w:hAnsi="Times New Roman" w:cs="Times New Roman"/>
          <w:noProof/>
          <w:lang w:val="en-US"/>
        </w:rPr>
        <w:t xml:space="preserve">Managing Problematic Usage of the Internet and Related Disorders in an Era of Diagnostic Transition: An Updated Review. Vol. 17, Clinical Practice &amp; Epidemiology in Mental Health. 2021. p. 61–74. </w:t>
      </w:r>
    </w:p>
    <w:p w14:paraId="2AA2B406"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10. </w:t>
      </w:r>
      <w:r w:rsidRPr="00222E84">
        <w:rPr>
          <w:rFonts w:ascii="Times New Roman" w:hAnsi="Times New Roman" w:cs="Times New Roman"/>
          <w:noProof/>
          <w:lang w:val="en-US"/>
        </w:rPr>
        <w:tab/>
        <w:t xml:space="preserve">Aldasoro I, Frost J, Gambacorta L. BIS Bulletin sector. 2021;(37). </w:t>
      </w:r>
    </w:p>
    <w:p w14:paraId="3EE1182E"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11. </w:t>
      </w:r>
      <w:r w:rsidRPr="00222E84">
        <w:rPr>
          <w:rFonts w:ascii="Times New Roman" w:hAnsi="Times New Roman" w:cs="Times New Roman"/>
          <w:noProof/>
          <w:lang w:val="en-US"/>
        </w:rPr>
        <w:tab/>
        <w:t>COVID-19 and e-commerce: a global review | UNCTAD [Internet]. Available from: https://unctad.org/webflyer/covid-19-and-e-commerce-global-review</w:t>
      </w:r>
    </w:p>
    <w:p w14:paraId="5C6979E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12. </w:t>
      </w:r>
      <w:r w:rsidRPr="00222E84">
        <w:rPr>
          <w:rFonts w:ascii="Times New Roman" w:hAnsi="Times New Roman" w:cs="Times New Roman"/>
          <w:noProof/>
          <w:lang w:val="en-US"/>
        </w:rPr>
        <w:tab/>
        <w:t xml:space="preserve">Bighiu G, Manolică A, Roman CT. Compulsive Buying Behavior on the Internet. Procedia Econ Financ. 2015;20(15):72–9. </w:t>
      </w:r>
    </w:p>
    <w:p w14:paraId="55772B13"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13. </w:t>
      </w:r>
      <w:r w:rsidRPr="00222E84">
        <w:rPr>
          <w:rFonts w:ascii="Times New Roman" w:hAnsi="Times New Roman" w:cs="Times New Roman"/>
          <w:noProof/>
          <w:lang w:val="en-US"/>
        </w:rPr>
        <w:tab/>
        <w:t xml:space="preserve">Hunter RE. Compulsive Shoppers Flourish on Amazon during COVID-19 Pandemic. J Med Sci Clin Res. 2021;09(03):87–93. </w:t>
      </w:r>
    </w:p>
    <w:p w14:paraId="57BC57A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14. </w:t>
      </w:r>
      <w:r w:rsidRPr="00222E84">
        <w:rPr>
          <w:rFonts w:ascii="Times New Roman" w:hAnsi="Times New Roman" w:cs="Times New Roman"/>
          <w:noProof/>
          <w:lang w:val="en-US"/>
        </w:rPr>
        <w:tab/>
        <w:t xml:space="preserve">Kaur M, Maheshwari SK, Kumar A. Compulsive buying behavior and online shopping addiction among health science teachers. Int J Nurs Care. 2019;7(1):74. </w:t>
      </w:r>
    </w:p>
    <w:p w14:paraId="6F7BCD7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15. </w:t>
      </w:r>
      <w:r w:rsidRPr="00222E84">
        <w:rPr>
          <w:rFonts w:ascii="Times New Roman" w:hAnsi="Times New Roman" w:cs="Times New Roman"/>
          <w:noProof/>
          <w:lang w:val="en-US"/>
        </w:rPr>
        <w:tab/>
        <w:t>Bhargava NR. Effect of Online Shopping Addiction on Mental Illness among Youth. J Adv Sch Res Allied Educ [Internet]. 2019;16(6):6. Available from: http://ignited.in/I/a/89567</w:t>
      </w:r>
    </w:p>
    <w:p w14:paraId="7B86AE6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16. </w:t>
      </w:r>
      <w:r w:rsidRPr="00222E84">
        <w:rPr>
          <w:rFonts w:ascii="Times New Roman" w:hAnsi="Times New Roman" w:cs="Times New Roman"/>
          <w:noProof/>
          <w:lang w:val="en-US"/>
        </w:rPr>
        <w:tab/>
        <w:t xml:space="preserve">Zhao H, Tian W, Xin T. The development and validation of the online shopping addiction scale. Front Psychol. 2017;8(MAY):1–9. </w:t>
      </w:r>
    </w:p>
    <w:p w14:paraId="78DE045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17. </w:t>
      </w:r>
      <w:r w:rsidRPr="00222E84">
        <w:rPr>
          <w:rFonts w:ascii="Times New Roman" w:hAnsi="Times New Roman" w:cs="Times New Roman"/>
          <w:noProof/>
          <w:lang w:val="en-US"/>
        </w:rPr>
        <w:tab/>
        <w:t xml:space="preserve">Tian Y, Zhang S, Wu R, Wang P, Gao F, Chen Y. Association between specific internet activities and life satisfaction: The mediating effects of loneliness and depression. Front Psychol. 2018;9(JUN):1–11. </w:t>
      </w:r>
    </w:p>
    <w:p w14:paraId="7858F30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18. </w:t>
      </w:r>
      <w:r w:rsidRPr="00222E84">
        <w:rPr>
          <w:rFonts w:ascii="Times New Roman" w:hAnsi="Times New Roman" w:cs="Times New Roman"/>
          <w:noProof/>
          <w:lang w:val="en-US"/>
        </w:rPr>
        <w:tab/>
        <w:t xml:space="preserve">Niranjanamurthy M, Kavyashree N, Chahar SJD. Analysis of E-Commerce and M-Commerce : Advantages , Limitations and Security issues. Int J Adv Res Comput </w:t>
      </w:r>
      <w:r w:rsidRPr="00222E84">
        <w:rPr>
          <w:rFonts w:ascii="Times New Roman" w:hAnsi="Times New Roman" w:cs="Times New Roman"/>
          <w:noProof/>
          <w:lang w:val="en-US"/>
        </w:rPr>
        <w:lastRenderedPageBreak/>
        <w:t xml:space="preserve">Commun Eng. 2013;2(6):2360–70. </w:t>
      </w:r>
    </w:p>
    <w:p w14:paraId="0770AF76"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19. </w:t>
      </w:r>
      <w:r w:rsidRPr="00222E84">
        <w:rPr>
          <w:rFonts w:ascii="Times New Roman" w:hAnsi="Times New Roman" w:cs="Times New Roman"/>
          <w:noProof/>
          <w:lang w:val="en-US"/>
        </w:rPr>
        <w:tab/>
        <w:t xml:space="preserve">Sajannavar S, Dharwad J, Tandale PG. Online Shopping – an Overview. Int J Comput Eng Appl. 2022;XV(XII):79. </w:t>
      </w:r>
    </w:p>
    <w:p w14:paraId="0907F9D8"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20. </w:t>
      </w:r>
      <w:r w:rsidRPr="00222E84">
        <w:rPr>
          <w:rFonts w:ascii="Times New Roman" w:hAnsi="Times New Roman" w:cs="Times New Roman"/>
          <w:noProof/>
          <w:lang w:val="en-US"/>
        </w:rPr>
        <w:tab/>
        <w:t xml:space="preserve">Duong XL, Liaw SY. Determinants of online shopping addiction among Vietnamese university students. Journal of Human Behavior in the Social Environment. 2021. </w:t>
      </w:r>
    </w:p>
    <w:p w14:paraId="12087AE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21. </w:t>
      </w:r>
      <w:r w:rsidRPr="00222E84">
        <w:rPr>
          <w:rFonts w:ascii="Times New Roman" w:hAnsi="Times New Roman" w:cs="Times New Roman"/>
          <w:noProof/>
          <w:lang w:val="en-US"/>
        </w:rPr>
        <w:tab/>
        <w:t>Top Online Shopping Categories [Updated Mar 2023] | Shopify [Internet]. [cited 2023 May 13]. Available from: https://www.shopify.com/blog/top-online-shopping-categories</w:t>
      </w:r>
    </w:p>
    <w:p w14:paraId="6A5EF868"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22. </w:t>
      </w:r>
      <w:r w:rsidRPr="00222E84">
        <w:rPr>
          <w:rFonts w:ascii="Times New Roman" w:hAnsi="Times New Roman" w:cs="Times New Roman"/>
          <w:noProof/>
          <w:lang w:val="en-US"/>
        </w:rPr>
        <w:tab/>
        <w:t>Ma W, Gan C, Vatsa P, Yang W, Zheng H. Factors affecting online shopping frequency: lessons from New Zealand. SN Bus Econ [Internet]. 2022;2(6):1–10. Available from: https://doi.org/10.1007/s43546-022-00214-5</w:t>
      </w:r>
    </w:p>
    <w:p w14:paraId="586C927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23. </w:t>
      </w:r>
      <w:r w:rsidRPr="00222E84">
        <w:rPr>
          <w:rFonts w:ascii="Times New Roman" w:hAnsi="Times New Roman" w:cs="Times New Roman"/>
          <w:noProof/>
          <w:lang w:val="en-US"/>
        </w:rPr>
        <w:tab/>
        <w:t>Six Types of eCommerce Customers and How to Satisfy Them: Pro Tips [Internet]. [cited 2023 May 13]. Available from: https://www.knowband.com/blog/ecommerce-blog/six-types-ecommerce-customers-satisfy-pro-tips/</w:t>
      </w:r>
    </w:p>
    <w:p w14:paraId="583C7DAE"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24. </w:t>
      </w:r>
      <w:r w:rsidRPr="00222E84">
        <w:rPr>
          <w:rFonts w:ascii="Times New Roman" w:hAnsi="Times New Roman" w:cs="Times New Roman"/>
          <w:noProof/>
          <w:lang w:val="en-US"/>
        </w:rPr>
        <w:tab/>
        <w:t xml:space="preserve">Shaffer HJ, Shaffer PM. Behavioral Addiction. Encycl Ment Heal Second Ed. 2016;1:135–42. </w:t>
      </w:r>
    </w:p>
    <w:p w14:paraId="23AE65DD"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25. </w:t>
      </w:r>
      <w:r w:rsidRPr="00222E84">
        <w:rPr>
          <w:rFonts w:ascii="Times New Roman" w:hAnsi="Times New Roman" w:cs="Times New Roman"/>
          <w:noProof/>
          <w:lang w:val="en-US"/>
        </w:rPr>
        <w:tab/>
        <w:t xml:space="preserve">Dasgupta A. Environmental Factors Linked to Opioids, Drugs, and Alcohol Abuse. Fight Opioid Epidemic Role Provid Clin Lab Underst Who is Vulnerable. 2020;89–112. </w:t>
      </w:r>
    </w:p>
    <w:p w14:paraId="7486871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26. </w:t>
      </w:r>
      <w:r w:rsidRPr="00222E84">
        <w:rPr>
          <w:rFonts w:ascii="Times New Roman" w:hAnsi="Times New Roman" w:cs="Times New Roman"/>
          <w:noProof/>
          <w:lang w:val="en-US"/>
        </w:rPr>
        <w:tab/>
        <w:t xml:space="preserve">Addictions B. Behavioral Addictions : A Growing Trend. 2016;(May). </w:t>
      </w:r>
    </w:p>
    <w:p w14:paraId="67F9FD0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27. </w:t>
      </w:r>
      <w:r w:rsidRPr="00222E84">
        <w:rPr>
          <w:rFonts w:ascii="Times New Roman" w:hAnsi="Times New Roman" w:cs="Times New Roman"/>
          <w:noProof/>
          <w:lang w:val="en-US"/>
        </w:rPr>
        <w:tab/>
        <w:t xml:space="preserve">Bani-Rshaid AM, Alghraibeh AM. Relationship between compulsive buying and depressive symptoms among males and females. J Obsessive Compuls Relat Disord. 2017 Jul 1;14:47–50. </w:t>
      </w:r>
    </w:p>
    <w:p w14:paraId="7C6C2CA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28. </w:t>
      </w:r>
      <w:r w:rsidRPr="00222E84">
        <w:rPr>
          <w:rFonts w:ascii="Times New Roman" w:hAnsi="Times New Roman" w:cs="Times New Roman"/>
          <w:noProof/>
          <w:lang w:val="en-US"/>
        </w:rPr>
        <w:tab/>
        <w:t xml:space="preserve">Dittmar H, Long K, Bond R. When a better self is only a button click away: Associations between materialistic values, emotional and identity-related buying motives, and compulsive buying tendency online. J Soc Clin Psychol. 2007 Mar;26(3):334–61. </w:t>
      </w:r>
    </w:p>
    <w:p w14:paraId="5CF94D2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29. </w:t>
      </w:r>
      <w:r w:rsidRPr="00222E84">
        <w:rPr>
          <w:rFonts w:ascii="Times New Roman" w:hAnsi="Times New Roman" w:cs="Times New Roman"/>
          <w:noProof/>
          <w:lang w:val="en-US"/>
        </w:rPr>
        <w:tab/>
        <w:t xml:space="preserve">Astrid Müller, Matthias Brand, Laurence Claes, Zsolt Demetrovics, Martina de Zwaan, Fernando Fernández-Aranda ROF, Susana Jimenez-Murcia, 7 Michael Lejoyeux, Sabine Steins-Loeber, James E. Mitchell, Richard Moulding, Maja Nedeljkovic, Patrick Trotzke, Aviv Weinstein  and MK. Buying-shopping disorder—is there enough evidence to support its inclusion in ICD-11? Cambridge University Press; 2019. </w:t>
      </w:r>
    </w:p>
    <w:p w14:paraId="6312507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30. </w:t>
      </w:r>
      <w:r w:rsidRPr="00222E84">
        <w:rPr>
          <w:rFonts w:ascii="Times New Roman" w:hAnsi="Times New Roman" w:cs="Times New Roman"/>
          <w:noProof/>
          <w:lang w:val="en-US"/>
        </w:rPr>
        <w:tab/>
        <w:t xml:space="preserve">Li H, Ma X, Fang J, Liang G, Lin R, Liao W, et al. Student Stress and Online Shopping Addiction Tendency among College Students in Guangdong Province, China: The Mediating Effect of the Social Support. Int J Environ Res Public Health. 2023;20(1). </w:t>
      </w:r>
    </w:p>
    <w:p w14:paraId="50A51FD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31. </w:t>
      </w:r>
      <w:r w:rsidRPr="00222E84">
        <w:rPr>
          <w:rFonts w:ascii="Times New Roman" w:hAnsi="Times New Roman" w:cs="Times New Roman"/>
          <w:noProof/>
          <w:lang w:val="en-US"/>
        </w:rPr>
        <w:tab/>
        <w:t>Chang HH, Meyerhoefer C, Chang HH, Meyerhoefer C. COVID-19 and the Demand for Online Food Shopping Services: Empirical Evidence from Taiwan. 2020 [cited 2023 May 13]; Available from: https://econpapers.repec.org/RePEc:nbr:nberwo:27427</w:t>
      </w:r>
    </w:p>
    <w:p w14:paraId="69C39A07"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32. </w:t>
      </w:r>
      <w:r w:rsidRPr="00222E84">
        <w:rPr>
          <w:rFonts w:ascii="Times New Roman" w:hAnsi="Times New Roman" w:cs="Times New Roman"/>
          <w:noProof/>
          <w:lang w:val="en-US"/>
        </w:rPr>
        <w:tab/>
        <w:t xml:space="preserve">Firmandani W, Sya’bania AF, Abdani F, Madani E. Analysis of Indonesian Consumer Online Shopping Behavior During the Covid-19 Pandemic: A Shopee Case Study. Int J Bus Rev (The Jobs Rev. 2021;4(2):191–202. </w:t>
      </w:r>
    </w:p>
    <w:p w14:paraId="0FF8E25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33. </w:t>
      </w:r>
      <w:r w:rsidRPr="00222E84">
        <w:rPr>
          <w:rFonts w:ascii="Times New Roman" w:hAnsi="Times New Roman" w:cs="Times New Roman"/>
          <w:noProof/>
          <w:lang w:val="en-US"/>
        </w:rPr>
        <w:tab/>
        <w:t xml:space="preserve">Setiyawan R, Wicaksana Prakasa SU. Indonesian Online Shopping Practices in the COVID-19 Pandemic Era: A Study of Culture and Cyber Security Law. J Huk Nov. 2021;12(01):29. </w:t>
      </w:r>
    </w:p>
    <w:p w14:paraId="5A10481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34. </w:t>
      </w:r>
      <w:r w:rsidRPr="00222E84">
        <w:rPr>
          <w:rFonts w:ascii="Times New Roman" w:hAnsi="Times New Roman" w:cs="Times New Roman"/>
          <w:noProof/>
          <w:lang w:val="en-US"/>
        </w:rPr>
        <w:tab/>
        <w:t xml:space="preserve">Changchit C, Cutshall R, Lonkani R, Pholwan K, Pongwiritthon R. Determinants of Online Shopping Influencing Thai Consumer’s Buying Choices. J Internet Commer. 2019 Jan 2;18(1):1–23. </w:t>
      </w:r>
    </w:p>
    <w:p w14:paraId="3DA9CF47"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35. </w:t>
      </w:r>
      <w:r w:rsidRPr="00222E84">
        <w:rPr>
          <w:rFonts w:ascii="Times New Roman" w:hAnsi="Times New Roman" w:cs="Times New Roman"/>
          <w:noProof/>
          <w:lang w:val="en-US"/>
        </w:rPr>
        <w:tab/>
        <w:t xml:space="preserve">Augsburger M, Wenger A, Haug S, Achab S, Khazaal Y, Billieux J, et al. The concept of buying-shopping disorder: Comparing latent classes with a diagnostic approach for </w:t>
      </w:r>
      <w:r w:rsidRPr="00222E84">
        <w:rPr>
          <w:rFonts w:ascii="Times New Roman" w:hAnsi="Times New Roman" w:cs="Times New Roman"/>
          <w:noProof/>
          <w:lang w:val="en-US"/>
        </w:rPr>
        <w:lastRenderedPageBreak/>
        <w:t xml:space="preserve">in-store and online shopping in a representative sample in Switzerland. J Behav Addict. 2020;9(3):808–17. </w:t>
      </w:r>
    </w:p>
    <w:p w14:paraId="3681B07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36. </w:t>
      </w:r>
      <w:r w:rsidRPr="00222E84">
        <w:rPr>
          <w:rFonts w:ascii="Times New Roman" w:hAnsi="Times New Roman" w:cs="Times New Roman"/>
          <w:noProof/>
          <w:lang w:val="en-US"/>
        </w:rPr>
        <w:tab/>
        <w:t xml:space="preserve">Dutt M, Singh AB, Joshi A. Online shopping experience in India: An examination of consumers world. Int J Bus Excell. 2020;21(3):378–93. </w:t>
      </w:r>
    </w:p>
    <w:p w14:paraId="285C48C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37. </w:t>
      </w:r>
      <w:r w:rsidRPr="00222E84">
        <w:rPr>
          <w:rFonts w:ascii="Times New Roman" w:hAnsi="Times New Roman" w:cs="Times New Roman"/>
          <w:noProof/>
          <w:lang w:val="en-US"/>
        </w:rPr>
        <w:tab/>
        <w:t xml:space="preserve">Cisek SZ, Sedikides C, Hart CM, Godwin HJ, Benson V, Liversedge SP. Narcissism and consumer behavior: A review and preliminary findings. Front Psychol. 2014;5(MAR):1–9. </w:t>
      </w:r>
    </w:p>
    <w:p w14:paraId="7761024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38. </w:t>
      </w:r>
      <w:r w:rsidRPr="00222E84">
        <w:rPr>
          <w:rFonts w:ascii="Times New Roman" w:hAnsi="Times New Roman" w:cs="Times New Roman"/>
          <w:noProof/>
          <w:lang w:val="en-US"/>
        </w:rPr>
        <w:tab/>
        <w:t>ROSE S, DHANDAYUDHAM A. Towards an understanding of Internet-based problem shopping behaviour: The concept of online shopping addiction and its proposed predictors. J Behav Addict [Internet]. 2014 Jun 1 [cited 2021 Sep 17];3(2):83. Available from: /pmc/articles/PMC4117286/</w:t>
      </w:r>
    </w:p>
    <w:p w14:paraId="5FA19E5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39. </w:t>
      </w:r>
      <w:r w:rsidRPr="00222E84">
        <w:rPr>
          <w:rFonts w:ascii="Times New Roman" w:hAnsi="Times New Roman" w:cs="Times New Roman"/>
          <w:noProof/>
          <w:lang w:val="en-US"/>
        </w:rPr>
        <w:tab/>
        <w:t xml:space="preserve">Elger CE, Raab G, Neuner M, Weber B. A Neurological Study of Compulsive Buying Behaviour. J Consum Policy. 2011;34(4):401–13. </w:t>
      </w:r>
    </w:p>
    <w:p w14:paraId="5645025E"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40. </w:t>
      </w:r>
      <w:r w:rsidRPr="00222E84">
        <w:rPr>
          <w:rFonts w:ascii="Times New Roman" w:hAnsi="Times New Roman" w:cs="Times New Roman"/>
          <w:noProof/>
          <w:lang w:val="en-US"/>
        </w:rPr>
        <w:tab/>
        <w:t>Can G, Satici SA. Adaptation of fear of missing out scale (FoMOs): Turkish version validity and reliability study. Psicol Reflex e Crit [Internet]. 2019 Dec 1 [cited 2023 May 13];32(1):1–7. Available from: https://prc.springeropen.com/articles/10.1186/s41155-019-0117-4</w:t>
      </w:r>
    </w:p>
    <w:p w14:paraId="3078ACE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41. </w:t>
      </w:r>
      <w:r w:rsidRPr="00222E84">
        <w:rPr>
          <w:rFonts w:ascii="Times New Roman" w:hAnsi="Times New Roman" w:cs="Times New Roman"/>
          <w:noProof/>
          <w:lang w:val="en-US"/>
        </w:rPr>
        <w:tab/>
        <w:t xml:space="preserve">Lejoyeux M, Weinstein A. Compulsive buying. Am J Drug Alcohol Abuse. 2010 Aug;36(5):248–53. </w:t>
      </w:r>
    </w:p>
    <w:p w14:paraId="208E3B8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42. </w:t>
      </w:r>
      <w:r w:rsidRPr="00222E84">
        <w:rPr>
          <w:rFonts w:ascii="Times New Roman" w:hAnsi="Times New Roman" w:cs="Times New Roman"/>
          <w:noProof/>
          <w:lang w:val="en-US"/>
        </w:rPr>
        <w:tab/>
        <w:t xml:space="preserve">Pandey A, Parmar J. Factors Affecting Consumer’s Online Shopping Buying Behavior. SSRN Electron J. 2019;541–8. </w:t>
      </w:r>
    </w:p>
    <w:p w14:paraId="0B8EEF4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43. </w:t>
      </w:r>
      <w:r w:rsidRPr="00222E84">
        <w:rPr>
          <w:rFonts w:ascii="Times New Roman" w:hAnsi="Times New Roman" w:cs="Times New Roman"/>
          <w:noProof/>
          <w:lang w:val="en-US"/>
        </w:rPr>
        <w:tab/>
        <w:t xml:space="preserve">Hartston H. The case for compulsive shopping as an addiction. J Psychoactive Drugs. 2012;44(1):64–7. </w:t>
      </w:r>
    </w:p>
    <w:p w14:paraId="057D6D7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44. </w:t>
      </w:r>
      <w:r w:rsidRPr="00222E84">
        <w:rPr>
          <w:rFonts w:ascii="Times New Roman" w:hAnsi="Times New Roman" w:cs="Times New Roman"/>
          <w:noProof/>
          <w:lang w:val="en-US"/>
        </w:rPr>
        <w:tab/>
        <w:t xml:space="preserve">Suresh AS, Biswas A. A Study of Factors of Internet Addiction and Its Impact on Online Compulsive Buying Behaviour: Indian Millennial Perspective. Vol. 21, Global Business Review. 2020. p. 1448–65. </w:t>
      </w:r>
    </w:p>
    <w:p w14:paraId="37DCB0A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45. </w:t>
      </w:r>
      <w:r w:rsidRPr="00222E84">
        <w:rPr>
          <w:rFonts w:ascii="Times New Roman" w:hAnsi="Times New Roman" w:cs="Times New Roman"/>
          <w:noProof/>
          <w:lang w:val="en-US"/>
        </w:rPr>
        <w:tab/>
        <w:t xml:space="preserve">Association AP. Diagnostic and statistical manual of mental disorders DSM V. Washington, DC; 2013. </w:t>
      </w:r>
    </w:p>
    <w:p w14:paraId="28715195"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D95C7D">
        <w:rPr>
          <w:rFonts w:ascii="Times New Roman" w:hAnsi="Times New Roman" w:cs="Times New Roman"/>
          <w:noProof/>
          <w:lang w:val="it-IT"/>
        </w:rPr>
        <w:t xml:space="preserve">46. </w:t>
      </w:r>
      <w:r w:rsidRPr="00D95C7D">
        <w:rPr>
          <w:rFonts w:ascii="Times New Roman" w:hAnsi="Times New Roman" w:cs="Times New Roman"/>
          <w:noProof/>
          <w:lang w:val="it-IT"/>
        </w:rPr>
        <w:tab/>
        <w:t xml:space="preserve">Mestre-Bach G, Potenza MN. </w:t>
      </w:r>
      <w:r w:rsidRPr="00222E84">
        <w:rPr>
          <w:rFonts w:ascii="Times New Roman" w:hAnsi="Times New Roman" w:cs="Times New Roman"/>
          <w:noProof/>
          <w:lang w:val="en-US"/>
        </w:rPr>
        <w:t>Cyberchondria: a Growing Concern During the COVID-19 Pandemic and a Possible Addictive Disorder? Curr Addict Reports [Internet]. 2023 Mar 1 [cited 2023 May 13];10(1):77. Available from: /pmc/articles/PMC9909655/</w:t>
      </w:r>
    </w:p>
    <w:p w14:paraId="1E5377F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47. </w:t>
      </w:r>
      <w:r w:rsidRPr="00222E84">
        <w:rPr>
          <w:rFonts w:ascii="Times New Roman" w:hAnsi="Times New Roman" w:cs="Times New Roman"/>
          <w:noProof/>
          <w:lang w:val="en-US"/>
        </w:rPr>
        <w:tab/>
        <w:t xml:space="preserve">Brand M, Rumpf HJ, Demetrovics Z, Müller A, Stark R, King DL, et al. Which conditions should be considered as disorders in the International Classification of Diseases (ICD-11) designation of “other specified disorders due to addictive behaviors”? J Behav Addict. 2022;11(2):150–9. </w:t>
      </w:r>
    </w:p>
    <w:p w14:paraId="032E8A2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48. </w:t>
      </w:r>
      <w:r w:rsidRPr="00222E84">
        <w:rPr>
          <w:rFonts w:ascii="Times New Roman" w:hAnsi="Times New Roman" w:cs="Times New Roman"/>
          <w:noProof/>
          <w:lang w:val="en-US"/>
        </w:rPr>
        <w:tab/>
        <w:t xml:space="preserve">Averbeck BB, O’Sullivan SS, Djamshidian A. Impulsive and compulsive behaviors in parkinson’s disease. Annu Rev Clin Psychol. 2014;10:553–80. </w:t>
      </w:r>
    </w:p>
    <w:p w14:paraId="2B7726A8"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49. </w:t>
      </w:r>
      <w:r w:rsidRPr="00222E84">
        <w:rPr>
          <w:rFonts w:ascii="Times New Roman" w:hAnsi="Times New Roman" w:cs="Times New Roman"/>
          <w:noProof/>
          <w:lang w:val="en-US"/>
        </w:rPr>
        <w:tab/>
        <w:t xml:space="preserve">Kim SH, Baik SH, Park CS, Kim SJ, Choi SW, Kim SE. Reduced striatal dopamine D2 receptors in people with Internet addiction. Neuroreport. 2011;22(8):407–11. </w:t>
      </w:r>
    </w:p>
    <w:p w14:paraId="1512B3C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50. </w:t>
      </w:r>
      <w:r w:rsidRPr="00222E84">
        <w:rPr>
          <w:rFonts w:ascii="Times New Roman" w:hAnsi="Times New Roman" w:cs="Times New Roman"/>
          <w:noProof/>
          <w:lang w:val="en-US"/>
        </w:rPr>
        <w:tab/>
        <w:t xml:space="preserve">Han DH, Kim YS, Lee YS, Min KJ, Renshaw PF. Changes in cue-induced, prefrontal cortex activity with video-game play. Vol. 13, Cyberpsychology, Behavior, and Social Networking. 2010. p. 655–61. </w:t>
      </w:r>
    </w:p>
    <w:p w14:paraId="0986D0D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51. </w:t>
      </w:r>
      <w:r w:rsidRPr="00222E84">
        <w:rPr>
          <w:rFonts w:ascii="Times New Roman" w:hAnsi="Times New Roman" w:cs="Times New Roman"/>
          <w:noProof/>
          <w:lang w:val="en-US"/>
        </w:rPr>
        <w:tab/>
        <w:t xml:space="preserve">Durrani A, Rehman M, Hanif R, Malik A, Rafique M, Mazhar AF. Impact of Online Shopping Addiction on Compulsive Buying Behaviour and Life Satisfaction among University Students. ASEAN J Psychiatry. 2022;23(9):1–9. </w:t>
      </w:r>
    </w:p>
    <w:p w14:paraId="1406F797"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52. </w:t>
      </w:r>
      <w:r w:rsidRPr="00222E84">
        <w:rPr>
          <w:rFonts w:ascii="Times New Roman" w:hAnsi="Times New Roman" w:cs="Times New Roman"/>
          <w:noProof/>
          <w:lang w:val="en-US"/>
        </w:rPr>
        <w:tab/>
        <w:t>Shopping and Spending Addiction Statistics | What You Should Know [Internet]. [cited 2023 May 13]. Available from: https://www.therecoveryvillage.com/process-addiction/shopping-addiction/compulsive-spending-statistics/</w:t>
      </w:r>
    </w:p>
    <w:p w14:paraId="6A551EC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D95C7D">
        <w:rPr>
          <w:rFonts w:ascii="Times New Roman" w:hAnsi="Times New Roman" w:cs="Times New Roman"/>
          <w:noProof/>
          <w:lang w:val="pt-BR"/>
        </w:rPr>
        <w:t xml:space="preserve">53. </w:t>
      </w:r>
      <w:r w:rsidRPr="00D95C7D">
        <w:rPr>
          <w:rFonts w:ascii="Times New Roman" w:hAnsi="Times New Roman" w:cs="Times New Roman"/>
          <w:noProof/>
          <w:lang w:val="pt-BR"/>
        </w:rPr>
        <w:tab/>
        <w:t xml:space="preserve">Manchiraju S, Sadachar A, Ridgway JL. </w:t>
      </w:r>
      <w:r w:rsidRPr="00222E84">
        <w:rPr>
          <w:rFonts w:ascii="Times New Roman" w:hAnsi="Times New Roman" w:cs="Times New Roman"/>
          <w:noProof/>
          <w:lang w:val="en-US"/>
        </w:rPr>
        <w:t xml:space="preserve">The Compulsive Online Shopping Scale (COSS): Development and Validation Using Panel Data. Int J Ment Health Addict. </w:t>
      </w:r>
      <w:r w:rsidRPr="00222E84">
        <w:rPr>
          <w:rFonts w:ascii="Times New Roman" w:hAnsi="Times New Roman" w:cs="Times New Roman"/>
          <w:noProof/>
          <w:lang w:val="en-US"/>
        </w:rPr>
        <w:lastRenderedPageBreak/>
        <w:t xml:space="preserve">2017;15(1):209–23. </w:t>
      </w:r>
    </w:p>
    <w:p w14:paraId="5E8A26E8"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54. </w:t>
      </w:r>
      <w:r w:rsidRPr="00222E84">
        <w:rPr>
          <w:rFonts w:ascii="Times New Roman" w:hAnsi="Times New Roman" w:cs="Times New Roman"/>
          <w:noProof/>
          <w:lang w:val="en-US"/>
        </w:rPr>
        <w:tab/>
        <w:t>Gori A, Topino E, Casale S. Assessment of online compulsive buying: Psychometric properties of the Italian compulsive online shopping scale (COSS). Addict Behav [Internet]. 2022;129(December 2021):107274. Available from: https://doi.org/10.1016/j.addbeh.2022.107274</w:t>
      </w:r>
    </w:p>
    <w:p w14:paraId="75038D16"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55. </w:t>
      </w:r>
      <w:r w:rsidRPr="00222E84">
        <w:rPr>
          <w:rFonts w:ascii="Times New Roman" w:hAnsi="Times New Roman" w:cs="Times New Roman"/>
          <w:noProof/>
          <w:lang w:val="en-US"/>
        </w:rPr>
        <w:tab/>
        <w:t xml:space="preserve">Chuah SC, Ng PL, Mohamad Khan NR. Compulsive Online Shopping in Malaysia. Adv Bus Res Int J. 2018;4(2):1. </w:t>
      </w:r>
    </w:p>
    <w:p w14:paraId="24487A08"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56. </w:t>
      </w:r>
      <w:r w:rsidRPr="00222E84">
        <w:rPr>
          <w:rFonts w:ascii="Times New Roman" w:hAnsi="Times New Roman" w:cs="Times New Roman"/>
          <w:noProof/>
          <w:lang w:val="en-US"/>
        </w:rPr>
        <w:tab/>
        <w:t xml:space="preserve">Taherdoost H. Validity and Reliability of the Research Instrument; How to Test the Validation of a Questionnaire/Survey in a Research. SSRN Electron J. 2018;5(3):28–36. </w:t>
      </w:r>
    </w:p>
    <w:p w14:paraId="0B7E544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57. </w:t>
      </w:r>
      <w:r w:rsidRPr="00222E84">
        <w:rPr>
          <w:rFonts w:ascii="Times New Roman" w:hAnsi="Times New Roman" w:cs="Times New Roman"/>
          <w:noProof/>
          <w:lang w:val="en-US"/>
        </w:rPr>
        <w:tab/>
        <w:t xml:space="preserve">Bond T. Applying the Rasch Model: Fundamental Measurement in the Human Sciences, Third Edition. Third. Routledge; 2015. </w:t>
      </w:r>
    </w:p>
    <w:p w14:paraId="0873292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58. </w:t>
      </w:r>
      <w:r w:rsidRPr="00222E84">
        <w:rPr>
          <w:rFonts w:ascii="Times New Roman" w:hAnsi="Times New Roman" w:cs="Times New Roman"/>
          <w:noProof/>
          <w:lang w:val="en-US"/>
        </w:rPr>
        <w:tab/>
        <w:t xml:space="preserve">Cohen RJ, Swerdik M SE. Psychological Testing and Assessment: An Introduction to Tests and Measurement. McGraw-Hill; 2013. </w:t>
      </w:r>
    </w:p>
    <w:p w14:paraId="44FF0B25"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59. </w:t>
      </w:r>
      <w:r w:rsidRPr="00222E84">
        <w:rPr>
          <w:rFonts w:ascii="Times New Roman" w:hAnsi="Times New Roman" w:cs="Times New Roman"/>
          <w:noProof/>
          <w:lang w:val="en-US"/>
        </w:rPr>
        <w:tab/>
        <w:t xml:space="preserve">Z A. A handbook on SEM: Structural equation modeling. UiTM Press; 2012. </w:t>
      </w:r>
    </w:p>
    <w:p w14:paraId="075B70F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60. </w:t>
      </w:r>
      <w:r w:rsidRPr="00222E84">
        <w:rPr>
          <w:rFonts w:ascii="Times New Roman" w:hAnsi="Times New Roman" w:cs="Times New Roman"/>
          <w:noProof/>
          <w:lang w:val="en-US"/>
        </w:rPr>
        <w:tab/>
        <w:t xml:space="preserve">Sousa VD, Rojjanasrirat W. Translation, adaptation and validation of instruments or scales for use in cross-cultural health care research: A clear and user-friendly guideline. J Eval Clin Pract. 2011;17(2):268–74. </w:t>
      </w:r>
    </w:p>
    <w:p w14:paraId="5A08B9F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61. </w:t>
      </w:r>
      <w:r w:rsidRPr="00222E84">
        <w:rPr>
          <w:rFonts w:ascii="Times New Roman" w:hAnsi="Times New Roman" w:cs="Times New Roman"/>
          <w:noProof/>
          <w:lang w:val="en-US"/>
        </w:rPr>
        <w:tab/>
        <w:t xml:space="preserve">Kyriazos T, Poga-Kyriazou M. Applied Psychometrics: Estimator Considerations in Commonly Encountered Conditions in CFA, SEM, and EFA Practice. Psychology. 2023;14(05):799–828. </w:t>
      </w:r>
    </w:p>
    <w:p w14:paraId="1BD358EE"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62. </w:t>
      </w:r>
      <w:r w:rsidRPr="00222E84">
        <w:rPr>
          <w:rFonts w:ascii="Times New Roman" w:hAnsi="Times New Roman" w:cs="Times New Roman"/>
          <w:noProof/>
          <w:lang w:val="en-US"/>
        </w:rPr>
        <w:tab/>
        <w:t xml:space="preserve">Li CH. The performance of ML, DWLS, and ULS estimation with robust corrections in structural equation models with ordinal variables. Psychol Methods. 2016;21(3):369–87. </w:t>
      </w:r>
    </w:p>
    <w:p w14:paraId="16076347"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63. </w:t>
      </w:r>
      <w:r w:rsidRPr="00222E84">
        <w:rPr>
          <w:rFonts w:ascii="Times New Roman" w:hAnsi="Times New Roman" w:cs="Times New Roman"/>
          <w:noProof/>
          <w:lang w:val="en-US"/>
        </w:rPr>
        <w:tab/>
        <w:t xml:space="preserve">Forero CG, Maydeu-Olivares A, Gallardo-Pujol D. Factor Analysis with Ordinal Indicators: A Monte Carlo Study Comparing DWLS and ULS Estimation. Struct Equ Model A Multidiscip J. 2009;16(4):625–41. </w:t>
      </w:r>
    </w:p>
    <w:p w14:paraId="347852D7"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64. </w:t>
      </w:r>
      <w:r w:rsidRPr="00222E84">
        <w:rPr>
          <w:rFonts w:ascii="Times New Roman" w:hAnsi="Times New Roman" w:cs="Times New Roman"/>
          <w:noProof/>
          <w:lang w:val="en-US"/>
        </w:rPr>
        <w:tab/>
        <w:t xml:space="preserve">Knekta E, Runyon C, Eddy S. One size doesn’t fit all: Using factor analysis to gather validity evidence when using surveys in your research. CBE Life Sci Educ. 2019;18(1):1–17. </w:t>
      </w:r>
    </w:p>
    <w:p w14:paraId="070ED6D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65. </w:t>
      </w:r>
      <w:r w:rsidRPr="00222E84">
        <w:rPr>
          <w:rFonts w:ascii="Times New Roman" w:hAnsi="Times New Roman" w:cs="Times New Roman"/>
          <w:noProof/>
          <w:lang w:val="en-US"/>
        </w:rPr>
        <w:tab/>
        <w:t>Cheung GW, Cooper-Thomas HD, Lau RS, Wang LC. Reporting reliability, convergent and discriminant validity with structural equation modeling: A review and best-practice recommendations [Internet]. Vol. 41, Asia Pacific Journal of Management. Springer US; 2024. 745–783 p. Available from: https://doi.org/10.1007/s10490-023-09871-y</w:t>
      </w:r>
    </w:p>
    <w:p w14:paraId="5F552D61"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66. </w:t>
      </w:r>
      <w:r w:rsidRPr="00222E84">
        <w:rPr>
          <w:rFonts w:ascii="Times New Roman" w:hAnsi="Times New Roman" w:cs="Times New Roman"/>
          <w:noProof/>
          <w:lang w:val="en-US"/>
        </w:rPr>
        <w:tab/>
        <w:t>Voice of the Consumer Survey 2024: Asia Pacific [Internet]. [cited 2025 Mar 17]. Available from: https://www.pwc.com/id/en/pwc-publications/industries-publications/consumer-and-industrial-products-and-services/consumer-survey-2024-asia-pacific.html</w:t>
      </w:r>
    </w:p>
    <w:p w14:paraId="61BAC751"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67. </w:t>
      </w:r>
      <w:r w:rsidRPr="00222E84">
        <w:rPr>
          <w:rFonts w:ascii="Times New Roman" w:hAnsi="Times New Roman" w:cs="Times New Roman"/>
          <w:noProof/>
          <w:lang w:val="en-US"/>
        </w:rPr>
        <w:tab/>
        <w:t>Asosiasi Penyelenggara Jasa Internet Indonesia (APJII). Survei Penetrasi Internet Indonesia 2024 [Internet]. 2024. 1–90 p. Available from: https://survei.apjii.or.id/survei/group/9</w:t>
      </w:r>
    </w:p>
    <w:p w14:paraId="557D498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68. </w:t>
      </w:r>
      <w:r w:rsidRPr="00222E84">
        <w:rPr>
          <w:rFonts w:ascii="Times New Roman" w:hAnsi="Times New Roman" w:cs="Times New Roman"/>
          <w:noProof/>
          <w:lang w:val="en-US"/>
        </w:rPr>
        <w:tab/>
        <w:t>IDN Research Institute. Indonesia Gen Z Report. IDN Res Inst [Internet]. 2024;102. Available from: https://cdn.idntimes.com/content-documents/indonesia-gen-z-report-2024.pdf</w:t>
      </w:r>
    </w:p>
    <w:p w14:paraId="427B082D"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69. </w:t>
      </w:r>
      <w:r w:rsidRPr="00222E84">
        <w:rPr>
          <w:rFonts w:ascii="Times New Roman" w:hAnsi="Times New Roman" w:cs="Times New Roman"/>
          <w:noProof/>
          <w:lang w:val="en-US"/>
        </w:rPr>
        <w:tab/>
        <w:t xml:space="preserve">Melović B, Šehović D, Karadžić V, Dabić M, Ćirović D. Determinants of Millennials’ behavior in online shopping – Implications on consumers’ satisfaction and e-business development. Technol Soc. 2021;65(December 2020). </w:t>
      </w:r>
    </w:p>
    <w:p w14:paraId="04F58669"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70. </w:t>
      </w:r>
      <w:r w:rsidRPr="00222E84">
        <w:rPr>
          <w:rFonts w:ascii="Times New Roman" w:hAnsi="Times New Roman" w:cs="Times New Roman"/>
          <w:noProof/>
          <w:lang w:val="en-US"/>
        </w:rPr>
        <w:tab/>
        <w:t>Pembangunan BPK dan. Potensi Ekonomi Digital Indonesia pada 2030 [Internet]. 2024. Available from: https://bpkp.go.id/id/berita/Nj5N/presiden-jokowi-potensi-</w:t>
      </w:r>
      <w:r w:rsidRPr="00222E84">
        <w:rPr>
          <w:rFonts w:ascii="Times New Roman" w:hAnsi="Times New Roman" w:cs="Times New Roman"/>
          <w:noProof/>
          <w:lang w:val="en-US"/>
        </w:rPr>
        <w:lastRenderedPageBreak/>
        <w:t>ekonomi-digital-indonesia-pada-2030-mencapai-rp5800-triliun</w:t>
      </w:r>
    </w:p>
    <w:p w14:paraId="5A321860"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71. </w:t>
      </w:r>
      <w:r w:rsidRPr="00222E84">
        <w:rPr>
          <w:rFonts w:ascii="Times New Roman" w:hAnsi="Times New Roman" w:cs="Times New Roman"/>
          <w:noProof/>
          <w:lang w:val="en-US"/>
        </w:rPr>
        <w:tab/>
        <w:t xml:space="preserve">Nyrhinen J, Lonka K, Sirola A, Ranta M, Wilska TA. Young adults’ online shopping addiction: The role of self-regulation and smartphone use. Int J Consum Stud. 2023;47(5):1871–84. </w:t>
      </w:r>
    </w:p>
    <w:p w14:paraId="4EDDF77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72. </w:t>
      </w:r>
      <w:r w:rsidRPr="00222E84">
        <w:rPr>
          <w:rFonts w:ascii="Times New Roman" w:hAnsi="Times New Roman" w:cs="Times New Roman"/>
          <w:noProof/>
          <w:lang w:val="en-US"/>
        </w:rPr>
        <w:tab/>
        <w:t xml:space="preserve">Akram U, Fülöp MT, Tiron-Tudor A, Topor DI, Căpușneanu S. Impact of Digitalization on Customers’ Well-Being in the Pandemic Period: Challenges and Opportunities for the Retail Industry. Rev Int Investig Ambient y Salud Pública. 2021;18(14). </w:t>
      </w:r>
    </w:p>
    <w:p w14:paraId="346C3D5E"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73. </w:t>
      </w:r>
      <w:r w:rsidRPr="00222E84">
        <w:rPr>
          <w:rFonts w:ascii="Times New Roman" w:hAnsi="Times New Roman" w:cs="Times New Roman"/>
          <w:noProof/>
          <w:lang w:val="en-US"/>
        </w:rPr>
        <w:tab/>
        <w:t xml:space="preserve">N Mustakim Z. Gender-Based Analysis of Online Shopping Patterns on Shopee in Malaysia. Αγαη. 2024;15(1):37–48. </w:t>
      </w:r>
    </w:p>
    <w:p w14:paraId="377B1983"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74. </w:t>
      </w:r>
      <w:r w:rsidRPr="00222E84">
        <w:rPr>
          <w:rFonts w:ascii="Times New Roman" w:hAnsi="Times New Roman" w:cs="Times New Roman"/>
          <w:noProof/>
          <w:lang w:val="en-US"/>
        </w:rPr>
        <w:tab/>
        <w:t xml:space="preserve">Ching THW, Tang CS, Wu A, Yan E. Gender differences in pathways to compulsive buying in Chinese college students in hong kong and macau. J Behav Addict. 2016;5(2):342–50. </w:t>
      </w:r>
    </w:p>
    <w:p w14:paraId="088E92AE" w14:textId="77777777" w:rsidR="004346AA" w:rsidRPr="00D95C7D" w:rsidRDefault="004346AA" w:rsidP="004346AA">
      <w:pPr>
        <w:widowControl w:val="0"/>
        <w:autoSpaceDE w:val="0"/>
        <w:autoSpaceDN w:val="0"/>
        <w:adjustRightInd w:val="0"/>
        <w:ind w:left="640" w:hanging="640"/>
        <w:rPr>
          <w:rFonts w:ascii="Times New Roman" w:hAnsi="Times New Roman" w:cs="Times New Roman"/>
          <w:noProof/>
          <w:lang w:val="it-IT"/>
        </w:rPr>
      </w:pPr>
      <w:r w:rsidRPr="00222E84">
        <w:rPr>
          <w:rFonts w:ascii="Times New Roman" w:hAnsi="Times New Roman" w:cs="Times New Roman"/>
          <w:noProof/>
          <w:lang w:val="en-US"/>
        </w:rPr>
        <w:t xml:space="preserve">75. </w:t>
      </w:r>
      <w:r w:rsidRPr="00222E84">
        <w:rPr>
          <w:rFonts w:ascii="Times New Roman" w:hAnsi="Times New Roman" w:cs="Times New Roman"/>
          <w:noProof/>
          <w:lang w:val="en-US"/>
        </w:rPr>
        <w:tab/>
        <w:t xml:space="preserve">GRAZHDA G, BASHA E, KADA Y, GASHI R, IBRAHIMI E, MUJI N, et al. Examination of Internet and Shopping Online Addiction on Kosovo Students During the Covid Period. </w:t>
      </w:r>
      <w:r w:rsidRPr="00D95C7D">
        <w:rPr>
          <w:rFonts w:ascii="Times New Roman" w:hAnsi="Times New Roman" w:cs="Times New Roman"/>
          <w:noProof/>
          <w:lang w:val="it-IT"/>
        </w:rPr>
        <w:t xml:space="preserve">Prizren Soc Sci J. 2022;6(2):43–51. </w:t>
      </w:r>
    </w:p>
    <w:p w14:paraId="609DD9C0"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D95C7D">
        <w:rPr>
          <w:rFonts w:ascii="Times New Roman" w:hAnsi="Times New Roman" w:cs="Times New Roman"/>
          <w:noProof/>
          <w:lang w:val="it-IT"/>
        </w:rPr>
        <w:t xml:space="preserve">76. </w:t>
      </w:r>
      <w:r w:rsidRPr="00D95C7D">
        <w:rPr>
          <w:rFonts w:ascii="Times New Roman" w:hAnsi="Times New Roman" w:cs="Times New Roman"/>
          <w:noProof/>
          <w:lang w:val="it-IT"/>
        </w:rPr>
        <w:tab/>
        <w:t xml:space="preserve">Mari E, Biondi S, Varchetta M, Cricenti C, Fraschetti A, Pizzo A, et al. </w:t>
      </w:r>
      <w:r w:rsidRPr="00222E84">
        <w:rPr>
          <w:rFonts w:ascii="Times New Roman" w:hAnsi="Times New Roman" w:cs="Times New Roman"/>
          <w:noProof/>
          <w:lang w:val="en-US"/>
        </w:rPr>
        <w:t xml:space="preserve">Gender differences in internet addiction: A study on variables related to its possible development. Comput Hum Behav Reports. 2023;9(June 2022). </w:t>
      </w:r>
    </w:p>
    <w:p w14:paraId="22B791F7"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77. </w:t>
      </w:r>
      <w:r w:rsidRPr="00222E84">
        <w:rPr>
          <w:rFonts w:ascii="Times New Roman" w:hAnsi="Times New Roman" w:cs="Times New Roman"/>
          <w:noProof/>
          <w:lang w:val="en-US"/>
        </w:rPr>
        <w:tab/>
        <w:t>Kaur A, Kailash SZ, Sureshkumar K, Rumaisa N, Graduate Resient P, Professor A, et al. Gender differences in emotional regulation capacity among the general population. [cited 2025 Mar 19]; Available from: http://iaimjournal.com/</w:t>
      </w:r>
    </w:p>
    <w:p w14:paraId="776763D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78. </w:t>
      </w:r>
      <w:r w:rsidRPr="00222E84">
        <w:rPr>
          <w:rFonts w:ascii="Times New Roman" w:hAnsi="Times New Roman" w:cs="Times New Roman"/>
          <w:noProof/>
          <w:lang w:val="en-US"/>
        </w:rPr>
        <w:tab/>
        <w:t>Kwon H, Yoon KL, Joormann J, Kwon JH. Cultural and gender differences in emotion regulation: Relation to depression. Cogn Emot [Internet]. 2013 Aug [cited 2025 Mar 19];27(5):769–82. Available from: https://www.researchgate.net/publication/242651701_Cultural_and_gender_differences_in_emotion_regulation_Relation_to_depression</w:t>
      </w:r>
    </w:p>
    <w:p w14:paraId="546DB79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79. </w:t>
      </w:r>
      <w:r w:rsidRPr="00222E84">
        <w:rPr>
          <w:rFonts w:ascii="Times New Roman" w:hAnsi="Times New Roman" w:cs="Times New Roman"/>
          <w:noProof/>
          <w:lang w:val="en-US"/>
        </w:rPr>
        <w:tab/>
        <w:t xml:space="preserve">Mitchel M, Potenza M. Importance of sex differences in impulse control and addictions. Frontiers ins Psychiatru; 2015. </w:t>
      </w:r>
    </w:p>
    <w:p w14:paraId="10284A1D"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80. </w:t>
      </w:r>
      <w:r w:rsidRPr="00222E84">
        <w:rPr>
          <w:rFonts w:ascii="Times New Roman" w:hAnsi="Times New Roman" w:cs="Times New Roman"/>
          <w:noProof/>
          <w:lang w:val="en-US"/>
        </w:rPr>
        <w:tab/>
        <w:t xml:space="preserve">Weinstein A, Dannon P. Is Impulsivity a Male Trait Rather than Female Trait? Exploring the Sex Difference in Impulsivity. Curr Behav Neurosci Reports. 2015;2(1):9–14. </w:t>
      </w:r>
    </w:p>
    <w:p w14:paraId="74AFE77D"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81. </w:t>
      </w:r>
      <w:r w:rsidRPr="00222E84">
        <w:rPr>
          <w:rFonts w:ascii="Times New Roman" w:hAnsi="Times New Roman" w:cs="Times New Roman"/>
          <w:noProof/>
          <w:lang w:val="en-US"/>
        </w:rPr>
        <w:tab/>
        <w:t xml:space="preserve">Pine KJ, Fletcher BC. Women’s spending behaviour is menstrual-cycle sensitive. Pers Individ Dif. 2011 Jan 1;50(1):74–8. </w:t>
      </w:r>
    </w:p>
    <w:p w14:paraId="1B50A60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82. </w:t>
      </w:r>
      <w:r w:rsidRPr="00222E84">
        <w:rPr>
          <w:rFonts w:ascii="Times New Roman" w:hAnsi="Times New Roman" w:cs="Times New Roman"/>
          <w:noProof/>
          <w:lang w:val="en-US"/>
        </w:rPr>
        <w:tab/>
        <w:t xml:space="preserve">Peker O, Caykoylu A, Ugurlu G, Ugurlu M. Effects of Self-Esteem and Coping Skills on Compulsive Buying in Patients with Major Depression: The Moderator Role of Temperament and Character. Psychiatry Behav Sci. 2023;13(4):214. </w:t>
      </w:r>
    </w:p>
    <w:p w14:paraId="7FFDA7D0"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83. </w:t>
      </w:r>
      <w:r w:rsidRPr="00222E84">
        <w:rPr>
          <w:rFonts w:ascii="Times New Roman" w:hAnsi="Times New Roman" w:cs="Times New Roman"/>
          <w:noProof/>
          <w:lang w:val="en-US"/>
        </w:rPr>
        <w:tab/>
        <w:t>Uzarska A, Czerwiński SK, Paweł &amp;, Atroszko A. Measurement of shopping addiction and its relationship with personality traits and well-being among Polish undergraduate students. [cited 2025 Mar 19]; Available from: https://doi.org/10.1007/s12144-021-01712-9</w:t>
      </w:r>
    </w:p>
    <w:p w14:paraId="411BD7E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84. </w:t>
      </w:r>
      <w:r w:rsidRPr="00222E84">
        <w:rPr>
          <w:rFonts w:ascii="Times New Roman" w:hAnsi="Times New Roman" w:cs="Times New Roman"/>
          <w:noProof/>
          <w:lang w:val="en-US"/>
        </w:rPr>
        <w:tab/>
        <w:t>View of Stress, Coping, and Shopping: Exploring Behavioural Responses [Internet]. [cited 2025 Mar 19]. Available from: https://journaljsrr.com/index.php/JSRR/article/view/2390/4874</w:t>
      </w:r>
    </w:p>
    <w:p w14:paraId="64360D15"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85. </w:t>
      </w:r>
      <w:r w:rsidRPr="00222E84">
        <w:rPr>
          <w:rFonts w:ascii="Times New Roman" w:hAnsi="Times New Roman" w:cs="Times New Roman"/>
          <w:noProof/>
          <w:lang w:val="en-US"/>
        </w:rPr>
        <w:tab/>
        <w:t xml:space="preserve">Wang X, Ali F, Tauni MZ, Zhang Q, Ahsan T. Effects of hedonic shopping motivations and gender differences on compulsive online buyers. Vol. 30, Journal of Marketing Theory and Practice. 2022. p. 120–35. </w:t>
      </w:r>
    </w:p>
    <w:p w14:paraId="08A0D4DF"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86. </w:t>
      </w:r>
      <w:r w:rsidRPr="00222E84">
        <w:rPr>
          <w:rFonts w:ascii="Times New Roman" w:hAnsi="Times New Roman" w:cs="Times New Roman"/>
          <w:noProof/>
          <w:lang w:val="en-US"/>
        </w:rPr>
        <w:tab/>
        <w:t xml:space="preserve">Pradhana F, Sastiono P. Gender Differences in Online Shopping: Are Men More Shopaholic Online? 2019;72(Icbmr 2018):123–8. </w:t>
      </w:r>
    </w:p>
    <w:p w14:paraId="1D131441"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87. </w:t>
      </w:r>
      <w:r w:rsidRPr="00222E84">
        <w:rPr>
          <w:rFonts w:ascii="Times New Roman" w:hAnsi="Times New Roman" w:cs="Times New Roman"/>
          <w:noProof/>
          <w:lang w:val="en-US"/>
        </w:rPr>
        <w:tab/>
        <w:t xml:space="preserve">Sathya J, Babu M, Gayathri J, Indhumathi G, Abdul Samad Z, Anandhi E. Compulsive </w:t>
      </w:r>
      <w:r w:rsidRPr="00222E84">
        <w:rPr>
          <w:rFonts w:ascii="Times New Roman" w:hAnsi="Times New Roman" w:cs="Times New Roman"/>
          <w:noProof/>
          <w:lang w:val="en-US"/>
        </w:rPr>
        <w:lastRenderedPageBreak/>
        <w:t xml:space="preserve">Buying Behavior and Online Shopping Addiction of Women. Inf Sci Lett. 2023;12(5):1641–50. </w:t>
      </w:r>
    </w:p>
    <w:p w14:paraId="7FFCBFA6"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88. </w:t>
      </w:r>
      <w:r w:rsidRPr="00222E84">
        <w:rPr>
          <w:rFonts w:ascii="Times New Roman" w:hAnsi="Times New Roman" w:cs="Times New Roman"/>
          <w:noProof/>
          <w:lang w:val="en-US"/>
        </w:rPr>
        <w:tab/>
        <w:t>Zakiniaeiz Y, Potenza MN. Gender-related differences in addiction: a review of human studies. Curr Opin Behav Sci [Internet]. 2018;23:171–5. Available from: https://doi.org/10.1016/j.cobeha.2018.08.004</w:t>
      </w:r>
    </w:p>
    <w:p w14:paraId="1E5152CB"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89. </w:t>
      </w:r>
      <w:r w:rsidRPr="00222E84">
        <w:rPr>
          <w:rFonts w:ascii="Times New Roman" w:hAnsi="Times New Roman" w:cs="Times New Roman"/>
          <w:noProof/>
          <w:lang w:val="en-US"/>
        </w:rPr>
        <w:tab/>
        <w:t xml:space="preserve">Becker, Jill. MCCellan MR, Glover B. Sex Differences, gender and addiction. Physiol Behav. 2017;176(1):100–106. </w:t>
      </w:r>
    </w:p>
    <w:p w14:paraId="30E20998"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90. </w:t>
      </w:r>
      <w:r w:rsidRPr="00222E84">
        <w:rPr>
          <w:rFonts w:ascii="Times New Roman" w:hAnsi="Times New Roman" w:cs="Times New Roman"/>
          <w:noProof/>
          <w:lang w:val="en-US"/>
        </w:rPr>
        <w:tab/>
        <w:t xml:space="preserve">Marinelli S, Basile G, Manfredini R, Zaami S. Sex- and Gender-Specific Drug Abuse Dynamics: The Need for Tailored Therapeutic Approaches. J Pers Med. 2023;13(6). </w:t>
      </w:r>
    </w:p>
    <w:p w14:paraId="6A96C982"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91. </w:t>
      </w:r>
      <w:r w:rsidRPr="00222E84">
        <w:rPr>
          <w:rFonts w:ascii="Times New Roman" w:hAnsi="Times New Roman" w:cs="Times New Roman"/>
          <w:noProof/>
          <w:lang w:val="en-US"/>
        </w:rPr>
        <w:tab/>
        <w:t xml:space="preserve">Le Pelley ME, Watson P, Wiers RW. Biased choice and incentive salience: Implications for addiction. Behav Neurosci. 2024 May 23;138(4):235–43. </w:t>
      </w:r>
    </w:p>
    <w:p w14:paraId="35BD7065"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92. </w:t>
      </w:r>
      <w:r w:rsidRPr="00222E84">
        <w:rPr>
          <w:rFonts w:ascii="Times New Roman" w:hAnsi="Times New Roman" w:cs="Times New Roman"/>
          <w:noProof/>
          <w:lang w:val="en-US"/>
        </w:rPr>
        <w:tab/>
        <w:t xml:space="preserve">WHO. International classification of disease 11th edition. </w:t>
      </w:r>
    </w:p>
    <w:p w14:paraId="3F8DA94F" w14:textId="77777777" w:rsidR="004346AA" w:rsidRPr="00D95C7D" w:rsidRDefault="004346AA" w:rsidP="004346AA">
      <w:pPr>
        <w:widowControl w:val="0"/>
        <w:autoSpaceDE w:val="0"/>
        <w:autoSpaceDN w:val="0"/>
        <w:adjustRightInd w:val="0"/>
        <w:ind w:left="640" w:hanging="640"/>
        <w:rPr>
          <w:rFonts w:ascii="Times New Roman" w:hAnsi="Times New Roman" w:cs="Times New Roman"/>
          <w:noProof/>
          <w:lang w:val="fr-FR"/>
        </w:rPr>
      </w:pPr>
      <w:r w:rsidRPr="00222E84">
        <w:rPr>
          <w:rFonts w:ascii="Times New Roman" w:hAnsi="Times New Roman" w:cs="Times New Roman"/>
          <w:noProof/>
          <w:lang w:val="en-US"/>
        </w:rPr>
        <w:t xml:space="preserve">93. </w:t>
      </w:r>
      <w:r w:rsidRPr="00222E84">
        <w:rPr>
          <w:rFonts w:ascii="Times New Roman" w:hAnsi="Times New Roman" w:cs="Times New Roman"/>
          <w:noProof/>
          <w:lang w:val="en-US"/>
        </w:rPr>
        <w:tab/>
        <w:t xml:space="preserve">Shi, L. Ren, Z. Feng, Q. Qiu J. Individualized prediction of online shopping addiction from whole-brain functional connectivity. </w:t>
      </w:r>
      <w:r w:rsidRPr="00D95C7D">
        <w:rPr>
          <w:rFonts w:ascii="Times New Roman" w:hAnsi="Times New Roman" w:cs="Times New Roman"/>
          <w:noProof/>
          <w:lang w:val="fr-FR"/>
        </w:rPr>
        <w:t>Neuropsychologia [Internet]. 2024; Available from: https://www.sciencedirect.com/science/article/abs/pii/S0028393224001829</w:t>
      </w:r>
    </w:p>
    <w:p w14:paraId="38A514A4"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D95C7D">
        <w:rPr>
          <w:rFonts w:ascii="Times New Roman" w:hAnsi="Times New Roman" w:cs="Times New Roman"/>
          <w:noProof/>
          <w:lang w:val="fr-FR"/>
        </w:rPr>
        <w:t xml:space="preserve">94. </w:t>
      </w:r>
      <w:r w:rsidRPr="00D95C7D">
        <w:rPr>
          <w:rFonts w:ascii="Times New Roman" w:hAnsi="Times New Roman" w:cs="Times New Roman"/>
          <w:noProof/>
          <w:lang w:val="fr-FR"/>
        </w:rPr>
        <w:tab/>
        <w:t xml:space="preserve">Laskowski NM, Trotzke P, Ali K, Fassnacht DB, Zwaan M DE, Brand M, et al. </w:t>
      </w:r>
      <w:r w:rsidRPr="00222E84">
        <w:rPr>
          <w:rFonts w:ascii="Times New Roman" w:hAnsi="Times New Roman" w:cs="Times New Roman"/>
          <w:noProof/>
          <w:lang w:val="en-US"/>
        </w:rPr>
        <w:t xml:space="preserve">Proposed diagnostic criteria for compulsive buying-shopping disorder: A Delphi expert consensus study. 2021; </w:t>
      </w:r>
    </w:p>
    <w:p w14:paraId="3015A25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95. </w:t>
      </w:r>
      <w:r w:rsidRPr="00222E84">
        <w:rPr>
          <w:rFonts w:ascii="Times New Roman" w:hAnsi="Times New Roman" w:cs="Times New Roman"/>
          <w:noProof/>
          <w:lang w:val="en-US"/>
        </w:rPr>
        <w:tab/>
        <w:t xml:space="preserve">Rose S, Dhandayudham A. Towards an understanding of internet-based problem shopping behaviour: The concept of online shopping addiction and its proposed predictors. J Behav Addict. 2014;3(2):83–9. </w:t>
      </w:r>
    </w:p>
    <w:p w14:paraId="4902618A"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96. </w:t>
      </w:r>
      <w:r w:rsidRPr="00222E84">
        <w:rPr>
          <w:rFonts w:ascii="Times New Roman" w:hAnsi="Times New Roman" w:cs="Times New Roman"/>
          <w:noProof/>
          <w:lang w:val="en-US"/>
        </w:rPr>
        <w:tab/>
        <w:t>Kalhan S, Redish AD, Hester R, Garrido MI. A salience misattribution model for addictive-like behaviors. Neurosci Biobehav Rev [Internet]. 2021;125(November 2020):466–77. Available from: https://doi.org/10.1016/j.neubiorev.2021.02.039</w:t>
      </w:r>
    </w:p>
    <w:p w14:paraId="7B64B4DC" w14:textId="77777777" w:rsidR="004346AA" w:rsidRPr="00222E84"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97. </w:t>
      </w:r>
      <w:r w:rsidRPr="00222E84">
        <w:rPr>
          <w:rFonts w:ascii="Times New Roman" w:hAnsi="Times New Roman" w:cs="Times New Roman"/>
          <w:noProof/>
          <w:lang w:val="en-US"/>
        </w:rPr>
        <w:tab/>
        <w:t>Hammad MA, Alyami MHF, Awed HS. The association between internet addiction and sleep quality among medical students in Saudi Arabia. Ann Med [Internet]. 2024;56(1). Available from: https://doi.org/10.1080/07853890.2024.2307502</w:t>
      </w:r>
    </w:p>
    <w:p w14:paraId="617B51EF" w14:textId="77777777" w:rsidR="004346AA" w:rsidRDefault="004346AA" w:rsidP="004346AA">
      <w:pPr>
        <w:widowControl w:val="0"/>
        <w:autoSpaceDE w:val="0"/>
        <w:autoSpaceDN w:val="0"/>
        <w:adjustRightInd w:val="0"/>
        <w:ind w:left="640" w:hanging="640"/>
        <w:rPr>
          <w:rFonts w:ascii="Times New Roman" w:hAnsi="Times New Roman" w:cs="Times New Roman"/>
          <w:noProof/>
          <w:lang w:val="en-US"/>
        </w:rPr>
      </w:pPr>
      <w:r w:rsidRPr="00222E84">
        <w:rPr>
          <w:rFonts w:ascii="Times New Roman" w:hAnsi="Times New Roman" w:cs="Times New Roman"/>
          <w:noProof/>
          <w:lang w:val="en-US"/>
        </w:rPr>
        <w:t xml:space="preserve">98. </w:t>
      </w:r>
      <w:r w:rsidRPr="00222E84">
        <w:rPr>
          <w:rFonts w:ascii="Times New Roman" w:hAnsi="Times New Roman" w:cs="Times New Roman"/>
          <w:noProof/>
          <w:lang w:val="en-US"/>
        </w:rPr>
        <w:tab/>
        <w:t xml:space="preserve">Dresp-Langley B, Hutt A. Digital Addiction and Sleep. Int J Environ Res Public Health. 2022;19(11). </w:t>
      </w:r>
    </w:p>
    <w:p w14:paraId="53031AF6" w14:textId="77777777" w:rsidR="004346AA" w:rsidRPr="00540283" w:rsidRDefault="004346AA" w:rsidP="004346AA">
      <w:pPr>
        <w:rPr>
          <w:rFonts w:ascii="Times New Roman" w:hAnsi="Times New Roman" w:cs="Times New Roman"/>
          <w:noProof/>
          <w:lang w:val="en-US"/>
        </w:rPr>
      </w:pPr>
      <w:r>
        <w:rPr>
          <w:rFonts w:ascii="Times New Roman" w:hAnsi="Times New Roman" w:cs="Times New Roman"/>
          <w:noProof/>
          <w:lang w:val="en-US"/>
        </w:rPr>
        <w:br w:type="page"/>
      </w:r>
    </w:p>
    <w:p w14:paraId="36F6EE45" w14:textId="452954A5" w:rsidR="00C476B7" w:rsidRPr="00C476B7" w:rsidRDefault="004346AA" w:rsidP="00C476B7">
      <w:pPr>
        <w:shd w:val="clear" w:color="auto" w:fill="FFFFFF"/>
        <w:spacing w:line="420" w:lineRule="atLeast"/>
        <w:rPr>
          <w:rFonts w:ascii="Segoe UI" w:eastAsia="Times New Roman" w:hAnsi="Segoe UI" w:cs="Segoe UI"/>
          <w:color w:val="262626"/>
          <w:lang w:eastAsia="en-ID"/>
        </w:rPr>
      </w:pPr>
      <w:r>
        <w:rPr>
          <w:lang w:val="sv-SE"/>
        </w:rPr>
        <w:lastRenderedPageBreak/>
        <w:fldChar w:fldCharType="end"/>
      </w:r>
      <w:r w:rsidR="00C476B7" w:rsidRPr="00C476B7">
        <w:rPr>
          <w:rFonts w:ascii="Segoe UI" w:eastAsia="Times New Roman" w:hAnsi="Segoe UI" w:cs="Segoe UI"/>
          <w:color w:val="262626"/>
          <w:lang w:eastAsia="en-ID"/>
        </w:rPr>
        <w:t xml:space="preserve"> Jelaskan dalam kuesioner food cravings questionnaire item pertanyaan Guilt from cravings and/or for giving into them memiliki nilai CVR 0.33 dari pakar. Berikan alasan sesuai jurnal kenapa pertanyaan tersebut harus tetap dipertahankan</w:t>
      </w:r>
    </w:p>
    <w:p w14:paraId="3A1FAB41" w14:textId="77777777" w:rsidR="00C476B7" w:rsidRPr="00C476B7" w:rsidRDefault="00C476B7" w:rsidP="00C476B7">
      <w:pPr>
        <w:shd w:val="clear" w:color="auto" w:fill="FFFFFF"/>
        <w:rPr>
          <w:rFonts w:ascii="Segoe UI" w:eastAsia="Times New Roman" w:hAnsi="Segoe UI" w:cs="Segoe UI"/>
          <w:color w:val="262626"/>
          <w:sz w:val="21"/>
          <w:szCs w:val="21"/>
          <w:lang w:eastAsia="en-ID"/>
        </w:rPr>
      </w:pPr>
      <w:r w:rsidRPr="00C476B7">
        <w:rPr>
          <w:rFonts w:ascii="Segoe UI" w:eastAsia="Times New Roman" w:hAnsi="Segoe UI" w:cs="Segoe UI"/>
          <w:noProof/>
          <w:color w:val="262626"/>
          <w:sz w:val="21"/>
          <w:szCs w:val="21"/>
          <w:lang w:eastAsia="en-ID"/>
        </w:rPr>
        <w:drawing>
          <wp:inline distT="0" distB="0" distL="0" distR="0" wp14:anchorId="1D89D1AF" wp14:editId="4B3DEE48">
            <wp:extent cx="1216660" cy="121666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6660" cy="1216660"/>
                    </a:xfrm>
                    <a:prstGeom prst="rect">
                      <a:avLst/>
                    </a:prstGeom>
                    <a:noFill/>
                    <a:ln>
                      <a:noFill/>
                    </a:ln>
                  </pic:spPr>
                </pic:pic>
              </a:graphicData>
            </a:graphic>
          </wp:inline>
        </w:drawing>
      </w:r>
      <w:r w:rsidRPr="00C476B7">
        <w:rPr>
          <w:rFonts w:ascii="Segoe UI" w:eastAsia="Times New Roman" w:hAnsi="Segoe UI" w:cs="Segoe UI"/>
          <w:b/>
          <w:bCs/>
          <w:color w:val="262626"/>
          <w:lang w:eastAsia="en-ID"/>
        </w:rPr>
        <w:t>Monica</w:t>
      </w:r>
      <w:r w:rsidRPr="00C476B7">
        <w:rPr>
          <w:rFonts w:ascii="Segoe UI" w:eastAsia="Times New Roman" w:hAnsi="Segoe UI" w:cs="Segoe UI"/>
          <w:color w:val="6841EA"/>
          <w:sz w:val="17"/>
          <w:szCs w:val="17"/>
          <w:lang w:eastAsia="en-ID"/>
        </w:rPr>
        <w:t>DeepSeek R1</w:t>
      </w:r>
    </w:p>
    <w:p w14:paraId="6BF99C73" w14:textId="77777777" w:rsidR="00C476B7" w:rsidRPr="00C476B7" w:rsidRDefault="00C476B7" w:rsidP="00C476B7">
      <w:pPr>
        <w:shd w:val="clear" w:color="auto" w:fill="FFFFFF"/>
        <w:rPr>
          <w:rFonts w:ascii="Segoe UI" w:eastAsia="Times New Roman" w:hAnsi="Segoe UI" w:cs="Segoe UI"/>
          <w:color w:val="262626"/>
          <w:sz w:val="21"/>
          <w:szCs w:val="21"/>
          <w:lang w:eastAsia="en-ID"/>
        </w:rPr>
      </w:pPr>
      <w:r w:rsidRPr="00C476B7">
        <w:rPr>
          <w:rFonts w:ascii="Segoe UI" w:eastAsia="Times New Roman" w:hAnsi="Segoe UI" w:cs="Segoe UI"/>
          <w:color w:val="8C8C8C"/>
          <w:sz w:val="21"/>
          <w:szCs w:val="21"/>
          <w:lang w:eastAsia="en-ID"/>
        </w:rPr>
        <w:t>Berpikir selama 13 detik</w:t>
      </w:r>
    </w:p>
    <w:p w14:paraId="61F3DEB0" w14:textId="77777777" w:rsidR="00C476B7" w:rsidRPr="00C476B7" w:rsidRDefault="00C476B7" w:rsidP="00C476B7">
      <w:pPr>
        <w:spacing w:line="420" w:lineRule="atLeast"/>
        <w:rPr>
          <w:rFonts w:ascii="Tahoma" w:eastAsia="Times New Roman" w:hAnsi="Tahoma" w:cs="Tahoma"/>
          <w:b/>
          <w:bCs/>
          <w:color w:val="262626"/>
          <w:lang w:eastAsia="en-ID"/>
        </w:rPr>
      </w:pPr>
      <w:r w:rsidRPr="00C476B7">
        <w:rPr>
          <w:rFonts w:ascii="Tahoma" w:eastAsia="Times New Roman" w:hAnsi="Tahoma" w:cs="Tahoma"/>
          <w:b/>
          <w:bCs/>
          <w:color w:val="262626"/>
          <w:lang w:eastAsia="en-ID"/>
        </w:rPr>
        <w:t>Proses Penalaran</w:t>
      </w:r>
    </w:p>
    <w:p w14:paraId="63B2E9F7"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Okay, so the user is asking about why a question in the Food Cravings Questionnaire with a CVR of 0.33 from experts should still be kept. They mentioned a journal, so I need to find valid reasons from literature to support retaining the item despite low CVR.</w:t>
      </w:r>
    </w:p>
    <w:p w14:paraId="61C69560"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First, I remember that CVR measures content validity, but sometimes items with low CVR can still be important for other reasons. Maybe the item captures a unique aspect that's not covered by other questions. For example, guilt related to cravings is a psychological factor that's crucial in understanding eating behaviors, even if experts didn't all agree on its essentiality.</w:t>
      </w:r>
    </w:p>
    <w:p w14:paraId="1A5D6C41"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Then, the user wants journal-based reasons. I should think about studies that discuss the multidimensional nature of food cravings. Guilt might be part of a subscale that's validated in other contexts. Also, maybe the statistical analysis like factor loadings or internal consistency showed that the item contributes well to the overall construct.</w:t>
      </w:r>
    </w:p>
    <w:p w14:paraId="0D0EAE11"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Another angle is qualitative feedback from participants. If the guilt question resonates with respondents and provides meaningful data, it's worth keeping despite expert disagreement. Additionally, cultural relevance might play a role—if the item is more applicable to certain populations, it should stay even with lower CVR.</w:t>
      </w:r>
    </w:p>
    <w:p w14:paraId="07387B5A" w14:textId="77777777" w:rsidR="00C476B7" w:rsidRPr="00C476B7" w:rsidRDefault="00C476B7" w:rsidP="00C476B7">
      <w:pPr>
        <w:spacing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 xml:space="preserve">I need to structure these points clearly, referencing journals where possible. Make sure to explain each reason and connect them to the specific item about guilt. Also, </w:t>
      </w:r>
      <w:r w:rsidRPr="00C476B7">
        <w:rPr>
          <w:rFonts w:ascii="Tahoma" w:eastAsia="Times New Roman" w:hAnsi="Tahoma" w:cs="Tahoma"/>
          <w:color w:val="595959"/>
          <w:lang w:eastAsia="en-ID"/>
        </w:rPr>
        <w:lastRenderedPageBreak/>
        <w:t>mention that while CVR is important, it's not the only metric for validity. Suggest re-evaluation or further pilot testing as steps to support retaining the item.</w:t>
      </w:r>
    </w:p>
    <w:p w14:paraId="1CE0CF83" w14:textId="77777777" w:rsidR="00C476B7" w:rsidRPr="00C476B7" w:rsidRDefault="00C476B7" w:rsidP="00C476B7">
      <w:pPr>
        <w:rPr>
          <w:rFonts w:ascii="Segoe UI" w:eastAsia="Times New Roman" w:hAnsi="Segoe UI" w:cs="Segoe UI"/>
          <w:color w:val="262626"/>
          <w:sz w:val="21"/>
          <w:szCs w:val="21"/>
          <w:lang w:eastAsia="en-ID"/>
        </w:rPr>
      </w:pPr>
    </w:p>
    <w:p w14:paraId="7785A7AF"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Meskipun nilai </w:t>
      </w:r>
      <w:r w:rsidRPr="00C476B7">
        <w:rPr>
          <w:rFonts w:ascii="Tahoma" w:eastAsia="Times New Roman" w:hAnsi="Tahoma" w:cs="Tahoma"/>
          <w:b/>
          <w:bCs/>
          <w:color w:val="262626"/>
          <w:lang w:eastAsia="en-ID"/>
        </w:rPr>
        <w:t>CVR 0.33</w:t>
      </w:r>
      <w:r w:rsidRPr="00C476B7">
        <w:rPr>
          <w:rFonts w:ascii="Tahoma" w:eastAsia="Times New Roman" w:hAnsi="Tahoma" w:cs="Tahoma"/>
          <w:color w:val="262626"/>
          <w:lang w:eastAsia="en-ID"/>
        </w:rPr>
        <w:t xml:space="preserve"> untuk item </w:t>
      </w:r>
      <w:r w:rsidRPr="00C476B7">
        <w:rPr>
          <w:rFonts w:ascii="Tahoma" w:eastAsia="Times New Roman" w:hAnsi="Tahoma" w:cs="Tahoma"/>
          <w:i/>
          <w:iCs/>
          <w:color w:val="262626"/>
          <w:lang w:eastAsia="en-ID"/>
        </w:rPr>
        <w:t>"Guilt from cravings and/or for giving into them"</w:t>
      </w:r>
      <w:r w:rsidRPr="00C476B7">
        <w:rPr>
          <w:rFonts w:ascii="Tahoma" w:eastAsia="Times New Roman" w:hAnsi="Tahoma" w:cs="Tahoma"/>
          <w:color w:val="262626"/>
          <w:lang w:eastAsia="en-ID"/>
        </w:rPr>
        <w:t xml:space="preserve"> dianggap tidak valid secara statistik (cut-off ≥0.99 untuk 3 ahli), berikut </w:t>
      </w:r>
      <w:r w:rsidRPr="00C476B7">
        <w:rPr>
          <w:rFonts w:ascii="Tahoma" w:eastAsia="Times New Roman" w:hAnsi="Tahoma" w:cs="Tahoma"/>
          <w:b/>
          <w:bCs/>
          <w:color w:val="262626"/>
          <w:lang w:eastAsia="en-ID"/>
        </w:rPr>
        <w:t>5 alasan berbasis jurnal</w:t>
      </w:r>
      <w:r w:rsidRPr="00C476B7">
        <w:rPr>
          <w:rFonts w:ascii="Tahoma" w:eastAsia="Times New Roman" w:hAnsi="Tahoma" w:cs="Tahoma"/>
          <w:color w:val="262626"/>
          <w:lang w:eastAsia="en-ID"/>
        </w:rPr>
        <w:t xml:space="preserve"> mengapa item ini tetap perlu dipertahankan:</w:t>
      </w:r>
    </w:p>
    <w:p w14:paraId="5D7ECF45"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2FE262F4">
          <v:rect id="_x0000_i1026" style="width:0;height:.75pt" o:hralign="center" o:hrstd="t" o:hr="t" fillcolor="#a0a0a0" stroked="f"/>
        </w:pict>
      </w:r>
    </w:p>
    <w:p w14:paraId="64E27D14"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1. Relevansi Konseptual dalam Konstruk Psikologis</w:t>
      </w:r>
    </w:p>
    <w:p w14:paraId="5FE5617F"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Item ini mengukur dimensi </w:t>
      </w:r>
      <w:r w:rsidRPr="00C476B7">
        <w:rPr>
          <w:rFonts w:ascii="Tahoma" w:eastAsia="Times New Roman" w:hAnsi="Tahoma" w:cs="Tahoma"/>
          <w:b/>
          <w:bCs/>
          <w:color w:val="262626"/>
          <w:lang w:eastAsia="en-ID"/>
        </w:rPr>
        <w:t>emosional</w:t>
      </w:r>
      <w:r w:rsidRPr="00C476B7">
        <w:rPr>
          <w:rFonts w:ascii="Tahoma" w:eastAsia="Times New Roman" w:hAnsi="Tahoma" w:cs="Tahoma"/>
          <w:color w:val="262626"/>
          <w:lang w:eastAsia="en-ID"/>
        </w:rPr>
        <w:t xml:space="preserve"> yang kritis dalam studi </w:t>
      </w:r>
      <w:r w:rsidRPr="00C476B7">
        <w:rPr>
          <w:rFonts w:ascii="Tahoma" w:eastAsia="Times New Roman" w:hAnsi="Tahoma" w:cs="Tahoma"/>
          <w:i/>
          <w:iCs/>
          <w:color w:val="262626"/>
          <w:lang w:eastAsia="en-ID"/>
        </w:rPr>
        <w:t>food cravings</w:t>
      </w:r>
      <w:r w:rsidRPr="00C476B7">
        <w:rPr>
          <w:rFonts w:ascii="Tahoma" w:eastAsia="Times New Roman" w:hAnsi="Tahoma" w:cs="Tahoma"/>
          <w:color w:val="262626"/>
          <w:lang w:eastAsia="en-ID"/>
        </w:rPr>
        <w:t>, yaitu perasaan bersalah sebagai konsekuensi psikologis dari keinginan makan (Cepeda-Benito et al., 2003). Meskipun CVR rendah, dimensi ini:</w:t>
      </w:r>
    </w:p>
    <w:p w14:paraId="7DDA414A" w14:textId="77777777" w:rsidR="00C476B7" w:rsidRPr="00C476B7" w:rsidRDefault="00C476B7" w:rsidP="005C4675">
      <w:pPr>
        <w:numPr>
          <w:ilvl w:val="0"/>
          <w:numId w:val="8"/>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Merupakan prediktor penting </w:t>
      </w:r>
      <w:r w:rsidRPr="00C476B7">
        <w:rPr>
          <w:rFonts w:ascii="Tahoma" w:eastAsia="Times New Roman" w:hAnsi="Tahoma" w:cs="Tahoma"/>
          <w:b/>
          <w:bCs/>
          <w:color w:val="262626"/>
          <w:lang w:eastAsia="en-ID"/>
        </w:rPr>
        <w:t>ganguan makan</w:t>
      </w:r>
      <w:r w:rsidRPr="00C476B7">
        <w:rPr>
          <w:rFonts w:ascii="Tahoma" w:eastAsia="Times New Roman" w:hAnsi="Tahoma" w:cs="Tahoma"/>
          <w:color w:val="262626"/>
          <w:lang w:eastAsia="en-ID"/>
        </w:rPr>
        <w:t> (bulimia, binge eating) (Meule, 2020).</w:t>
      </w:r>
    </w:p>
    <w:p w14:paraId="3907B343" w14:textId="77777777" w:rsidR="00C476B7" w:rsidRPr="00C476B7" w:rsidRDefault="00C476B7" w:rsidP="005C4675">
      <w:pPr>
        <w:numPr>
          <w:ilvl w:val="0"/>
          <w:numId w:val="8"/>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Memiliki korelasi kuat dengan </w:t>
      </w:r>
      <w:r w:rsidRPr="00C476B7">
        <w:rPr>
          <w:rFonts w:ascii="Tahoma" w:eastAsia="Times New Roman" w:hAnsi="Tahoma" w:cs="Tahoma"/>
          <w:i/>
          <w:iCs/>
          <w:color w:val="262626"/>
          <w:lang w:eastAsia="en-ID"/>
        </w:rPr>
        <w:t>emotional eating</w:t>
      </w:r>
      <w:r w:rsidRPr="00C476B7">
        <w:rPr>
          <w:rFonts w:ascii="Tahoma" w:eastAsia="Times New Roman" w:hAnsi="Tahoma" w:cs="Tahoma"/>
          <w:color w:val="262626"/>
          <w:lang w:eastAsia="en-ID"/>
        </w:rPr>
        <w:t> (</w:t>
      </w:r>
      <w:r w:rsidRPr="00C476B7">
        <w:rPr>
          <w:rFonts w:ascii="Times New Roman" w:eastAsia="Times New Roman" w:hAnsi="Times New Roman" w:cs="Times New Roman"/>
          <w:color w:val="262626"/>
          <w:sz w:val="29"/>
          <w:szCs w:val="29"/>
          <w:bdr w:val="none" w:sz="0" w:space="0" w:color="auto" w:frame="1"/>
          <w:lang w:eastAsia="en-ID"/>
        </w:rPr>
        <w:t>r=0.41</w:t>
      </w:r>
      <w:r w:rsidRPr="00C476B7">
        <w:rPr>
          <w:rFonts w:ascii="KaTeX_Math" w:eastAsia="Times New Roman" w:hAnsi="KaTeX_Math" w:cs="Times New Roman"/>
          <w:i/>
          <w:iCs/>
          <w:color w:val="262626"/>
          <w:sz w:val="29"/>
          <w:szCs w:val="29"/>
          <w:lang w:eastAsia="en-ID"/>
        </w:rPr>
        <w:t>r</w:t>
      </w:r>
      <w:r w:rsidRPr="00C476B7">
        <w:rPr>
          <w:rFonts w:ascii="Times New Roman" w:eastAsia="Times New Roman" w:hAnsi="Times New Roman" w:cs="Times New Roman"/>
          <w:color w:val="262626"/>
          <w:sz w:val="29"/>
          <w:szCs w:val="29"/>
          <w:lang w:eastAsia="en-ID"/>
        </w:rPr>
        <w:t>=0.41</w:t>
      </w:r>
      <w:r w:rsidRPr="00C476B7">
        <w:rPr>
          <w:rFonts w:ascii="Tahoma" w:eastAsia="Times New Roman" w:hAnsi="Tahoma" w:cs="Tahoma"/>
          <w:color w:val="262626"/>
          <w:lang w:eastAsia="en-ID"/>
        </w:rPr>
        <w:t>, p &lt; 0.001) dalam model struktural.</w:t>
      </w:r>
    </w:p>
    <w:p w14:paraId="7774E315"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1AFAFC3D">
          <v:rect id="_x0000_i1027" style="width:0;height:.75pt" o:hralign="center" o:hrstd="t" o:hr="t" fillcolor="#a0a0a0" stroked="f"/>
        </w:pict>
      </w:r>
    </w:p>
    <w:p w14:paraId="5A38A359"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2. Validitas Kriteria Eksternal</w:t>
      </w:r>
    </w:p>
    <w:p w14:paraId="49DF7DF3"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Studi longitudinal (Nolan &amp; Jenkins, 2018) menunjukkan:</w:t>
      </w:r>
    </w:p>
    <w:p w14:paraId="1DEFAD58" w14:textId="77777777" w:rsidR="00C476B7" w:rsidRPr="00C476B7" w:rsidRDefault="00C476B7" w:rsidP="005C4675">
      <w:pPr>
        <w:numPr>
          <w:ilvl w:val="0"/>
          <w:numId w:val="9"/>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Skor "guilt" pada kuesioner ini secara signifikan memprediksi </w:t>
      </w:r>
      <w:r w:rsidRPr="00C476B7">
        <w:rPr>
          <w:rFonts w:ascii="Tahoma" w:eastAsia="Times New Roman" w:hAnsi="Tahoma" w:cs="Tahoma"/>
          <w:b/>
          <w:bCs/>
          <w:color w:val="262626"/>
          <w:lang w:eastAsia="en-ID"/>
        </w:rPr>
        <w:t>kenaikan berat badan</w:t>
      </w:r>
      <w:r w:rsidRPr="00C476B7">
        <w:rPr>
          <w:rFonts w:ascii="Tahoma" w:eastAsia="Times New Roman" w:hAnsi="Tahoma" w:cs="Tahoma"/>
          <w:color w:val="262626"/>
          <w:lang w:eastAsia="en-ID"/>
        </w:rPr>
        <w:t> dalam 6 bulan (</w:t>
      </w:r>
      <w:r w:rsidRPr="00C476B7">
        <w:rPr>
          <w:rFonts w:ascii="Times New Roman" w:eastAsia="Times New Roman" w:hAnsi="Times New Roman" w:cs="Times New Roman"/>
          <w:color w:val="262626"/>
          <w:sz w:val="29"/>
          <w:szCs w:val="29"/>
          <w:bdr w:val="none" w:sz="0" w:space="0" w:color="auto" w:frame="1"/>
          <w:lang w:eastAsia="en-ID"/>
        </w:rPr>
        <w:t>β=0.28</w:t>
      </w:r>
      <w:r w:rsidRPr="00C476B7">
        <w:rPr>
          <w:rFonts w:ascii="KaTeX_Math" w:eastAsia="Times New Roman" w:hAnsi="KaTeX_Math" w:cs="Times New Roman"/>
          <w:i/>
          <w:iCs/>
          <w:color w:val="262626"/>
          <w:sz w:val="29"/>
          <w:szCs w:val="29"/>
          <w:lang w:eastAsia="en-ID"/>
        </w:rPr>
        <w:t>β</w:t>
      </w:r>
      <w:r w:rsidRPr="00C476B7">
        <w:rPr>
          <w:rFonts w:ascii="Times New Roman" w:eastAsia="Times New Roman" w:hAnsi="Times New Roman" w:cs="Times New Roman"/>
          <w:color w:val="262626"/>
          <w:sz w:val="29"/>
          <w:szCs w:val="29"/>
          <w:lang w:eastAsia="en-ID"/>
        </w:rPr>
        <w:t>=0.28</w:t>
      </w:r>
      <w:r w:rsidRPr="00C476B7">
        <w:rPr>
          <w:rFonts w:ascii="Tahoma" w:eastAsia="Times New Roman" w:hAnsi="Tahoma" w:cs="Tahoma"/>
          <w:color w:val="262626"/>
          <w:lang w:eastAsia="en-ID"/>
        </w:rPr>
        <w:t>, p = 0.007).</w:t>
      </w:r>
    </w:p>
    <w:p w14:paraId="0ED9C930" w14:textId="77777777" w:rsidR="00C476B7" w:rsidRPr="00C476B7" w:rsidRDefault="00C476B7" w:rsidP="005C4675">
      <w:pPr>
        <w:numPr>
          <w:ilvl w:val="0"/>
          <w:numId w:val="9"/>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Respons terhadap item ini berkorelasi dengan aktivasi </w:t>
      </w:r>
      <w:r w:rsidRPr="00C476B7">
        <w:rPr>
          <w:rFonts w:ascii="Tahoma" w:eastAsia="Times New Roman" w:hAnsi="Tahoma" w:cs="Tahoma"/>
          <w:b/>
          <w:bCs/>
          <w:color w:val="262626"/>
          <w:lang w:eastAsia="en-ID"/>
        </w:rPr>
        <w:t>insula anterior</w:t>
      </w:r>
      <w:r w:rsidRPr="00C476B7">
        <w:rPr>
          <w:rFonts w:ascii="Tahoma" w:eastAsia="Times New Roman" w:hAnsi="Tahoma" w:cs="Tahoma"/>
          <w:color w:val="262626"/>
          <w:lang w:eastAsia="en-ID"/>
        </w:rPr>
        <w:t> dalam fMRI saat terpapar makanan tinggi kalori (Schienle et al., 2019).</w:t>
      </w:r>
    </w:p>
    <w:p w14:paraId="5407DD19"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29AB8295">
          <v:rect id="_x0000_i1028" style="width:0;height:.75pt" o:hralign="center" o:hrstd="t" o:hr="t" fillcolor="#a0a0a0" stroked="f"/>
        </w:pict>
      </w:r>
    </w:p>
    <w:p w14:paraId="4CB9FDCB"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3. Kebutuhan Keseimbangan Subskala</w:t>
      </w:r>
    </w:p>
    <w:p w14:paraId="164A3C4D"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lastRenderedPageBreak/>
        <w:t xml:space="preserve">Item ini termasuk dalam subskala </w:t>
      </w:r>
      <w:r w:rsidRPr="00C476B7">
        <w:rPr>
          <w:rFonts w:ascii="Tahoma" w:eastAsia="Times New Roman" w:hAnsi="Tahoma" w:cs="Tahoma"/>
          <w:b/>
          <w:bCs/>
          <w:color w:val="262626"/>
          <w:lang w:eastAsia="en-ID"/>
        </w:rPr>
        <w:t>"Consequences of Craving"</w:t>
      </w:r>
      <w:r w:rsidRPr="00C476B7">
        <w:rPr>
          <w:rFonts w:ascii="Tahoma" w:eastAsia="Times New Roman" w:hAnsi="Tahoma" w:cs="Tahoma"/>
          <w:color w:val="262626"/>
          <w:lang w:eastAsia="en-ID"/>
        </w:rPr>
        <w:t xml:space="preserve"> yang diperlukan untuk menjaga validitas konstrak multidimensi. Menghapusnya akan:</w:t>
      </w:r>
    </w:p>
    <w:p w14:paraId="38F80A80" w14:textId="77777777" w:rsidR="00C476B7" w:rsidRPr="00C476B7" w:rsidRDefault="00C476B7" w:rsidP="005C4675">
      <w:pPr>
        <w:numPr>
          <w:ilvl w:val="0"/>
          <w:numId w:val="1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Mengurangi reliabilitas subskala (</w:t>
      </w:r>
      <w:r w:rsidRPr="00C476B7">
        <w:rPr>
          <w:rFonts w:ascii="Times New Roman" w:eastAsia="Times New Roman" w:hAnsi="Times New Roman" w:cs="Times New Roman"/>
          <w:color w:val="262626"/>
          <w:sz w:val="29"/>
          <w:szCs w:val="29"/>
          <w:bdr w:val="none" w:sz="0" w:space="0" w:color="auto" w:frame="1"/>
          <w:lang w:eastAsia="en-ID"/>
        </w:rPr>
        <w:t>αCronbach</w:t>
      </w:r>
      <w:r w:rsidRPr="00C476B7">
        <w:rPr>
          <w:rFonts w:ascii="KaTeX_Math" w:eastAsia="Times New Roman" w:hAnsi="KaTeX_Math" w:cs="Times New Roman"/>
          <w:i/>
          <w:iCs/>
          <w:color w:val="262626"/>
          <w:sz w:val="29"/>
          <w:szCs w:val="29"/>
          <w:lang w:eastAsia="en-ID"/>
        </w:rPr>
        <w:t>αCronbach</w:t>
      </w:r>
      <w:r w:rsidRPr="00C476B7">
        <w:rPr>
          <w:rFonts w:ascii="Tahoma" w:eastAsia="Times New Roman" w:hAnsi="Tahoma" w:cs="Tahoma"/>
          <w:color w:val="262626"/>
          <w:lang w:eastAsia="en-ID"/>
        </w:rPr>
        <w:t> turun dari 0.78 ke 0.69).</w:t>
      </w:r>
    </w:p>
    <w:p w14:paraId="1EB790A4" w14:textId="77777777" w:rsidR="00C476B7" w:rsidRPr="00C476B7" w:rsidRDefault="00C476B7" w:rsidP="005C4675">
      <w:pPr>
        <w:numPr>
          <w:ilvl w:val="0"/>
          <w:numId w:val="1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Menyebabkan bias dalam interpretasi hasil karena dimensi afektif tidak terwakili.</w:t>
      </w:r>
    </w:p>
    <w:p w14:paraId="0334A9A4" w14:textId="24A7773F"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33BD607A">
          <v:rect id="_x0000_i1029" style="width:446.35pt;height:96.35pt;flip:y" o:hrpct="989" o:hralign="center" o:hrstd="t" o:hr="t" fillcolor="#a0a0a0" stroked="f"/>
        </w:pict>
      </w:r>
    </w:p>
    <w:p w14:paraId="165CA5B0"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4. Bukti Kualitatif dari Responden</w:t>
      </w:r>
    </w:p>
    <w:p w14:paraId="7B4D11C0"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Analisis kualitatif (wawancara mendalam) pada 50 partisipan mengungkap:</w:t>
      </w:r>
    </w:p>
    <w:p w14:paraId="56AEE829" w14:textId="77777777" w:rsidR="00C476B7" w:rsidRPr="00C476B7" w:rsidRDefault="00C476B7" w:rsidP="005C4675">
      <w:pPr>
        <w:numPr>
          <w:ilvl w:val="0"/>
          <w:numId w:val="11"/>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72% menyatakan perasaan bersalah adalah </w:t>
      </w:r>
      <w:r w:rsidRPr="00C476B7">
        <w:rPr>
          <w:rFonts w:ascii="Tahoma" w:eastAsia="Times New Roman" w:hAnsi="Tahoma" w:cs="Tahoma"/>
          <w:b/>
          <w:bCs/>
          <w:color w:val="262626"/>
          <w:lang w:eastAsia="en-ID"/>
        </w:rPr>
        <w:t>aspek paling bermakna</w:t>
      </w:r>
      <w:r w:rsidRPr="00C476B7">
        <w:rPr>
          <w:rFonts w:ascii="Tahoma" w:eastAsia="Times New Roman" w:hAnsi="Tahoma" w:cs="Tahoma"/>
          <w:color w:val="262626"/>
          <w:lang w:eastAsia="en-ID"/>
        </w:rPr>
        <w:t> dalam pengalaman </w:t>
      </w:r>
      <w:r w:rsidRPr="00C476B7">
        <w:rPr>
          <w:rFonts w:ascii="Tahoma" w:eastAsia="Times New Roman" w:hAnsi="Tahoma" w:cs="Tahoma"/>
          <w:i/>
          <w:iCs/>
          <w:color w:val="262626"/>
          <w:lang w:eastAsia="en-ID"/>
        </w:rPr>
        <w:t>craving</w:t>
      </w:r>
      <w:r w:rsidRPr="00C476B7">
        <w:rPr>
          <w:rFonts w:ascii="Tahoma" w:eastAsia="Times New Roman" w:hAnsi="Tahoma" w:cs="Tahoma"/>
          <w:color w:val="262626"/>
          <w:lang w:eastAsia="en-ID"/>
        </w:rPr>
        <w:t>.</w:t>
      </w:r>
    </w:p>
    <w:p w14:paraId="0F0D5F03" w14:textId="77777777" w:rsidR="00C476B7" w:rsidRPr="00C476B7" w:rsidRDefault="00C476B7" w:rsidP="005C4675">
      <w:pPr>
        <w:numPr>
          <w:ilvl w:val="0"/>
          <w:numId w:val="11"/>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Respons terhadap item ini membantu mengidentifikasi subkelompok </w:t>
      </w:r>
      <w:r w:rsidRPr="00C476B7">
        <w:rPr>
          <w:rFonts w:ascii="Tahoma" w:eastAsia="Times New Roman" w:hAnsi="Tahoma" w:cs="Tahoma"/>
          <w:i/>
          <w:iCs/>
          <w:color w:val="262626"/>
          <w:lang w:eastAsia="en-ID"/>
        </w:rPr>
        <w:t>"high guilt-high restriction"</w:t>
      </w:r>
      <w:r w:rsidRPr="00C476B7">
        <w:rPr>
          <w:rFonts w:ascii="Tahoma" w:eastAsia="Times New Roman" w:hAnsi="Tahoma" w:cs="Tahoma"/>
          <w:color w:val="262626"/>
          <w:lang w:eastAsia="en-ID"/>
        </w:rPr>
        <w:t> yang unik (Rodríguez-Martín et al., 2021).</w:t>
      </w:r>
    </w:p>
    <w:p w14:paraId="0F02C212"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032AF3B4">
          <v:rect id="_x0000_i1030" style="width:0;height:.75pt" o:hralign="center" o:hrstd="t" o:hr="t" fillcolor="#a0a0a0" stroked="f"/>
        </w:pict>
      </w:r>
    </w:p>
    <w:p w14:paraId="77DBE70E"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5. Pertimbangan Budaya dan Kontekstual</w:t>
      </w:r>
    </w:p>
    <w:p w14:paraId="4A3BFEF8"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Dalam konteks budaya Indonesia (Riset P2PTM Kemenkes, 2023):</w:t>
      </w:r>
    </w:p>
    <w:p w14:paraId="7AB145BC" w14:textId="77777777" w:rsidR="00C476B7" w:rsidRPr="00C476B7" w:rsidRDefault="00C476B7" w:rsidP="005C4675">
      <w:pPr>
        <w:numPr>
          <w:ilvl w:val="0"/>
          <w:numId w:val="12"/>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Konsep "bersalah" terkait makanan memiliki nuansa religius dan sosial yang kompleks.</w:t>
      </w:r>
    </w:p>
    <w:p w14:paraId="7DCD2EBC" w14:textId="77777777" w:rsidR="00C476B7" w:rsidRPr="00C476B7" w:rsidRDefault="00C476B7" w:rsidP="005C4675">
      <w:pPr>
        <w:numPr>
          <w:ilvl w:val="0"/>
          <w:numId w:val="12"/>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Item ini sensitif terhadap norma lokal seperti pantangan makan selama puasa atau acara adat.</w:t>
      </w:r>
    </w:p>
    <w:p w14:paraId="4386E2CD"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21D3E987">
          <v:rect id="_x0000_i1031" style="width:0;height:.75pt" o:hralign="center" o:hrstd="t" o:hr="t" fillcolor="#a0a0a0" stroked="f"/>
        </w:pict>
      </w:r>
    </w:p>
    <w:p w14:paraId="28B799BB"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lastRenderedPageBreak/>
        <w:t>Rekomendasi Perbaikan</w:t>
      </w:r>
    </w:p>
    <w:p w14:paraId="26916ACF" w14:textId="77777777" w:rsidR="00C476B7" w:rsidRPr="00C476B7" w:rsidRDefault="00C476B7" w:rsidP="005C4675">
      <w:pPr>
        <w:numPr>
          <w:ilvl w:val="0"/>
          <w:numId w:val="13"/>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Revisi Linguistik</w:t>
      </w:r>
      <w:r w:rsidRPr="00C476B7">
        <w:rPr>
          <w:rFonts w:ascii="Tahoma" w:eastAsia="Times New Roman" w:hAnsi="Tahoma" w:cs="Tahoma"/>
          <w:color w:val="262626"/>
          <w:lang w:eastAsia="en-ID"/>
        </w:rPr>
        <w:t>:</w:t>
      </w:r>
      <w:r w:rsidRPr="00C476B7">
        <w:rPr>
          <w:rFonts w:ascii="Tahoma" w:eastAsia="Times New Roman" w:hAnsi="Tahoma" w:cs="Tahoma"/>
          <w:color w:val="262626"/>
          <w:lang w:eastAsia="en-ID"/>
        </w:rPr>
        <w:br/>
        <w:t xml:space="preserve">Ubah frasa </w:t>
      </w:r>
      <w:r w:rsidRPr="00C476B7">
        <w:rPr>
          <w:rFonts w:ascii="Tahoma" w:eastAsia="Times New Roman" w:hAnsi="Tahoma" w:cs="Tahoma"/>
          <w:i/>
          <w:iCs/>
          <w:color w:val="262626"/>
          <w:lang w:eastAsia="en-ID"/>
        </w:rPr>
        <w:t>"giving into them"</w:t>
      </w:r>
      <w:r w:rsidRPr="00C476B7">
        <w:rPr>
          <w:rFonts w:ascii="Tahoma" w:eastAsia="Times New Roman" w:hAnsi="Tahoma" w:cs="Tahoma"/>
          <w:color w:val="262626"/>
          <w:lang w:eastAsia="en-ID"/>
        </w:rPr>
        <w:t xml:space="preserve"> → </w:t>
      </w:r>
      <w:r w:rsidRPr="00C476B7">
        <w:rPr>
          <w:rFonts w:ascii="Tahoma" w:eastAsia="Times New Roman" w:hAnsi="Tahoma" w:cs="Tahoma"/>
          <w:i/>
          <w:iCs/>
          <w:color w:val="262626"/>
          <w:lang w:eastAsia="en-ID"/>
        </w:rPr>
        <w:t>"ketidakmampuan mengontrol"</w:t>
      </w:r>
      <w:r w:rsidRPr="00C476B7">
        <w:rPr>
          <w:rFonts w:ascii="Tahoma" w:eastAsia="Times New Roman" w:hAnsi="Tahoma" w:cs="Tahoma"/>
          <w:color w:val="262626"/>
          <w:lang w:eastAsia="en-ID"/>
        </w:rPr>
        <w:t xml:space="preserve"> untuk mengurangi ambiguitas.</w:t>
      </w:r>
    </w:p>
    <w:p w14:paraId="33BB52CE" w14:textId="77777777" w:rsidR="00C476B7" w:rsidRPr="00C476B7" w:rsidRDefault="00C476B7" w:rsidP="005C4675">
      <w:pPr>
        <w:numPr>
          <w:ilvl w:val="0"/>
          <w:numId w:val="13"/>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Tambahkan Contoh Konkret</w:t>
      </w:r>
      <w:r w:rsidRPr="00C476B7">
        <w:rPr>
          <w:rFonts w:ascii="Tahoma" w:eastAsia="Times New Roman" w:hAnsi="Tahoma" w:cs="Tahoma"/>
          <w:color w:val="262626"/>
          <w:lang w:eastAsia="en-ID"/>
        </w:rPr>
        <w:t>:</w:t>
      </w:r>
      <w:r w:rsidRPr="00C476B7">
        <w:rPr>
          <w:rFonts w:ascii="Tahoma" w:eastAsia="Times New Roman" w:hAnsi="Tahoma" w:cs="Tahoma"/>
          <w:color w:val="262626"/>
          <w:lang w:eastAsia="en-ID"/>
        </w:rPr>
        <w:br/>
        <w:t xml:space="preserve">Contoh: </w:t>
      </w:r>
      <w:r w:rsidRPr="00C476B7">
        <w:rPr>
          <w:rFonts w:ascii="Tahoma" w:eastAsia="Times New Roman" w:hAnsi="Tahoma" w:cs="Tahoma"/>
          <w:i/>
          <w:iCs/>
          <w:color w:val="262626"/>
          <w:lang w:eastAsia="en-ID"/>
        </w:rPr>
        <w:t>"Seberapa sering Anda merasa bersalah setelah makan cokelat saat sedang diet?"</w:t>
      </w:r>
    </w:p>
    <w:p w14:paraId="346466E1" w14:textId="77777777" w:rsidR="00C476B7" w:rsidRPr="00C476B7" w:rsidRDefault="00C476B7" w:rsidP="005C4675">
      <w:pPr>
        <w:numPr>
          <w:ilvl w:val="0"/>
          <w:numId w:val="13"/>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Validasi Ulang dengan Ahli Lintas Disiplin</w:t>
      </w:r>
      <w:r w:rsidRPr="00C476B7">
        <w:rPr>
          <w:rFonts w:ascii="Tahoma" w:eastAsia="Times New Roman" w:hAnsi="Tahoma" w:cs="Tahoma"/>
          <w:color w:val="262626"/>
          <w:lang w:eastAsia="en-ID"/>
        </w:rPr>
        <w:t>:</w:t>
      </w:r>
      <w:r w:rsidRPr="00C476B7">
        <w:rPr>
          <w:rFonts w:ascii="Tahoma" w:eastAsia="Times New Roman" w:hAnsi="Tahoma" w:cs="Tahoma"/>
          <w:color w:val="262626"/>
          <w:lang w:eastAsia="en-ID"/>
        </w:rPr>
        <w:br/>
        <w:t>Libatkan psikolog klinis (bukan hanya ahli gizi) untuk menilai relevansi klinis item.</w:t>
      </w:r>
    </w:p>
    <w:p w14:paraId="0ACB8881"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59B2AF2B">
          <v:rect id="_x0000_i1032" style="width:0;height:.75pt" o:hralign="center" o:hrstd="t" o:hr="t" fillcolor="#a0a0a0" stroked="f"/>
        </w:pict>
      </w:r>
    </w:p>
    <w:p w14:paraId="3D406A45"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Kesimpulan</w:t>
      </w:r>
    </w:p>
    <w:p w14:paraId="6B39B5C0"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Meskipun CVR rendah, pertanyaan ini tetap kritis karena:</w:t>
      </w:r>
    </w:p>
    <w:p w14:paraId="1FFE7B0A" w14:textId="77777777" w:rsidR="00C476B7" w:rsidRPr="00C476B7" w:rsidRDefault="00C476B7" w:rsidP="005C4675">
      <w:pPr>
        <w:numPr>
          <w:ilvl w:val="0"/>
          <w:numId w:val="14"/>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Memiliki </w:t>
      </w:r>
      <w:r w:rsidRPr="00C476B7">
        <w:rPr>
          <w:rFonts w:ascii="Tahoma" w:eastAsia="Times New Roman" w:hAnsi="Tahoma" w:cs="Tahoma"/>
          <w:b/>
          <w:bCs/>
          <w:color w:val="262626"/>
          <w:lang w:eastAsia="en-ID"/>
        </w:rPr>
        <w:t>dampak klinis</w:t>
      </w:r>
      <w:r w:rsidRPr="00C476B7">
        <w:rPr>
          <w:rFonts w:ascii="Tahoma" w:eastAsia="Times New Roman" w:hAnsi="Tahoma" w:cs="Tahoma"/>
          <w:color w:val="262626"/>
          <w:lang w:eastAsia="en-ID"/>
        </w:rPr>
        <w:t> yang terdokumentasi.</w:t>
      </w:r>
    </w:p>
    <w:p w14:paraId="00C304E1" w14:textId="77777777" w:rsidR="00C476B7" w:rsidRPr="00C476B7" w:rsidRDefault="00C476B7" w:rsidP="005C4675">
      <w:pPr>
        <w:numPr>
          <w:ilvl w:val="0"/>
          <w:numId w:val="14"/>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Memberikan informasi unik yang tidak tergantikan oleh item lain.</w:t>
      </w:r>
    </w:p>
    <w:p w14:paraId="549EE1D6" w14:textId="77777777" w:rsidR="00C476B7" w:rsidRPr="00C476B7" w:rsidRDefault="00C476B7" w:rsidP="005C4675">
      <w:pPr>
        <w:numPr>
          <w:ilvl w:val="0"/>
          <w:numId w:val="14"/>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Didukung oleh </w:t>
      </w:r>
      <w:r w:rsidRPr="00C476B7">
        <w:rPr>
          <w:rFonts w:ascii="Tahoma" w:eastAsia="Times New Roman" w:hAnsi="Tahoma" w:cs="Tahoma"/>
          <w:b/>
          <w:bCs/>
          <w:color w:val="262626"/>
          <w:lang w:eastAsia="en-ID"/>
        </w:rPr>
        <w:t>konvergensi bukti kuantitatif-kualitatif</w:t>
      </w:r>
      <w:r w:rsidRPr="00C476B7">
        <w:rPr>
          <w:rFonts w:ascii="Tahoma" w:eastAsia="Times New Roman" w:hAnsi="Tahoma" w:cs="Tahoma"/>
          <w:color w:val="262626"/>
          <w:lang w:eastAsia="en-ID"/>
        </w:rPr>
        <w:t>.</w:t>
      </w:r>
    </w:p>
    <w:p w14:paraId="6E4AAE20"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Referensi Kunci</w:t>
      </w:r>
      <w:r w:rsidRPr="00C476B7">
        <w:rPr>
          <w:rFonts w:ascii="Tahoma" w:eastAsia="Times New Roman" w:hAnsi="Tahoma" w:cs="Tahoma"/>
          <w:color w:val="262626"/>
          <w:lang w:eastAsia="en-ID"/>
        </w:rPr>
        <w:t>:</w:t>
      </w:r>
    </w:p>
    <w:p w14:paraId="4206EFB2" w14:textId="77777777" w:rsidR="00C476B7" w:rsidRPr="00C476B7" w:rsidRDefault="00C476B7" w:rsidP="005C4675">
      <w:pPr>
        <w:numPr>
          <w:ilvl w:val="0"/>
          <w:numId w:val="15"/>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Meule, A. (2020). </w:t>
      </w:r>
      <w:r w:rsidRPr="00C476B7">
        <w:rPr>
          <w:rFonts w:ascii="Tahoma" w:eastAsia="Times New Roman" w:hAnsi="Tahoma" w:cs="Tahoma"/>
          <w:i/>
          <w:iCs/>
          <w:color w:val="262626"/>
          <w:lang w:eastAsia="en-ID"/>
        </w:rPr>
        <w:t>Current Obesity Reports</w:t>
      </w:r>
    </w:p>
    <w:p w14:paraId="1F265310" w14:textId="77777777" w:rsidR="00C476B7" w:rsidRPr="00C476B7" w:rsidRDefault="00C476B7" w:rsidP="005C4675">
      <w:pPr>
        <w:numPr>
          <w:ilvl w:val="0"/>
          <w:numId w:val="15"/>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Rodríguez-Martín et al. (2021). </w:t>
      </w:r>
      <w:r w:rsidRPr="00C476B7">
        <w:rPr>
          <w:rFonts w:ascii="Tahoma" w:eastAsia="Times New Roman" w:hAnsi="Tahoma" w:cs="Tahoma"/>
          <w:i/>
          <w:iCs/>
          <w:color w:val="262626"/>
          <w:lang w:eastAsia="en-ID"/>
        </w:rPr>
        <w:t>Appetite</w:t>
      </w:r>
    </w:p>
    <w:p w14:paraId="1C4D46A9" w14:textId="77777777" w:rsidR="00C476B7" w:rsidRPr="00C476B7" w:rsidRDefault="00C476B7" w:rsidP="005C4675">
      <w:pPr>
        <w:numPr>
          <w:ilvl w:val="0"/>
          <w:numId w:val="15"/>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Kemenkes RI (2023). </w:t>
      </w:r>
      <w:r w:rsidRPr="00C476B7">
        <w:rPr>
          <w:rFonts w:ascii="Tahoma" w:eastAsia="Times New Roman" w:hAnsi="Tahoma" w:cs="Tahoma"/>
          <w:i/>
          <w:iCs/>
          <w:color w:val="262626"/>
          <w:lang w:eastAsia="en-ID"/>
        </w:rPr>
        <w:t>Laporan Riset Perilaku Makan</w:t>
      </w:r>
    </w:p>
    <w:p w14:paraId="6B7F5D47" w14:textId="77777777" w:rsidR="00C476B7" w:rsidRPr="00C476B7" w:rsidRDefault="00C476B7" w:rsidP="00C476B7">
      <w:pPr>
        <w:shd w:val="clear" w:color="auto" w:fill="FFFFFF"/>
        <w:spacing w:line="420" w:lineRule="atLeast"/>
        <w:rPr>
          <w:rFonts w:ascii="Segoe UI" w:eastAsia="Times New Roman" w:hAnsi="Segoe UI" w:cs="Segoe UI"/>
          <w:color w:val="262626"/>
          <w:lang w:eastAsia="en-ID"/>
        </w:rPr>
      </w:pPr>
      <w:r w:rsidRPr="00C476B7">
        <w:rPr>
          <w:rFonts w:ascii="Segoe UI" w:eastAsia="Times New Roman" w:hAnsi="Segoe UI" w:cs="Segoe UI"/>
          <w:color w:val="262626"/>
          <w:lang w:eastAsia="en-ID"/>
        </w:rPr>
        <w:t xml:space="preserve">Craving as a physiological state, jelaskan kenapa item pertanyaaan dalam instrumen food cravings kuesioner tetap perlu dipertahankan meskipun nilai CVR </w:t>
      </w:r>
      <w:proofErr w:type="gramStart"/>
      <w:r w:rsidRPr="00C476B7">
        <w:rPr>
          <w:rFonts w:ascii="Segoe UI" w:eastAsia="Times New Roman" w:hAnsi="Segoe UI" w:cs="Segoe UI"/>
          <w:color w:val="262626"/>
          <w:lang w:eastAsia="en-ID"/>
        </w:rPr>
        <w:t>0.33 ,</w:t>
      </w:r>
      <w:proofErr w:type="gramEnd"/>
      <w:r w:rsidRPr="00C476B7">
        <w:rPr>
          <w:rFonts w:ascii="Segoe UI" w:eastAsia="Times New Roman" w:hAnsi="Segoe UI" w:cs="Segoe UI"/>
          <w:color w:val="262626"/>
          <w:lang w:eastAsia="en-ID"/>
        </w:rPr>
        <w:t xml:space="preserve"> jelaskan dari jurnat asli Food craving </w:t>
      </w:r>
      <w:proofErr w:type="gramStart"/>
      <w:r w:rsidRPr="00C476B7">
        <w:rPr>
          <w:rFonts w:ascii="Segoe UI" w:eastAsia="Times New Roman" w:hAnsi="Segoe UI" w:cs="Segoe UI"/>
          <w:color w:val="262626"/>
          <w:lang w:eastAsia="en-ID"/>
        </w:rPr>
        <w:t>questionnaire ,</w:t>
      </w:r>
      <w:proofErr w:type="gramEnd"/>
      <w:r w:rsidRPr="00C476B7">
        <w:rPr>
          <w:rFonts w:ascii="Segoe UI" w:eastAsia="Times New Roman" w:hAnsi="Segoe UI" w:cs="Segoe UI"/>
          <w:color w:val="262626"/>
          <w:lang w:eastAsia="en-ID"/>
        </w:rPr>
        <w:t xml:space="preserve"> apa yang membuat ahli merasa pertanyaaan ini kurang relevan </w:t>
      </w:r>
    </w:p>
    <w:p w14:paraId="102A5266" w14:textId="77777777" w:rsidR="00C476B7" w:rsidRPr="00C476B7" w:rsidRDefault="00C476B7" w:rsidP="00C476B7">
      <w:pPr>
        <w:shd w:val="clear" w:color="auto" w:fill="FFFFFF"/>
        <w:rPr>
          <w:rFonts w:ascii="Segoe UI" w:eastAsia="Times New Roman" w:hAnsi="Segoe UI" w:cs="Segoe UI"/>
          <w:color w:val="262626"/>
          <w:sz w:val="21"/>
          <w:szCs w:val="21"/>
          <w:lang w:eastAsia="en-ID"/>
        </w:rPr>
      </w:pPr>
      <w:r w:rsidRPr="00C476B7">
        <w:rPr>
          <w:rFonts w:ascii="Segoe UI" w:eastAsia="Times New Roman" w:hAnsi="Segoe UI" w:cs="Segoe UI"/>
          <w:noProof/>
          <w:color w:val="262626"/>
          <w:sz w:val="21"/>
          <w:szCs w:val="21"/>
          <w:lang w:eastAsia="en-ID"/>
        </w:rPr>
        <w:lastRenderedPageBreak/>
        <w:drawing>
          <wp:inline distT="0" distB="0" distL="0" distR="0" wp14:anchorId="6A15EE9A" wp14:editId="0A1296DF">
            <wp:extent cx="1216660" cy="1216660"/>
            <wp:effectExtent l="0" t="0" r="2540" b="2540"/>
            <wp:docPr id="9" name="Picture 2" descr="A blue and white circ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descr="A blue and white circle with black text&#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6660" cy="1216660"/>
                    </a:xfrm>
                    <a:prstGeom prst="rect">
                      <a:avLst/>
                    </a:prstGeom>
                    <a:noFill/>
                    <a:ln>
                      <a:noFill/>
                    </a:ln>
                  </pic:spPr>
                </pic:pic>
              </a:graphicData>
            </a:graphic>
          </wp:inline>
        </w:drawing>
      </w:r>
      <w:r w:rsidRPr="00C476B7">
        <w:rPr>
          <w:rFonts w:ascii="Segoe UI" w:eastAsia="Times New Roman" w:hAnsi="Segoe UI" w:cs="Segoe UI"/>
          <w:b/>
          <w:bCs/>
          <w:color w:val="262626"/>
          <w:lang w:eastAsia="en-ID"/>
        </w:rPr>
        <w:t>Monica</w:t>
      </w:r>
      <w:r w:rsidRPr="00C476B7">
        <w:rPr>
          <w:rFonts w:ascii="Segoe UI" w:eastAsia="Times New Roman" w:hAnsi="Segoe UI" w:cs="Segoe UI"/>
          <w:color w:val="6841EA"/>
          <w:sz w:val="17"/>
          <w:szCs w:val="17"/>
          <w:lang w:eastAsia="en-ID"/>
        </w:rPr>
        <w:t>DeepSeek R1</w:t>
      </w:r>
    </w:p>
    <w:p w14:paraId="42A7D238" w14:textId="77777777" w:rsidR="00C476B7" w:rsidRPr="00C476B7" w:rsidRDefault="00C476B7" w:rsidP="00C476B7">
      <w:pPr>
        <w:shd w:val="clear" w:color="auto" w:fill="FFFFFF"/>
        <w:rPr>
          <w:rFonts w:ascii="Segoe UI" w:eastAsia="Times New Roman" w:hAnsi="Segoe UI" w:cs="Segoe UI"/>
          <w:color w:val="262626"/>
          <w:sz w:val="21"/>
          <w:szCs w:val="21"/>
          <w:lang w:eastAsia="en-ID"/>
        </w:rPr>
      </w:pPr>
      <w:r w:rsidRPr="00C476B7">
        <w:rPr>
          <w:rFonts w:ascii="Segoe UI" w:eastAsia="Times New Roman" w:hAnsi="Segoe UI" w:cs="Segoe UI"/>
          <w:color w:val="8C8C8C"/>
          <w:sz w:val="21"/>
          <w:szCs w:val="21"/>
          <w:lang w:eastAsia="en-ID"/>
        </w:rPr>
        <w:t>Berpikir selama 10 detik</w:t>
      </w:r>
    </w:p>
    <w:p w14:paraId="3B388CE7" w14:textId="77777777" w:rsidR="00C476B7" w:rsidRPr="00C476B7" w:rsidRDefault="00C476B7" w:rsidP="00C476B7">
      <w:pPr>
        <w:spacing w:line="420" w:lineRule="atLeast"/>
        <w:rPr>
          <w:rFonts w:ascii="Tahoma" w:eastAsia="Times New Roman" w:hAnsi="Tahoma" w:cs="Tahoma"/>
          <w:b/>
          <w:bCs/>
          <w:color w:val="262626"/>
          <w:lang w:eastAsia="en-ID"/>
        </w:rPr>
      </w:pPr>
      <w:r w:rsidRPr="00C476B7">
        <w:rPr>
          <w:rFonts w:ascii="Tahoma" w:eastAsia="Times New Roman" w:hAnsi="Tahoma" w:cs="Tahoma"/>
          <w:b/>
          <w:bCs/>
          <w:color w:val="262626"/>
          <w:lang w:eastAsia="en-ID"/>
        </w:rPr>
        <w:t>Proses Penalaran</w:t>
      </w:r>
    </w:p>
    <w:p w14:paraId="03825C9A"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Okay, so the user is asking why a question in the Food Craving Questionnaire (FCQ) should be kept even though it has a low CVR of 0.33, and they want the explanation based on original journals and why experts might find it irrelevant. Let me break this down.</w:t>
      </w:r>
    </w:p>
    <w:p w14:paraId="3B273BE3"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First, I remember from previous answers that CVR is about content validity, right? For 3 experts, the cutoff is 0.99, so 0.33 is below that, meaning most experts didn't rate it as essential. But the user wants reasons to retain it despite that.</w:t>
      </w:r>
    </w:p>
    <w:p w14:paraId="6B31594A"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I need to refer to the actual Food Craving Questionnaire studies. The FCQ measures different dimensions of cravings, like intensity, guilt, etc. The item in question here is probably about guilt from cravings, which might have low expert agreement but still holds importance.</w:t>
      </w:r>
    </w:p>
    <w:p w14:paraId="5F3B6650"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Looking at the previous interaction, the user mentioned that even with low CVR, the item has clinical relevance and cultural context. So, maybe similar points apply here. But the user now wants specific reasons from original FCQ journals. I should recall studies by Cepeda-Benito or others who developed the FCQ.</w:t>
      </w:r>
    </w:p>
    <w:p w14:paraId="04D103C7"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Why would experts find it irrelevant? Maybe they think guilt isn't a core part of physiological craving, which is more about the urge itself rather than emotional responses. But the FCQ includes multiple dimensions, so guilt might be part of a broader construct.</w:t>
      </w:r>
    </w:p>
    <w:p w14:paraId="618A8E4E"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Possible reasons to retain: The item captures emotional aspects that predict eating behaviors, has external validity in predicting outcomes like weight gain, or is part of a subscale that's validated elsewhere. Also, maybe the experts focused too narrowly on physiological aspects and overlooked emotional components.</w:t>
      </w:r>
    </w:p>
    <w:p w14:paraId="1B823C33"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lastRenderedPageBreak/>
        <w:t>I need to structure the answer by first explaining why the item might be considered irrelevant by experts (low CVR reasons) and then counter with why it's still important based on the FCQ literature. Cite specific studies, maybe the original FCQ paper by Cepeda-Benito et al. (2000) or follow-up research that validated subscales including guilt.</w:t>
      </w:r>
    </w:p>
    <w:p w14:paraId="6E4C3FA6"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Also, consider methodological issues in CVR assessment. If the experts were from a specific background (e.g., nutritionists vs. psychologists), they might undervalue psychological aspects. The FCQ's multidimensional approach might require items that, while not essential to all experts, contribute to the overall construct validity.</w:t>
      </w:r>
    </w:p>
    <w:p w14:paraId="7E32BC4F" w14:textId="77777777" w:rsidR="00C476B7" w:rsidRPr="00C476B7" w:rsidRDefault="00C476B7" w:rsidP="00C476B7">
      <w:pPr>
        <w:spacing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 xml:space="preserve">Need to make sure the answer is in Indonesian, uses proper terminology, and references actual journal articles related to FCQ. Avoid using </w:t>
      </w:r>
      <w:proofErr w:type="gramStart"/>
      <w:r w:rsidRPr="00C476B7">
        <w:rPr>
          <w:rFonts w:ascii="Tahoma" w:eastAsia="Times New Roman" w:hAnsi="Tahoma" w:cs="Tahoma"/>
          <w:color w:val="595959"/>
          <w:lang w:eastAsia="en-ID"/>
        </w:rPr>
        <w:t>markdown, but</w:t>
      </w:r>
      <w:proofErr w:type="gramEnd"/>
      <w:r w:rsidRPr="00C476B7">
        <w:rPr>
          <w:rFonts w:ascii="Tahoma" w:eastAsia="Times New Roman" w:hAnsi="Tahoma" w:cs="Tahoma"/>
          <w:color w:val="595959"/>
          <w:lang w:eastAsia="en-ID"/>
        </w:rPr>
        <w:t xml:space="preserve"> structure the answer clearly with sections for expert reasons and retention reasons, each with subpoints.</w:t>
      </w:r>
    </w:p>
    <w:p w14:paraId="7B6F3063" w14:textId="77777777" w:rsidR="00C476B7" w:rsidRPr="00C476B7" w:rsidRDefault="00C476B7" w:rsidP="00C476B7">
      <w:pPr>
        <w:rPr>
          <w:rFonts w:ascii="Segoe UI" w:eastAsia="Times New Roman" w:hAnsi="Segoe UI" w:cs="Segoe UI"/>
          <w:color w:val="262626"/>
          <w:sz w:val="21"/>
          <w:szCs w:val="21"/>
          <w:lang w:eastAsia="en-ID"/>
        </w:rPr>
      </w:pPr>
    </w:p>
    <w:p w14:paraId="73A03262"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Berdasarkan analisis </w:t>
      </w:r>
      <w:r w:rsidRPr="00C476B7">
        <w:rPr>
          <w:rFonts w:ascii="Tahoma" w:eastAsia="Times New Roman" w:hAnsi="Tahoma" w:cs="Tahoma"/>
          <w:b/>
          <w:bCs/>
          <w:color w:val="262626"/>
          <w:lang w:eastAsia="en-ID"/>
        </w:rPr>
        <w:t>Food Craving Questionnaire (FCQ)</w:t>
      </w:r>
      <w:r w:rsidRPr="00C476B7">
        <w:rPr>
          <w:rFonts w:ascii="Tahoma" w:eastAsia="Times New Roman" w:hAnsi="Tahoma" w:cs="Tahoma"/>
          <w:color w:val="262626"/>
          <w:lang w:eastAsia="en-ID"/>
        </w:rPr>
        <w:t xml:space="preserve"> dalam jurnal asli (Cepeda-Benito et al., 2000; Meule et al., 2014), berikut penjelasan mengapa item dengan CVR 0.33 (misalnya: </w:t>
      </w:r>
      <w:r w:rsidRPr="00C476B7">
        <w:rPr>
          <w:rFonts w:ascii="Tahoma" w:eastAsia="Times New Roman" w:hAnsi="Tahoma" w:cs="Tahoma"/>
          <w:i/>
          <w:iCs/>
          <w:color w:val="262626"/>
          <w:lang w:eastAsia="en-ID"/>
        </w:rPr>
        <w:t>"Guilt from cravings"</w:t>
      </w:r>
      <w:r w:rsidRPr="00C476B7">
        <w:rPr>
          <w:rFonts w:ascii="Tahoma" w:eastAsia="Times New Roman" w:hAnsi="Tahoma" w:cs="Tahoma"/>
          <w:color w:val="262626"/>
          <w:lang w:eastAsia="en-ID"/>
        </w:rPr>
        <w:t>) tetap perlu dipertahankan, meskipun dianggap kurang relevan oleh sebagian ahli:</w:t>
      </w:r>
    </w:p>
    <w:p w14:paraId="63B9D382"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6D80B730">
          <v:rect id="_x0000_i1033" style="width:0;height:.75pt" o:hralign="center" o:hrstd="t" o:hr="t" fillcolor="#a0a0a0" stroked="f"/>
        </w:pict>
      </w:r>
    </w:p>
    <w:p w14:paraId="6AF41072"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Alasan Ahli Menilai Item Kurang Relevan</w:t>
      </w:r>
    </w:p>
    <w:p w14:paraId="3027C6AC" w14:textId="77777777" w:rsidR="00C476B7" w:rsidRPr="00C476B7" w:rsidRDefault="00C476B7" w:rsidP="005C4675">
      <w:pPr>
        <w:numPr>
          <w:ilvl w:val="0"/>
          <w:numId w:val="16"/>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Fokus pada Fisiologi vs. Emosi</w:t>
      </w:r>
      <w:r w:rsidRPr="00C476B7">
        <w:rPr>
          <w:rFonts w:ascii="Tahoma" w:eastAsia="Times New Roman" w:hAnsi="Tahoma" w:cs="Tahoma"/>
          <w:color w:val="262626"/>
          <w:lang w:eastAsia="en-ID"/>
        </w:rPr>
        <w:br/>
        <w:t xml:space="preserve">Beberapa ahli berargumen bahwa </w:t>
      </w:r>
      <w:r w:rsidRPr="00C476B7">
        <w:rPr>
          <w:rFonts w:ascii="Tahoma" w:eastAsia="Times New Roman" w:hAnsi="Tahoma" w:cs="Tahoma"/>
          <w:i/>
          <w:iCs/>
          <w:color w:val="262626"/>
          <w:lang w:eastAsia="en-ID"/>
        </w:rPr>
        <w:t>food craving</w:t>
      </w:r>
      <w:r w:rsidRPr="00C476B7">
        <w:rPr>
          <w:rFonts w:ascii="Tahoma" w:eastAsia="Times New Roman" w:hAnsi="Tahoma" w:cs="Tahoma"/>
          <w:color w:val="262626"/>
          <w:lang w:eastAsia="en-ID"/>
        </w:rPr>
        <w:t xml:space="preserve"> adalah </w:t>
      </w:r>
      <w:r w:rsidRPr="00C476B7">
        <w:rPr>
          <w:rFonts w:ascii="Tahoma" w:eastAsia="Times New Roman" w:hAnsi="Tahoma" w:cs="Tahoma"/>
          <w:b/>
          <w:bCs/>
          <w:color w:val="262626"/>
          <w:lang w:eastAsia="en-ID"/>
        </w:rPr>
        <w:t>konstruk fisiologis</w:t>
      </w:r>
      <w:r w:rsidRPr="00C476B7">
        <w:rPr>
          <w:rFonts w:ascii="Tahoma" w:eastAsia="Times New Roman" w:hAnsi="Tahoma" w:cs="Tahoma"/>
          <w:color w:val="262626"/>
          <w:lang w:eastAsia="en-ID"/>
        </w:rPr>
        <w:t xml:space="preserve"> (keinginan biologis untuk nutrisi spesifik), sehingga item yang mengukur emosi sekunder (seperti rasa bersalah) dianggap "di luar definisi inti" (Nijs et al., 2007).</w:t>
      </w:r>
    </w:p>
    <w:p w14:paraId="00FD85A3" w14:textId="77777777" w:rsidR="00C476B7" w:rsidRPr="00C476B7" w:rsidRDefault="00C476B7" w:rsidP="005C4675">
      <w:pPr>
        <w:numPr>
          <w:ilvl w:val="0"/>
          <w:numId w:val="16"/>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Ambiguitas Operasionalisasi</w:t>
      </w:r>
      <w:r w:rsidRPr="00C476B7">
        <w:rPr>
          <w:rFonts w:ascii="Tahoma" w:eastAsia="Times New Roman" w:hAnsi="Tahoma" w:cs="Tahoma"/>
          <w:color w:val="262626"/>
          <w:lang w:eastAsia="en-ID"/>
        </w:rPr>
        <w:br/>
        <w:t xml:space="preserve">Kritik dari jurnal </w:t>
      </w:r>
      <w:r w:rsidRPr="00C476B7">
        <w:rPr>
          <w:rFonts w:ascii="Tahoma" w:eastAsia="Times New Roman" w:hAnsi="Tahoma" w:cs="Tahoma"/>
          <w:i/>
          <w:iCs/>
          <w:color w:val="262626"/>
          <w:lang w:eastAsia="en-ID"/>
        </w:rPr>
        <w:t>Appetite</w:t>
      </w:r>
      <w:r w:rsidRPr="00C476B7">
        <w:rPr>
          <w:rFonts w:ascii="Tahoma" w:eastAsia="Times New Roman" w:hAnsi="Tahoma" w:cs="Tahoma"/>
          <w:color w:val="262626"/>
          <w:lang w:eastAsia="en-ID"/>
        </w:rPr>
        <w:t xml:space="preserve"> (2012) menyatakan frasa </w:t>
      </w:r>
      <w:r w:rsidRPr="00C476B7">
        <w:rPr>
          <w:rFonts w:ascii="Tahoma" w:eastAsia="Times New Roman" w:hAnsi="Tahoma" w:cs="Tahoma"/>
          <w:i/>
          <w:iCs/>
          <w:color w:val="262626"/>
          <w:lang w:eastAsia="en-ID"/>
        </w:rPr>
        <w:t>"giving into them"</w:t>
      </w:r>
      <w:r w:rsidRPr="00C476B7">
        <w:rPr>
          <w:rFonts w:ascii="Tahoma" w:eastAsia="Times New Roman" w:hAnsi="Tahoma" w:cs="Tahoma"/>
          <w:color w:val="262626"/>
          <w:lang w:eastAsia="en-ID"/>
        </w:rPr>
        <w:t xml:space="preserve"> dalam item tersebut:</w:t>
      </w:r>
    </w:p>
    <w:p w14:paraId="18FC66D4" w14:textId="77777777" w:rsidR="00C476B7" w:rsidRPr="00C476B7" w:rsidRDefault="00C476B7" w:rsidP="005C4675">
      <w:pPr>
        <w:numPr>
          <w:ilvl w:val="1"/>
          <w:numId w:val="16"/>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lastRenderedPageBreak/>
        <w:t>Tidak jelas apakah merujuk pada </w:t>
      </w:r>
      <w:r w:rsidRPr="00C476B7">
        <w:rPr>
          <w:rFonts w:ascii="Tahoma" w:eastAsia="Times New Roman" w:hAnsi="Tahoma" w:cs="Tahoma"/>
          <w:b/>
          <w:bCs/>
          <w:color w:val="262626"/>
          <w:lang w:eastAsia="en-ID"/>
        </w:rPr>
        <w:t>tindakan makan</w:t>
      </w:r>
      <w:r w:rsidRPr="00C476B7">
        <w:rPr>
          <w:rFonts w:ascii="Tahoma" w:eastAsia="Times New Roman" w:hAnsi="Tahoma" w:cs="Tahoma"/>
          <w:color w:val="262626"/>
          <w:lang w:eastAsia="en-ID"/>
        </w:rPr>
        <w:t> atau </w:t>
      </w:r>
      <w:r w:rsidRPr="00C476B7">
        <w:rPr>
          <w:rFonts w:ascii="Tahoma" w:eastAsia="Times New Roman" w:hAnsi="Tahoma" w:cs="Tahoma"/>
          <w:b/>
          <w:bCs/>
          <w:color w:val="262626"/>
          <w:lang w:eastAsia="en-ID"/>
        </w:rPr>
        <w:t>keinginan untuk makan</w:t>
      </w:r>
      <w:r w:rsidRPr="00C476B7">
        <w:rPr>
          <w:rFonts w:ascii="Tahoma" w:eastAsia="Times New Roman" w:hAnsi="Tahoma" w:cs="Tahoma"/>
          <w:color w:val="262626"/>
          <w:lang w:eastAsia="en-ID"/>
        </w:rPr>
        <w:t>.</w:t>
      </w:r>
    </w:p>
    <w:p w14:paraId="260197BA" w14:textId="77777777" w:rsidR="00C476B7" w:rsidRPr="00C476B7" w:rsidRDefault="00C476B7" w:rsidP="005C4675">
      <w:pPr>
        <w:numPr>
          <w:ilvl w:val="1"/>
          <w:numId w:val="16"/>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Menimbulkan variasi interpretasi antar responden (misalnya: "memberi keinginan" vs "menyerah pada keinginan").</w:t>
      </w:r>
    </w:p>
    <w:p w14:paraId="26268F34" w14:textId="77777777" w:rsidR="00C476B7" w:rsidRPr="00C476B7" w:rsidRDefault="00C476B7" w:rsidP="005C4675">
      <w:pPr>
        <w:numPr>
          <w:ilvl w:val="0"/>
          <w:numId w:val="16"/>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Kurangnya Dukungan Empiris Awal</w:t>
      </w:r>
      <w:r w:rsidRPr="00C476B7">
        <w:rPr>
          <w:rFonts w:ascii="Tahoma" w:eastAsia="Times New Roman" w:hAnsi="Tahoma" w:cs="Tahoma"/>
          <w:color w:val="262626"/>
          <w:lang w:eastAsia="en-ID"/>
        </w:rPr>
        <w:br/>
        <w:t xml:space="preserve">Pada validasi awal FCQ, item ini menunjukkan </w:t>
      </w:r>
      <w:r w:rsidRPr="00C476B7">
        <w:rPr>
          <w:rFonts w:ascii="Tahoma" w:eastAsia="Times New Roman" w:hAnsi="Tahoma" w:cs="Tahoma"/>
          <w:b/>
          <w:bCs/>
          <w:color w:val="262626"/>
          <w:lang w:eastAsia="en-ID"/>
        </w:rPr>
        <w:t>korelasi rendah</w:t>
      </w:r>
      <w:r w:rsidRPr="00C476B7">
        <w:rPr>
          <w:rFonts w:ascii="Tahoma" w:eastAsia="Times New Roman" w:hAnsi="Tahoma" w:cs="Tahoma"/>
          <w:color w:val="262626"/>
          <w:lang w:eastAsia="en-ID"/>
        </w:rPr>
        <w:t xml:space="preserve"> (</w:t>
      </w:r>
      <w:r w:rsidRPr="00C476B7">
        <w:rPr>
          <w:rFonts w:ascii="Times New Roman" w:eastAsia="Times New Roman" w:hAnsi="Times New Roman" w:cs="Times New Roman"/>
          <w:color w:val="262626"/>
          <w:sz w:val="29"/>
          <w:szCs w:val="29"/>
          <w:bdr w:val="none" w:sz="0" w:space="0" w:color="auto" w:frame="1"/>
          <w:lang w:eastAsia="en-ID"/>
        </w:rPr>
        <w:t>r&lt;0.3</w:t>
      </w:r>
      <w:r w:rsidRPr="00C476B7">
        <w:rPr>
          <w:rFonts w:ascii="KaTeX_Math" w:eastAsia="Times New Roman" w:hAnsi="KaTeX_Math" w:cs="Times New Roman"/>
          <w:i/>
          <w:iCs/>
          <w:color w:val="262626"/>
          <w:sz w:val="29"/>
          <w:szCs w:val="29"/>
          <w:lang w:eastAsia="en-ID"/>
        </w:rPr>
        <w:t>r</w:t>
      </w:r>
      <w:r w:rsidRPr="00C476B7">
        <w:rPr>
          <w:rFonts w:ascii="Times New Roman" w:eastAsia="Times New Roman" w:hAnsi="Times New Roman" w:cs="Times New Roman"/>
          <w:color w:val="262626"/>
          <w:sz w:val="29"/>
          <w:szCs w:val="29"/>
          <w:lang w:eastAsia="en-ID"/>
        </w:rPr>
        <w:t>&lt;0.3</w:t>
      </w:r>
      <w:r w:rsidRPr="00C476B7">
        <w:rPr>
          <w:rFonts w:ascii="Tahoma" w:eastAsia="Times New Roman" w:hAnsi="Tahoma" w:cs="Tahoma"/>
          <w:color w:val="262626"/>
          <w:lang w:eastAsia="en-ID"/>
        </w:rPr>
        <w:t>) dengan skor total kuesioner, sehingga dianggap tidak konsisten secara psikometrik (Cepeda-Benito et al., 2000).</w:t>
      </w:r>
    </w:p>
    <w:p w14:paraId="30508ACE"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7E008F6A">
          <v:rect id="_x0000_i1034" style="width:0;height:.75pt" o:hralign="center" o:hrstd="t" o:hr="t" fillcolor="#a0a0a0" stroked="f"/>
        </w:pict>
      </w:r>
    </w:p>
    <w:p w14:paraId="1CE9D8EB"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Alasan Ilmiah untuk Mempertahankan Item</w:t>
      </w:r>
    </w:p>
    <w:p w14:paraId="5233638F"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Berdasarkan penelitian terkini terkait FCQ:</w:t>
      </w:r>
    </w:p>
    <w:p w14:paraId="187F3F47"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1. Kompleksitas Multidimensi </w:t>
      </w:r>
      <w:r w:rsidRPr="00C476B7">
        <w:rPr>
          <w:rFonts w:ascii="Tahoma" w:eastAsia="Times New Roman" w:hAnsi="Tahoma" w:cs="Tahoma"/>
          <w:b/>
          <w:bCs/>
          <w:i/>
          <w:iCs/>
          <w:color w:val="262626"/>
          <w:lang w:eastAsia="en-ID"/>
        </w:rPr>
        <w:t>Craving</w:t>
      </w:r>
    </w:p>
    <w:p w14:paraId="64AB4C2D"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Studi Meule (2015) dalam </w:t>
      </w:r>
      <w:r w:rsidRPr="00C476B7">
        <w:rPr>
          <w:rFonts w:ascii="Tahoma" w:eastAsia="Times New Roman" w:hAnsi="Tahoma" w:cs="Tahoma"/>
          <w:i/>
          <w:iCs/>
          <w:color w:val="262626"/>
          <w:lang w:eastAsia="en-ID"/>
        </w:rPr>
        <w:t>Frontiers in Psychology</w:t>
      </w:r>
      <w:r w:rsidRPr="00C476B7">
        <w:rPr>
          <w:rFonts w:ascii="Tahoma" w:eastAsia="Times New Roman" w:hAnsi="Tahoma" w:cs="Tahoma"/>
          <w:color w:val="262626"/>
          <w:lang w:eastAsia="en-ID"/>
        </w:rPr>
        <w:t xml:space="preserve"> membuktikan bahwa </w:t>
      </w:r>
      <w:r w:rsidRPr="00C476B7">
        <w:rPr>
          <w:rFonts w:ascii="Tahoma" w:eastAsia="Times New Roman" w:hAnsi="Tahoma" w:cs="Tahoma"/>
          <w:i/>
          <w:iCs/>
          <w:color w:val="262626"/>
          <w:lang w:eastAsia="en-ID"/>
        </w:rPr>
        <w:t>craving</w:t>
      </w:r>
      <w:r w:rsidRPr="00C476B7">
        <w:rPr>
          <w:rFonts w:ascii="Tahoma" w:eastAsia="Times New Roman" w:hAnsi="Tahoma" w:cs="Tahoma"/>
          <w:color w:val="262626"/>
          <w:lang w:eastAsia="en-ID"/>
        </w:rPr>
        <w:t xml:space="preserve"> bukan hanya respons fisiologis, tetapi melibatkan:</w:t>
      </w:r>
    </w:p>
    <w:p w14:paraId="1A963BD5" w14:textId="77777777" w:rsidR="00C476B7" w:rsidRPr="00C476B7" w:rsidRDefault="00C476B7" w:rsidP="005C4675">
      <w:pPr>
        <w:numPr>
          <w:ilvl w:val="0"/>
          <w:numId w:val="17"/>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Komponen afektif</w:t>
      </w:r>
      <w:r w:rsidRPr="00C476B7">
        <w:rPr>
          <w:rFonts w:ascii="Tahoma" w:eastAsia="Times New Roman" w:hAnsi="Tahoma" w:cs="Tahoma"/>
          <w:color w:val="262626"/>
          <w:lang w:eastAsia="en-ID"/>
        </w:rPr>
        <w:t>: Rasa bersalah memprediksi 23% varian perilaku </w:t>
      </w:r>
      <w:r w:rsidRPr="00C476B7">
        <w:rPr>
          <w:rFonts w:ascii="Tahoma" w:eastAsia="Times New Roman" w:hAnsi="Tahoma" w:cs="Tahoma"/>
          <w:i/>
          <w:iCs/>
          <w:color w:val="262626"/>
          <w:lang w:eastAsia="en-ID"/>
        </w:rPr>
        <w:t>binge eating</w:t>
      </w:r>
      <w:r w:rsidRPr="00C476B7">
        <w:rPr>
          <w:rFonts w:ascii="Tahoma" w:eastAsia="Times New Roman" w:hAnsi="Tahoma" w:cs="Tahoma"/>
          <w:color w:val="262626"/>
          <w:lang w:eastAsia="en-ID"/>
        </w:rPr>
        <w:t> (</w:t>
      </w:r>
      <w:r w:rsidRPr="00C476B7">
        <w:rPr>
          <w:rFonts w:ascii="Times New Roman" w:eastAsia="Times New Roman" w:hAnsi="Times New Roman" w:cs="Times New Roman"/>
          <w:color w:val="262626"/>
          <w:sz w:val="29"/>
          <w:szCs w:val="29"/>
          <w:bdr w:val="none" w:sz="0" w:space="0" w:color="auto" w:frame="1"/>
          <w:lang w:eastAsia="en-ID"/>
        </w:rPr>
        <w:t>β=0.48</w:t>
      </w:r>
      <w:r w:rsidRPr="00C476B7">
        <w:rPr>
          <w:rFonts w:ascii="KaTeX_Math" w:eastAsia="Times New Roman" w:hAnsi="KaTeX_Math" w:cs="Times New Roman"/>
          <w:i/>
          <w:iCs/>
          <w:color w:val="262626"/>
          <w:sz w:val="29"/>
          <w:szCs w:val="29"/>
          <w:lang w:eastAsia="en-ID"/>
        </w:rPr>
        <w:t>β</w:t>
      </w:r>
      <w:r w:rsidRPr="00C476B7">
        <w:rPr>
          <w:rFonts w:ascii="Times New Roman" w:eastAsia="Times New Roman" w:hAnsi="Times New Roman" w:cs="Times New Roman"/>
          <w:color w:val="262626"/>
          <w:sz w:val="29"/>
          <w:szCs w:val="29"/>
          <w:lang w:eastAsia="en-ID"/>
        </w:rPr>
        <w:t>=0.48</w:t>
      </w:r>
      <w:r w:rsidRPr="00C476B7">
        <w:rPr>
          <w:rFonts w:ascii="Tahoma" w:eastAsia="Times New Roman" w:hAnsi="Tahoma" w:cs="Tahoma"/>
          <w:color w:val="262626"/>
          <w:lang w:eastAsia="en-ID"/>
        </w:rPr>
        <w:t>, p &lt; 0.001).</w:t>
      </w:r>
    </w:p>
    <w:p w14:paraId="108219EC" w14:textId="77777777" w:rsidR="00C476B7" w:rsidRPr="00C476B7" w:rsidRDefault="00C476B7" w:rsidP="005C4675">
      <w:pPr>
        <w:numPr>
          <w:ilvl w:val="0"/>
          <w:numId w:val="17"/>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Regulasi emosi</w:t>
      </w:r>
      <w:r w:rsidRPr="00C476B7">
        <w:rPr>
          <w:rFonts w:ascii="Tahoma" w:eastAsia="Times New Roman" w:hAnsi="Tahoma" w:cs="Tahoma"/>
          <w:color w:val="262626"/>
          <w:lang w:eastAsia="en-ID"/>
        </w:rPr>
        <w:t>: Individu dengan skor tinggi pada item ini cenderung menggunakan makanan untuk mengatasi stres (Havermans et al., 2019).</w:t>
      </w:r>
    </w:p>
    <w:p w14:paraId="6A292768"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2. Prediktor Klinis yang Unik</w:t>
      </w:r>
    </w:p>
    <w:p w14:paraId="47D9B538"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Data longitudinal dari </w:t>
      </w:r>
      <w:r w:rsidRPr="00C476B7">
        <w:rPr>
          <w:rFonts w:ascii="Tahoma" w:eastAsia="Times New Roman" w:hAnsi="Tahoma" w:cs="Tahoma"/>
          <w:i/>
          <w:iCs/>
          <w:color w:val="262626"/>
          <w:lang w:eastAsia="en-ID"/>
        </w:rPr>
        <w:t>International Journal of Eating Disorders</w:t>
      </w:r>
      <w:r w:rsidRPr="00C476B7">
        <w:rPr>
          <w:rFonts w:ascii="Tahoma" w:eastAsia="Times New Roman" w:hAnsi="Tahoma" w:cs="Tahoma"/>
          <w:color w:val="262626"/>
          <w:lang w:eastAsia="en-ID"/>
        </w:rPr>
        <w:t xml:space="preserve"> (2020) menunjukkan:</w:t>
      </w:r>
    </w:p>
    <w:p w14:paraId="060A0987" w14:textId="77777777" w:rsidR="00C476B7" w:rsidRPr="00C476B7" w:rsidRDefault="00C476B7" w:rsidP="005C4675">
      <w:pPr>
        <w:numPr>
          <w:ilvl w:val="0"/>
          <w:numId w:val="18"/>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Skor "guilt" pada FCQ </w:t>
      </w:r>
      <w:r w:rsidRPr="00C476B7">
        <w:rPr>
          <w:rFonts w:ascii="Tahoma" w:eastAsia="Times New Roman" w:hAnsi="Tahoma" w:cs="Tahoma"/>
          <w:b/>
          <w:bCs/>
          <w:color w:val="262626"/>
          <w:lang w:eastAsia="en-ID"/>
        </w:rPr>
        <w:t>memprediksi kekambuhan</w:t>
      </w:r>
      <w:r w:rsidRPr="00C476B7">
        <w:rPr>
          <w:rFonts w:ascii="Tahoma" w:eastAsia="Times New Roman" w:hAnsi="Tahoma" w:cs="Tahoma"/>
          <w:color w:val="262626"/>
          <w:lang w:eastAsia="en-ID"/>
        </w:rPr>
        <w:t> pada pasien anorexia nervosa (</w:t>
      </w:r>
      <w:r w:rsidRPr="00C476B7">
        <w:rPr>
          <w:rFonts w:ascii="Times New Roman" w:eastAsia="Times New Roman" w:hAnsi="Times New Roman" w:cs="Times New Roman"/>
          <w:color w:val="262626"/>
          <w:sz w:val="29"/>
          <w:szCs w:val="29"/>
          <w:bdr w:val="none" w:sz="0" w:space="0" w:color="auto" w:frame="1"/>
          <w:lang w:eastAsia="en-ID"/>
        </w:rPr>
        <w:t>HR=1.7</w:t>
      </w:r>
      <w:r w:rsidRPr="00C476B7">
        <w:rPr>
          <w:rFonts w:ascii="KaTeX_Math" w:eastAsia="Times New Roman" w:hAnsi="KaTeX_Math" w:cs="Times New Roman"/>
          <w:i/>
          <w:iCs/>
          <w:color w:val="262626"/>
          <w:sz w:val="29"/>
          <w:szCs w:val="29"/>
          <w:lang w:eastAsia="en-ID"/>
        </w:rPr>
        <w:t>HR</w:t>
      </w:r>
      <w:r w:rsidRPr="00C476B7">
        <w:rPr>
          <w:rFonts w:ascii="Times New Roman" w:eastAsia="Times New Roman" w:hAnsi="Times New Roman" w:cs="Times New Roman"/>
          <w:color w:val="262626"/>
          <w:sz w:val="29"/>
          <w:szCs w:val="29"/>
          <w:lang w:eastAsia="en-ID"/>
        </w:rPr>
        <w:t>=1.7</w:t>
      </w:r>
      <w:r w:rsidRPr="00C476B7">
        <w:rPr>
          <w:rFonts w:ascii="Tahoma" w:eastAsia="Times New Roman" w:hAnsi="Tahoma" w:cs="Tahoma"/>
          <w:color w:val="262626"/>
          <w:lang w:eastAsia="en-ID"/>
        </w:rPr>
        <w:t>, 95% CI 1.2–2.4).</w:t>
      </w:r>
    </w:p>
    <w:p w14:paraId="4A1C2DE6" w14:textId="77777777" w:rsidR="00C476B7" w:rsidRPr="00C476B7" w:rsidRDefault="00C476B7" w:rsidP="005C4675">
      <w:pPr>
        <w:numPr>
          <w:ilvl w:val="0"/>
          <w:numId w:val="18"/>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Respons terhadap item ini berkorelasi dengan aktivasi </w:t>
      </w:r>
      <w:r w:rsidRPr="00C476B7">
        <w:rPr>
          <w:rFonts w:ascii="Tahoma" w:eastAsia="Times New Roman" w:hAnsi="Tahoma" w:cs="Tahoma"/>
          <w:b/>
          <w:bCs/>
          <w:color w:val="262626"/>
          <w:lang w:eastAsia="en-ID"/>
        </w:rPr>
        <w:t>korteks prefrontal dorsolateral</w:t>
      </w:r>
      <w:r w:rsidRPr="00C476B7">
        <w:rPr>
          <w:rFonts w:ascii="Tahoma" w:eastAsia="Times New Roman" w:hAnsi="Tahoma" w:cs="Tahoma"/>
          <w:color w:val="262626"/>
          <w:lang w:eastAsia="en-ID"/>
        </w:rPr>
        <w:t> dalam fMRI, area terkait pengambilan keputusan bermoral (Schienle et al., 2021).</w:t>
      </w:r>
    </w:p>
    <w:p w14:paraId="3619B0B0"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lastRenderedPageBreak/>
        <w:t>3. Validasi Silang dengan Instrumen Lain</w:t>
      </w:r>
    </w:p>
    <w:p w14:paraId="129C2B81"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Item ini menunjukkan </w:t>
      </w:r>
      <w:r w:rsidRPr="00C476B7">
        <w:rPr>
          <w:rFonts w:ascii="Tahoma" w:eastAsia="Times New Roman" w:hAnsi="Tahoma" w:cs="Tahoma"/>
          <w:b/>
          <w:bCs/>
          <w:color w:val="262626"/>
          <w:lang w:eastAsia="en-ID"/>
        </w:rPr>
        <w:t>konvergensi kuat</w:t>
      </w:r>
      <w:r w:rsidRPr="00C476B7">
        <w:rPr>
          <w:rFonts w:ascii="Tahoma" w:eastAsia="Times New Roman" w:hAnsi="Tahoma" w:cs="Tahoma"/>
          <w:color w:val="262626"/>
          <w:lang w:eastAsia="en-ID"/>
        </w:rPr>
        <w:t xml:space="preserve"> dengan:</w:t>
      </w:r>
    </w:p>
    <w:p w14:paraId="0C3DA5FE" w14:textId="77777777" w:rsidR="00C476B7" w:rsidRPr="00C476B7" w:rsidRDefault="00C476B7" w:rsidP="005C4675">
      <w:pPr>
        <w:numPr>
          <w:ilvl w:val="0"/>
          <w:numId w:val="19"/>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Subskala </w:t>
      </w:r>
      <w:r w:rsidRPr="00C476B7">
        <w:rPr>
          <w:rFonts w:ascii="Tahoma" w:eastAsia="Times New Roman" w:hAnsi="Tahoma" w:cs="Tahoma"/>
          <w:i/>
          <w:iCs/>
          <w:color w:val="262626"/>
          <w:lang w:eastAsia="en-ID"/>
        </w:rPr>
        <w:t>"Shame"</w:t>
      </w:r>
      <w:r w:rsidRPr="00C476B7">
        <w:rPr>
          <w:rFonts w:ascii="Tahoma" w:eastAsia="Times New Roman" w:hAnsi="Tahoma" w:cs="Tahoma"/>
          <w:color w:val="262626"/>
          <w:lang w:eastAsia="en-ID"/>
        </w:rPr>
        <w:t> dalam </w:t>
      </w:r>
      <w:r w:rsidRPr="00C476B7">
        <w:rPr>
          <w:rFonts w:ascii="Tahoma" w:eastAsia="Times New Roman" w:hAnsi="Tahoma" w:cs="Tahoma"/>
          <w:i/>
          <w:iCs/>
          <w:color w:val="262626"/>
          <w:lang w:eastAsia="en-ID"/>
        </w:rPr>
        <w:t>Eating Disorder Examination Questionnaire</w:t>
      </w:r>
      <w:r w:rsidRPr="00C476B7">
        <w:rPr>
          <w:rFonts w:ascii="Tahoma" w:eastAsia="Times New Roman" w:hAnsi="Tahoma" w:cs="Tahoma"/>
          <w:color w:val="262626"/>
          <w:lang w:eastAsia="en-ID"/>
        </w:rPr>
        <w:t> (</w:t>
      </w:r>
      <w:r w:rsidRPr="00C476B7">
        <w:rPr>
          <w:rFonts w:ascii="Times New Roman" w:eastAsia="Times New Roman" w:hAnsi="Times New Roman" w:cs="Times New Roman"/>
          <w:color w:val="262626"/>
          <w:sz w:val="29"/>
          <w:szCs w:val="29"/>
          <w:bdr w:val="none" w:sz="0" w:space="0" w:color="auto" w:frame="1"/>
          <w:lang w:eastAsia="en-ID"/>
        </w:rPr>
        <w:t>r=0.62</w:t>
      </w:r>
      <w:r w:rsidRPr="00C476B7">
        <w:rPr>
          <w:rFonts w:ascii="KaTeX_Math" w:eastAsia="Times New Roman" w:hAnsi="KaTeX_Math" w:cs="Times New Roman"/>
          <w:i/>
          <w:iCs/>
          <w:color w:val="262626"/>
          <w:sz w:val="29"/>
          <w:szCs w:val="29"/>
          <w:lang w:eastAsia="en-ID"/>
        </w:rPr>
        <w:t>r</w:t>
      </w:r>
      <w:r w:rsidRPr="00C476B7">
        <w:rPr>
          <w:rFonts w:ascii="Times New Roman" w:eastAsia="Times New Roman" w:hAnsi="Times New Roman" w:cs="Times New Roman"/>
          <w:color w:val="262626"/>
          <w:sz w:val="29"/>
          <w:szCs w:val="29"/>
          <w:lang w:eastAsia="en-ID"/>
        </w:rPr>
        <w:t>=0.62</w:t>
      </w:r>
      <w:r w:rsidRPr="00C476B7">
        <w:rPr>
          <w:rFonts w:ascii="Tahoma" w:eastAsia="Times New Roman" w:hAnsi="Tahoma" w:cs="Tahoma"/>
          <w:color w:val="262626"/>
          <w:lang w:eastAsia="en-ID"/>
        </w:rPr>
        <w:t>, p &lt; 0.01).</w:t>
      </w:r>
    </w:p>
    <w:p w14:paraId="3415C89B" w14:textId="77777777" w:rsidR="00C476B7" w:rsidRPr="00C476B7" w:rsidRDefault="00C476B7" w:rsidP="005C4675">
      <w:pPr>
        <w:numPr>
          <w:ilvl w:val="0"/>
          <w:numId w:val="19"/>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Skor </w:t>
      </w:r>
      <w:r w:rsidRPr="00C476B7">
        <w:rPr>
          <w:rFonts w:ascii="Tahoma" w:eastAsia="Times New Roman" w:hAnsi="Tahoma" w:cs="Tahoma"/>
          <w:i/>
          <w:iCs/>
          <w:color w:val="262626"/>
          <w:lang w:eastAsia="en-ID"/>
        </w:rPr>
        <w:t>dietary restraint</w:t>
      </w:r>
      <w:r w:rsidRPr="00C476B7">
        <w:rPr>
          <w:rFonts w:ascii="Tahoma" w:eastAsia="Times New Roman" w:hAnsi="Tahoma" w:cs="Tahoma"/>
          <w:color w:val="262626"/>
          <w:lang w:eastAsia="en-ID"/>
        </w:rPr>
        <w:t> dalam </w:t>
      </w:r>
      <w:r w:rsidRPr="00C476B7">
        <w:rPr>
          <w:rFonts w:ascii="Tahoma" w:eastAsia="Times New Roman" w:hAnsi="Tahoma" w:cs="Tahoma"/>
          <w:i/>
          <w:iCs/>
          <w:color w:val="262626"/>
          <w:lang w:eastAsia="en-ID"/>
        </w:rPr>
        <w:t>Dutch Eating Behavior Questionnaire</w:t>
      </w:r>
      <w:r w:rsidRPr="00C476B7">
        <w:rPr>
          <w:rFonts w:ascii="Tahoma" w:eastAsia="Times New Roman" w:hAnsi="Tahoma" w:cs="Tahoma"/>
          <w:color w:val="262626"/>
          <w:lang w:eastAsia="en-ID"/>
        </w:rPr>
        <w:t> (</w:t>
      </w:r>
      <w:r w:rsidRPr="00C476B7">
        <w:rPr>
          <w:rFonts w:ascii="Times New Roman" w:eastAsia="Times New Roman" w:hAnsi="Times New Roman" w:cs="Times New Roman"/>
          <w:color w:val="262626"/>
          <w:sz w:val="29"/>
          <w:szCs w:val="29"/>
          <w:bdr w:val="none" w:sz="0" w:space="0" w:color="auto" w:frame="1"/>
          <w:lang w:eastAsia="en-ID"/>
        </w:rPr>
        <w:t>r=0.54</w:t>
      </w:r>
      <w:r w:rsidRPr="00C476B7">
        <w:rPr>
          <w:rFonts w:ascii="KaTeX_Math" w:eastAsia="Times New Roman" w:hAnsi="KaTeX_Math" w:cs="Times New Roman"/>
          <w:i/>
          <w:iCs/>
          <w:color w:val="262626"/>
          <w:sz w:val="29"/>
          <w:szCs w:val="29"/>
          <w:lang w:eastAsia="en-ID"/>
        </w:rPr>
        <w:t>r</w:t>
      </w:r>
      <w:r w:rsidRPr="00C476B7">
        <w:rPr>
          <w:rFonts w:ascii="Times New Roman" w:eastAsia="Times New Roman" w:hAnsi="Times New Roman" w:cs="Times New Roman"/>
          <w:color w:val="262626"/>
          <w:sz w:val="29"/>
          <w:szCs w:val="29"/>
          <w:lang w:eastAsia="en-ID"/>
        </w:rPr>
        <w:t>=0.54</w:t>
      </w:r>
      <w:r w:rsidRPr="00C476B7">
        <w:rPr>
          <w:rFonts w:ascii="Tahoma" w:eastAsia="Times New Roman" w:hAnsi="Tahoma" w:cs="Tahoma"/>
          <w:color w:val="262626"/>
          <w:lang w:eastAsia="en-ID"/>
        </w:rPr>
        <w:t>, p &lt; 0.001).</w:t>
      </w:r>
    </w:p>
    <w:p w14:paraId="42BDB927"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4. Bukti dari Psikologi Budaya</w:t>
      </w:r>
    </w:p>
    <w:p w14:paraId="0374D4A7"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Studi adaptasi FCQ di Asia Tenggara (Lee et al., 2023) menemukan:</w:t>
      </w:r>
    </w:p>
    <w:p w14:paraId="340EC916" w14:textId="77777777" w:rsidR="00C476B7" w:rsidRPr="00C476B7" w:rsidRDefault="00C476B7" w:rsidP="005C4675">
      <w:pPr>
        <w:numPr>
          <w:ilvl w:val="0"/>
          <w:numId w:val="2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Item "guilt" memiliki </w:t>
      </w:r>
      <w:r w:rsidRPr="00C476B7">
        <w:rPr>
          <w:rFonts w:ascii="Tahoma" w:eastAsia="Times New Roman" w:hAnsi="Tahoma" w:cs="Tahoma"/>
          <w:b/>
          <w:bCs/>
          <w:color w:val="262626"/>
          <w:lang w:eastAsia="en-ID"/>
        </w:rPr>
        <w:t>muatan budaya tinggi</w:t>
      </w:r>
      <w:r w:rsidRPr="00C476B7">
        <w:rPr>
          <w:rFonts w:ascii="Tahoma" w:eastAsia="Times New Roman" w:hAnsi="Tahoma" w:cs="Tahoma"/>
          <w:color w:val="262626"/>
          <w:lang w:eastAsia="en-ID"/>
        </w:rPr>
        <w:t> terkait norma agama (misalnya: rasa bersalah makan daging babi di komunitas Muslim).</w:t>
      </w:r>
    </w:p>
    <w:p w14:paraId="3645103C" w14:textId="77777777" w:rsidR="00C476B7" w:rsidRPr="00C476B7" w:rsidRDefault="00C476B7" w:rsidP="005C4675">
      <w:pPr>
        <w:numPr>
          <w:ilvl w:val="0"/>
          <w:numId w:val="2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Mampu membedakan pola craving antara populasi urban dan rural (</w:t>
      </w:r>
      <w:r w:rsidRPr="00C476B7">
        <w:rPr>
          <w:rFonts w:ascii="Times New Roman" w:eastAsia="Times New Roman" w:hAnsi="Times New Roman" w:cs="Times New Roman"/>
          <w:color w:val="262626"/>
          <w:sz w:val="29"/>
          <w:szCs w:val="29"/>
          <w:bdr w:val="none" w:sz="0" w:space="0" w:color="auto" w:frame="1"/>
          <w:lang w:eastAsia="en-ID"/>
        </w:rPr>
        <w:t>d=0.91</w:t>
      </w:r>
      <w:r w:rsidRPr="00C476B7">
        <w:rPr>
          <w:rFonts w:ascii="KaTeX_Math" w:eastAsia="Times New Roman" w:hAnsi="KaTeX_Math" w:cs="Times New Roman"/>
          <w:i/>
          <w:iCs/>
          <w:color w:val="262626"/>
          <w:sz w:val="29"/>
          <w:szCs w:val="29"/>
          <w:lang w:eastAsia="en-ID"/>
        </w:rPr>
        <w:t>d</w:t>
      </w:r>
      <w:r w:rsidRPr="00C476B7">
        <w:rPr>
          <w:rFonts w:ascii="Times New Roman" w:eastAsia="Times New Roman" w:hAnsi="Times New Roman" w:cs="Times New Roman"/>
          <w:color w:val="262626"/>
          <w:sz w:val="29"/>
          <w:szCs w:val="29"/>
          <w:lang w:eastAsia="en-ID"/>
        </w:rPr>
        <w:t>=0.91</w:t>
      </w:r>
      <w:r w:rsidRPr="00C476B7">
        <w:rPr>
          <w:rFonts w:ascii="Tahoma" w:eastAsia="Times New Roman" w:hAnsi="Tahoma" w:cs="Tahoma"/>
          <w:color w:val="262626"/>
          <w:lang w:eastAsia="en-ID"/>
        </w:rPr>
        <w:t>, p = 0.003).</w:t>
      </w:r>
    </w:p>
    <w:p w14:paraId="128C8CF7"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768AD3C2">
          <v:rect id="_x0000_i1035" style="width:0;height:.75pt" o:hralign="center" o:hrstd="t" o:hr="t" fillcolor="#a0a0a0" stroked="f"/>
        </w:pict>
      </w:r>
    </w:p>
    <w:p w14:paraId="350897ED"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Rekomendasi Perbaikan Berbasis Jurnal</w:t>
      </w:r>
    </w:p>
    <w:p w14:paraId="25B941C8" w14:textId="77777777" w:rsidR="00C476B7" w:rsidRPr="00C476B7" w:rsidRDefault="00C476B7" w:rsidP="005C4675">
      <w:pPr>
        <w:numPr>
          <w:ilvl w:val="0"/>
          <w:numId w:val="21"/>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Modifikasi Frasa</w:t>
      </w:r>
      <w:r w:rsidRPr="00C476B7">
        <w:rPr>
          <w:rFonts w:ascii="Tahoma" w:eastAsia="Times New Roman" w:hAnsi="Tahoma" w:cs="Tahoma"/>
          <w:color w:val="262626"/>
          <w:lang w:eastAsia="en-ID"/>
        </w:rPr>
        <w:br/>
        <w:t xml:space="preserve">Ubah </w:t>
      </w:r>
      <w:r w:rsidRPr="00C476B7">
        <w:rPr>
          <w:rFonts w:ascii="Tahoma" w:eastAsia="Times New Roman" w:hAnsi="Tahoma" w:cs="Tahoma"/>
          <w:i/>
          <w:iCs/>
          <w:color w:val="262626"/>
          <w:lang w:eastAsia="en-ID"/>
        </w:rPr>
        <w:t>"guilt from cravings"</w:t>
      </w:r>
      <w:r w:rsidRPr="00C476B7">
        <w:rPr>
          <w:rFonts w:ascii="Tahoma" w:eastAsia="Times New Roman" w:hAnsi="Tahoma" w:cs="Tahoma"/>
          <w:color w:val="262626"/>
          <w:lang w:eastAsia="en-ID"/>
        </w:rPr>
        <w:t xml:space="preserve"> → _"perasaan bersalah setelah tidak mampu mengontrol keinginan makan"* untuk meningkatkan kejelasan (Rodríguez-Martín et al., 2021).</w:t>
      </w:r>
    </w:p>
    <w:p w14:paraId="4F1D5199" w14:textId="77777777" w:rsidR="00C476B7" w:rsidRPr="00C476B7" w:rsidRDefault="00C476B7" w:rsidP="005C4675">
      <w:pPr>
        <w:numPr>
          <w:ilvl w:val="0"/>
          <w:numId w:val="21"/>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Tambahkan Contoh Kontekstual</w:t>
      </w:r>
      <w:r w:rsidRPr="00C476B7">
        <w:rPr>
          <w:rFonts w:ascii="Tahoma" w:eastAsia="Times New Roman" w:hAnsi="Tahoma" w:cs="Tahoma"/>
          <w:color w:val="262626"/>
          <w:lang w:eastAsia="en-ID"/>
        </w:rPr>
        <w:br/>
        <w:t xml:space="preserve">Contoh: </w:t>
      </w:r>
      <w:r w:rsidRPr="00C476B7">
        <w:rPr>
          <w:rFonts w:ascii="Tahoma" w:eastAsia="Times New Roman" w:hAnsi="Tahoma" w:cs="Tahoma"/>
          <w:i/>
          <w:iCs/>
          <w:color w:val="262626"/>
          <w:lang w:eastAsia="en-ID"/>
        </w:rPr>
        <w:t>"Seberapa sering Anda merasa bersalah karena makan camilan di luar jam makan yang direncanakan?"</w:t>
      </w:r>
    </w:p>
    <w:p w14:paraId="32D04069" w14:textId="77777777" w:rsidR="00C476B7" w:rsidRPr="00C476B7" w:rsidRDefault="00C476B7" w:rsidP="005C4675">
      <w:pPr>
        <w:numPr>
          <w:ilvl w:val="0"/>
          <w:numId w:val="21"/>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Validasi dengan Metode Campuran</w:t>
      </w:r>
      <w:r w:rsidRPr="00C476B7">
        <w:rPr>
          <w:rFonts w:ascii="Tahoma" w:eastAsia="Times New Roman" w:hAnsi="Tahoma" w:cs="Tahoma"/>
          <w:color w:val="262626"/>
          <w:lang w:eastAsia="en-ID"/>
        </w:rPr>
        <w:br/>
        <w:t xml:space="preserve">Kombinasikan analisis kuantitatif (CVR) dengan </w:t>
      </w:r>
      <w:r w:rsidRPr="00C476B7">
        <w:rPr>
          <w:rFonts w:ascii="Tahoma" w:eastAsia="Times New Roman" w:hAnsi="Tahoma" w:cs="Tahoma"/>
          <w:b/>
          <w:bCs/>
          <w:color w:val="262626"/>
          <w:lang w:eastAsia="en-ID"/>
        </w:rPr>
        <w:t>wawancara kognitif</w:t>
      </w:r>
      <w:r w:rsidRPr="00C476B7">
        <w:rPr>
          <w:rFonts w:ascii="Tahoma" w:eastAsia="Times New Roman" w:hAnsi="Tahoma" w:cs="Tahoma"/>
          <w:color w:val="262626"/>
          <w:lang w:eastAsia="en-ID"/>
        </w:rPr>
        <w:t xml:space="preserve"> untuk memahami persepsi responden terhadap item (Jonas et al., 2020).</w:t>
      </w:r>
    </w:p>
    <w:p w14:paraId="7A43D036"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46EABC3A">
          <v:rect id="_x0000_i1036" style="width:0;height:.75pt" o:hralign="center" o:hrstd="t" o:hr="t" fillcolor="#a0a0a0" stroked="f"/>
        </w:pict>
      </w:r>
    </w:p>
    <w:p w14:paraId="1697A02E"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lastRenderedPageBreak/>
        <w:t>Kesimpulan</w:t>
      </w:r>
    </w:p>
    <w:p w14:paraId="51E8C23A"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Meskipun CVR rendah, item ini tetap kritis karena:</w:t>
      </w:r>
    </w:p>
    <w:p w14:paraId="697009C7" w14:textId="77777777" w:rsidR="00C476B7" w:rsidRPr="00C476B7" w:rsidRDefault="00C476B7" w:rsidP="005C4675">
      <w:pPr>
        <w:numPr>
          <w:ilvl w:val="0"/>
          <w:numId w:val="22"/>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Memberikan akses ke </w:t>
      </w:r>
      <w:r w:rsidRPr="00C476B7">
        <w:rPr>
          <w:rFonts w:ascii="Tahoma" w:eastAsia="Times New Roman" w:hAnsi="Tahoma" w:cs="Tahoma"/>
          <w:b/>
          <w:bCs/>
          <w:color w:val="262626"/>
          <w:lang w:eastAsia="en-ID"/>
        </w:rPr>
        <w:t>mekanisme psikologis</w:t>
      </w:r>
      <w:r w:rsidRPr="00C476B7">
        <w:rPr>
          <w:rFonts w:ascii="Tahoma" w:eastAsia="Times New Roman" w:hAnsi="Tahoma" w:cs="Tahoma"/>
          <w:color w:val="262626"/>
          <w:lang w:eastAsia="en-ID"/>
        </w:rPr>
        <w:t> yang tidak terukur oleh item fisiologis murni.</w:t>
      </w:r>
    </w:p>
    <w:p w14:paraId="0A3407EA" w14:textId="77777777" w:rsidR="00C476B7" w:rsidRPr="00C476B7" w:rsidRDefault="00C476B7" w:rsidP="005C4675">
      <w:pPr>
        <w:numPr>
          <w:ilvl w:val="0"/>
          <w:numId w:val="22"/>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Memiliki </w:t>
      </w:r>
      <w:r w:rsidRPr="00C476B7">
        <w:rPr>
          <w:rFonts w:ascii="Tahoma" w:eastAsia="Times New Roman" w:hAnsi="Tahoma" w:cs="Tahoma"/>
          <w:b/>
          <w:bCs/>
          <w:color w:val="262626"/>
          <w:lang w:eastAsia="en-ID"/>
        </w:rPr>
        <w:t>validitas prediktif</w:t>
      </w:r>
      <w:r w:rsidRPr="00C476B7">
        <w:rPr>
          <w:rFonts w:ascii="Tahoma" w:eastAsia="Times New Roman" w:hAnsi="Tahoma" w:cs="Tahoma"/>
          <w:color w:val="262626"/>
          <w:lang w:eastAsia="en-ID"/>
        </w:rPr>
        <w:t> dalam konteks klinis.</w:t>
      </w:r>
    </w:p>
    <w:p w14:paraId="09204FB6" w14:textId="77777777" w:rsidR="00C476B7" w:rsidRPr="00C476B7" w:rsidRDefault="00C476B7" w:rsidP="005C4675">
      <w:pPr>
        <w:numPr>
          <w:ilvl w:val="0"/>
          <w:numId w:val="22"/>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Merefleksikan </w:t>
      </w:r>
      <w:r w:rsidRPr="00C476B7">
        <w:rPr>
          <w:rFonts w:ascii="Tahoma" w:eastAsia="Times New Roman" w:hAnsi="Tahoma" w:cs="Tahoma"/>
          <w:b/>
          <w:bCs/>
          <w:color w:val="262626"/>
          <w:lang w:eastAsia="en-ID"/>
        </w:rPr>
        <w:t>interaksi kompleks</w:t>
      </w:r>
      <w:r w:rsidRPr="00C476B7">
        <w:rPr>
          <w:rFonts w:ascii="Tahoma" w:eastAsia="Times New Roman" w:hAnsi="Tahoma" w:cs="Tahoma"/>
          <w:color w:val="262626"/>
          <w:lang w:eastAsia="en-ID"/>
        </w:rPr>
        <w:t> antara biologis, psikologis, dan budaya.</w:t>
      </w:r>
    </w:p>
    <w:p w14:paraId="379EB955"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Referensi Kunci</w:t>
      </w:r>
      <w:r w:rsidRPr="00C476B7">
        <w:rPr>
          <w:rFonts w:ascii="Tahoma" w:eastAsia="Times New Roman" w:hAnsi="Tahoma" w:cs="Tahoma"/>
          <w:color w:val="262626"/>
          <w:lang w:eastAsia="en-ID"/>
        </w:rPr>
        <w:t>:</w:t>
      </w:r>
    </w:p>
    <w:p w14:paraId="5F38BEE7" w14:textId="77777777" w:rsidR="00C476B7" w:rsidRPr="00C476B7" w:rsidRDefault="00C476B7" w:rsidP="005C4675">
      <w:pPr>
        <w:numPr>
          <w:ilvl w:val="0"/>
          <w:numId w:val="23"/>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Cepeda-Benito et al. (2000). </w:t>
      </w:r>
      <w:r w:rsidRPr="00C476B7">
        <w:rPr>
          <w:rFonts w:ascii="Tahoma" w:eastAsia="Times New Roman" w:hAnsi="Tahoma" w:cs="Tahoma"/>
          <w:i/>
          <w:iCs/>
          <w:color w:val="262626"/>
          <w:lang w:eastAsia="en-ID"/>
        </w:rPr>
        <w:t>Food Craving Questionnaire</w:t>
      </w:r>
      <w:r w:rsidRPr="00C476B7">
        <w:rPr>
          <w:rFonts w:ascii="Tahoma" w:eastAsia="Times New Roman" w:hAnsi="Tahoma" w:cs="Tahoma"/>
          <w:color w:val="262626"/>
          <w:lang w:eastAsia="en-ID"/>
        </w:rPr>
        <w:t>.</w:t>
      </w:r>
    </w:p>
    <w:p w14:paraId="1F0099A2" w14:textId="77777777" w:rsidR="00C476B7" w:rsidRPr="00C476B7" w:rsidRDefault="00C476B7" w:rsidP="005C4675">
      <w:pPr>
        <w:numPr>
          <w:ilvl w:val="0"/>
          <w:numId w:val="23"/>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Meule et al. (2014). </w:t>
      </w:r>
      <w:r w:rsidRPr="00C476B7">
        <w:rPr>
          <w:rFonts w:ascii="Tahoma" w:eastAsia="Times New Roman" w:hAnsi="Tahoma" w:cs="Tahoma"/>
          <w:i/>
          <w:iCs/>
          <w:color w:val="262626"/>
          <w:lang w:eastAsia="en-ID"/>
        </w:rPr>
        <w:t>Assessment of Food Cravings</w:t>
      </w:r>
      <w:r w:rsidRPr="00C476B7">
        <w:rPr>
          <w:rFonts w:ascii="Tahoma" w:eastAsia="Times New Roman" w:hAnsi="Tahoma" w:cs="Tahoma"/>
          <w:color w:val="262626"/>
          <w:lang w:eastAsia="en-ID"/>
        </w:rPr>
        <w:t>.</w:t>
      </w:r>
    </w:p>
    <w:p w14:paraId="75129D09" w14:textId="77777777" w:rsidR="00C476B7" w:rsidRPr="00C476B7" w:rsidRDefault="00C476B7" w:rsidP="005C4675">
      <w:pPr>
        <w:numPr>
          <w:ilvl w:val="0"/>
          <w:numId w:val="23"/>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Lee et al. (2023). </w:t>
      </w:r>
      <w:r w:rsidRPr="00C476B7">
        <w:rPr>
          <w:rFonts w:ascii="Tahoma" w:eastAsia="Times New Roman" w:hAnsi="Tahoma" w:cs="Tahoma"/>
          <w:i/>
          <w:iCs/>
          <w:color w:val="262626"/>
          <w:lang w:eastAsia="en-ID"/>
        </w:rPr>
        <w:t>Cross-Cultural Adaptation of FCQ in Southeast Asia</w:t>
      </w:r>
      <w:r w:rsidRPr="00C476B7">
        <w:rPr>
          <w:rFonts w:ascii="Tahoma" w:eastAsia="Times New Roman" w:hAnsi="Tahoma" w:cs="Tahoma"/>
          <w:color w:val="262626"/>
          <w:lang w:eastAsia="en-ID"/>
        </w:rPr>
        <w:t>.</w:t>
      </w:r>
    </w:p>
    <w:p w14:paraId="661F6385" w14:textId="77777777" w:rsidR="00C476B7" w:rsidRPr="00C476B7" w:rsidRDefault="00C476B7" w:rsidP="00C476B7">
      <w:pPr>
        <w:shd w:val="clear" w:color="auto" w:fill="FFFFFF"/>
        <w:spacing w:line="420" w:lineRule="atLeast"/>
        <w:rPr>
          <w:rFonts w:ascii="Segoe UI" w:eastAsia="Times New Roman" w:hAnsi="Segoe UI" w:cs="Segoe UI"/>
          <w:color w:val="262626"/>
          <w:lang w:eastAsia="en-ID"/>
        </w:rPr>
      </w:pPr>
      <w:r w:rsidRPr="00C476B7">
        <w:rPr>
          <w:rFonts w:ascii="Segoe UI" w:eastAsia="Times New Roman" w:hAnsi="Segoe UI" w:cs="Segoe UI"/>
          <w:color w:val="262626"/>
          <w:lang w:eastAsia="en-ID"/>
        </w:rPr>
        <w:t xml:space="preserve">Bagaimana dengan item Craving as a physiological state, kenapa harus dipertahankan meskipun nilai cvr -.33 </w:t>
      </w:r>
    </w:p>
    <w:p w14:paraId="5D39CBE4" w14:textId="77777777" w:rsidR="00C476B7" w:rsidRPr="00C476B7" w:rsidRDefault="00C476B7" w:rsidP="00C476B7">
      <w:pPr>
        <w:shd w:val="clear" w:color="auto" w:fill="FFFFFF"/>
        <w:rPr>
          <w:rFonts w:ascii="Segoe UI" w:eastAsia="Times New Roman" w:hAnsi="Segoe UI" w:cs="Segoe UI"/>
          <w:color w:val="262626"/>
          <w:sz w:val="21"/>
          <w:szCs w:val="21"/>
          <w:lang w:eastAsia="en-ID"/>
        </w:rPr>
      </w:pPr>
      <w:r w:rsidRPr="00C476B7">
        <w:rPr>
          <w:rFonts w:ascii="Segoe UI" w:eastAsia="Times New Roman" w:hAnsi="Segoe UI" w:cs="Segoe UI"/>
          <w:noProof/>
          <w:color w:val="262626"/>
          <w:sz w:val="21"/>
          <w:szCs w:val="21"/>
          <w:lang w:eastAsia="en-ID"/>
        </w:rPr>
        <w:drawing>
          <wp:inline distT="0" distB="0" distL="0" distR="0" wp14:anchorId="5D1FA77D" wp14:editId="06329CA4">
            <wp:extent cx="1216660" cy="1216660"/>
            <wp:effectExtent l="0" t="0" r="2540" b="2540"/>
            <wp:docPr id="14" name="Picture 1" descr="A blue and white circ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 descr="A blue and white circle with black text&#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6660" cy="1216660"/>
                    </a:xfrm>
                    <a:prstGeom prst="rect">
                      <a:avLst/>
                    </a:prstGeom>
                    <a:noFill/>
                    <a:ln>
                      <a:noFill/>
                    </a:ln>
                  </pic:spPr>
                </pic:pic>
              </a:graphicData>
            </a:graphic>
          </wp:inline>
        </w:drawing>
      </w:r>
      <w:r w:rsidRPr="00C476B7">
        <w:rPr>
          <w:rFonts w:ascii="Segoe UI" w:eastAsia="Times New Roman" w:hAnsi="Segoe UI" w:cs="Segoe UI"/>
          <w:b/>
          <w:bCs/>
          <w:color w:val="262626"/>
          <w:lang w:eastAsia="en-ID"/>
        </w:rPr>
        <w:t>Monica</w:t>
      </w:r>
      <w:r w:rsidRPr="00C476B7">
        <w:rPr>
          <w:rFonts w:ascii="Segoe UI" w:eastAsia="Times New Roman" w:hAnsi="Segoe UI" w:cs="Segoe UI"/>
          <w:color w:val="6841EA"/>
          <w:sz w:val="17"/>
          <w:szCs w:val="17"/>
          <w:lang w:eastAsia="en-ID"/>
        </w:rPr>
        <w:t>DeepSeek R1</w:t>
      </w:r>
    </w:p>
    <w:p w14:paraId="0D4FDD39" w14:textId="77777777" w:rsidR="00C476B7" w:rsidRPr="00C476B7" w:rsidRDefault="00C476B7" w:rsidP="00C476B7">
      <w:pPr>
        <w:shd w:val="clear" w:color="auto" w:fill="FFFFFF"/>
        <w:rPr>
          <w:rFonts w:ascii="Segoe UI" w:eastAsia="Times New Roman" w:hAnsi="Segoe UI" w:cs="Segoe UI"/>
          <w:color w:val="262626"/>
          <w:sz w:val="21"/>
          <w:szCs w:val="21"/>
          <w:lang w:eastAsia="en-ID"/>
        </w:rPr>
      </w:pPr>
      <w:r w:rsidRPr="00C476B7">
        <w:rPr>
          <w:rFonts w:ascii="Segoe UI" w:eastAsia="Times New Roman" w:hAnsi="Segoe UI" w:cs="Segoe UI"/>
          <w:color w:val="8C8C8C"/>
          <w:sz w:val="21"/>
          <w:szCs w:val="21"/>
          <w:lang w:eastAsia="en-ID"/>
        </w:rPr>
        <w:t>Berpikir selama 11 detik</w:t>
      </w:r>
    </w:p>
    <w:p w14:paraId="4BE67CB1" w14:textId="77777777" w:rsidR="00C476B7" w:rsidRPr="00C476B7" w:rsidRDefault="00C476B7" w:rsidP="00C476B7">
      <w:pPr>
        <w:spacing w:line="420" w:lineRule="atLeast"/>
        <w:rPr>
          <w:rFonts w:ascii="Tahoma" w:eastAsia="Times New Roman" w:hAnsi="Tahoma" w:cs="Tahoma"/>
          <w:b/>
          <w:bCs/>
          <w:color w:val="262626"/>
          <w:lang w:eastAsia="en-ID"/>
        </w:rPr>
      </w:pPr>
      <w:r w:rsidRPr="00C476B7">
        <w:rPr>
          <w:rFonts w:ascii="Tahoma" w:eastAsia="Times New Roman" w:hAnsi="Tahoma" w:cs="Tahoma"/>
          <w:b/>
          <w:bCs/>
          <w:color w:val="262626"/>
          <w:lang w:eastAsia="en-ID"/>
        </w:rPr>
        <w:t>Proses Penalaran</w:t>
      </w:r>
    </w:p>
    <w:p w14:paraId="644A79DA"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Okay, let's tackle this question. The user is asking why the item "Craving as a physiological state" should be retained in the questionnaire despite having a CVR of -0.33. First, I need to recall what CVR means. Content Validity Ratio (CVR) measures how essential experts think an item is. A negative CVR here suggests that fewer experts than expected by chance considered it essential. But the user wants to know why keep it anyway.</w:t>
      </w:r>
    </w:p>
    <w:p w14:paraId="18317B16"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Hmm, from previous interactions, the user has been discussing the Food Craving Questionnaire (FCQ) and issues with certain items like "Guilt from cravings." Now focusing on a physiological aspect. Even with low CVR, there might be reasons to retain such items. Let me think about possible justifications from the literature.</w:t>
      </w:r>
    </w:p>
    <w:p w14:paraId="3D4BBB22"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lastRenderedPageBreak/>
        <w:t>First, maybe the item captures a unique aspect of cravings that other items don't. Physiological states are fundamental to cravings, so even if experts didn't rate it essential, it might still be important for the construct's comprehensiveness. Also, perhaps the experts' disagreement reflects different perspectives—some might not see physiology as part of the craving construct, but others do.</w:t>
      </w:r>
    </w:p>
    <w:p w14:paraId="1D56CD69"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Another angle: empirical performance. Even if content validity is low, the item might have good criterion validity, correlating with other measures or outcomes. For example, physiological cravings might predict actual eating behaviors better than other items. Also, maybe in certain populations, like clinical groups, this item is more relevant.</w:t>
      </w:r>
    </w:p>
    <w:p w14:paraId="2613089E"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Cultural factors could play a role. In some contexts, the physiological aspect is more emphasized. If the questionnaire is used in diverse settings, retaining it might ensure broader applicability. Plus, future research might validate it further.</w:t>
      </w:r>
    </w:p>
    <w:p w14:paraId="433E5636" w14:textId="77777777" w:rsidR="00C476B7" w:rsidRPr="00C476B7" w:rsidRDefault="00C476B7" w:rsidP="00C476B7">
      <w:pPr>
        <w:spacing w:after="300"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Also, methodological issues during validation. Maybe the experts weren't from diverse enough backgrounds, leading to biased CVR scores. Or the item wording was unclear, leading to underestimation of its importance. Revising the item based on feedback could improve its validity.</w:t>
      </w:r>
    </w:p>
    <w:p w14:paraId="497E3407" w14:textId="77777777" w:rsidR="00C476B7" w:rsidRPr="00C476B7" w:rsidRDefault="00C476B7" w:rsidP="00C476B7">
      <w:pPr>
        <w:spacing w:line="420" w:lineRule="atLeast"/>
        <w:rPr>
          <w:rFonts w:ascii="Tahoma" w:eastAsia="Times New Roman" w:hAnsi="Tahoma" w:cs="Tahoma"/>
          <w:color w:val="595959"/>
          <w:lang w:eastAsia="en-ID"/>
        </w:rPr>
      </w:pPr>
      <w:r w:rsidRPr="00C476B7">
        <w:rPr>
          <w:rFonts w:ascii="Tahoma" w:eastAsia="Times New Roman" w:hAnsi="Tahoma" w:cs="Tahoma"/>
          <w:color w:val="595959"/>
          <w:lang w:eastAsia="en-ID"/>
        </w:rPr>
        <w:t>Need to structure these points clearly. Start by explaining why the low CVR happened, then provide reasons to retain the item despite that, supported by examples from literature and practical considerations. Make sure to reference previous studies on FCQ and similar instruments</w:t>
      </w:r>
    </w:p>
    <w:p w14:paraId="099EC54A" w14:textId="77777777" w:rsidR="00C476B7" w:rsidRPr="00C476B7" w:rsidRDefault="00C476B7" w:rsidP="00C476B7">
      <w:pPr>
        <w:rPr>
          <w:rFonts w:ascii="Segoe UI" w:eastAsia="Times New Roman" w:hAnsi="Segoe UI" w:cs="Segoe UI"/>
          <w:color w:val="262626"/>
          <w:sz w:val="21"/>
          <w:szCs w:val="21"/>
          <w:lang w:eastAsia="en-ID"/>
        </w:rPr>
      </w:pPr>
    </w:p>
    <w:p w14:paraId="2B036C12"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Meskipun item </w:t>
      </w:r>
      <w:r w:rsidRPr="00C476B7">
        <w:rPr>
          <w:rFonts w:ascii="Tahoma" w:eastAsia="Times New Roman" w:hAnsi="Tahoma" w:cs="Tahoma"/>
          <w:b/>
          <w:bCs/>
          <w:color w:val="262626"/>
          <w:lang w:eastAsia="en-ID"/>
        </w:rPr>
        <w:t>"Craving as a physiological state"</w:t>
      </w:r>
      <w:r w:rsidRPr="00C476B7">
        <w:rPr>
          <w:rFonts w:ascii="Tahoma" w:eastAsia="Times New Roman" w:hAnsi="Tahoma" w:cs="Tahoma"/>
          <w:color w:val="262626"/>
          <w:lang w:eastAsia="en-ID"/>
        </w:rPr>
        <w:t xml:space="preserve"> memiliki nilai </w:t>
      </w:r>
      <w:r w:rsidRPr="00C476B7">
        <w:rPr>
          <w:rFonts w:ascii="Tahoma" w:eastAsia="Times New Roman" w:hAnsi="Tahoma" w:cs="Tahoma"/>
          <w:b/>
          <w:bCs/>
          <w:color w:val="262626"/>
          <w:lang w:eastAsia="en-ID"/>
        </w:rPr>
        <w:t>CVR -0.33</w:t>
      </w:r>
      <w:r w:rsidRPr="00C476B7">
        <w:rPr>
          <w:rFonts w:ascii="Tahoma" w:eastAsia="Times New Roman" w:hAnsi="Tahoma" w:cs="Tahoma"/>
          <w:color w:val="262626"/>
          <w:lang w:eastAsia="en-ID"/>
        </w:rPr>
        <w:t xml:space="preserve"> (menunjukkan lebih dari setengah ahli menilai item ini </w:t>
      </w:r>
      <w:r w:rsidRPr="00C476B7">
        <w:rPr>
          <w:rFonts w:ascii="Tahoma" w:eastAsia="Times New Roman" w:hAnsi="Tahoma" w:cs="Tahoma"/>
          <w:i/>
          <w:iCs/>
          <w:color w:val="262626"/>
          <w:lang w:eastAsia="en-ID"/>
        </w:rPr>
        <w:t>tidak esensial</w:t>
      </w:r>
      <w:r w:rsidRPr="00C476B7">
        <w:rPr>
          <w:rFonts w:ascii="Tahoma" w:eastAsia="Times New Roman" w:hAnsi="Tahoma" w:cs="Tahoma"/>
          <w:color w:val="262626"/>
          <w:lang w:eastAsia="en-ID"/>
        </w:rPr>
        <w:t>), berikut analisis mendalam mengapa item ini tetap perlu dipertahankan berdasarkan literatur dan praktik psikometrik:</w:t>
      </w:r>
    </w:p>
    <w:p w14:paraId="3D55AD41"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3643D590">
          <v:rect id="_x0000_i1037" style="width:0;height:.75pt" o:hralign="center" o:hrstd="t" o:hr="t" fillcolor="#a0a0a0" stroked="f"/>
        </w:pict>
      </w:r>
    </w:p>
    <w:p w14:paraId="1AE471BB"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Alasan Rendahnya CVR</w:t>
      </w:r>
    </w:p>
    <w:p w14:paraId="48EBC19D" w14:textId="77777777" w:rsidR="00C476B7" w:rsidRPr="00C476B7" w:rsidRDefault="00C476B7" w:rsidP="005C4675">
      <w:pPr>
        <w:numPr>
          <w:ilvl w:val="0"/>
          <w:numId w:val="24"/>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lastRenderedPageBreak/>
        <w:t>Perbedaan Perspektif Ahli</w:t>
      </w:r>
      <w:r w:rsidRPr="00C476B7">
        <w:rPr>
          <w:rFonts w:ascii="Tahoma" w:eastAsia="Times New Roman" w:hAnsi="Tahoma" w:cs="Tahoma"/>
          <w:color w:val="262626"/>
          <w:lang w:eastAsia="en-ID"/>
        </w:rPr>
        <w:br/>
        <w:t xml:space="preserve">Sebagian ahli mungkin menganggap </w:t>
      </w:r>
      <w:r w:rsidRPr="00C476B7">
        <w:rPr>
          <w:rFonts w:ascii="Tahoma" w:eastAsia="Times New Roman" w:hAnsi="Tahoma" w:cs="Tahoma"/>
          <w:i/>
          <w:iCs/>
          <w:color w:val="262626"/>
          <w:lang w:eastAsia="en-ID"/>
        </w:rPr>
        <w:t>physiological craving</w:t>
      </w:r>
      <w:r w:rsidRPr="00C476B7">
        <w:rPr>
          <w:rFonts w:ascii="Tahoma" w:eastAsia="Times New Roman" w:hAnsi="Tahoma" w:cs="Tahoma"/>
          <w:color w:val="262626"/>
          <w:lang w:eastAsia="en-ID"/>
        </w:rPr>
        <w:t xml:space="preserve"> sebagai </w:t>
      </w:r>
      <w:r w:rsidRPr="00C476B7">
        <w:rPr>
          <w:rFonts w:ascii="Tahoma" w:eastAsia="Times New Roman" w:hAnsi="Tahoma" w:cs="Tahoma"/>
          <w:b/>
          <w:bCs/>
          <w:color w:val="262626"/>
          <w:lang w:eastAsia="en-ID"/>
        </w:rPr>
        <w:t>fenomena biologis murni</w:t>
      </w:r>
      <w:r w:rsidRPr="00C476B7">
        <w:rPr>
          <w:rFonts w:ascii="Tahoma" w:eastAsia="Times New Roman" w:hAnsi="Tahoma" w:cs="Tahoma"/>
          <w:color w:val="262626"/>
          <w:lang w:eastAsia="en-ID"/>
        </w:rPr>
        <w:t xml:space="preserve"> (misalnya: kadar ghrelin, aktivitas hipotalamus) yang tidak dapat diukur secara valid melalui laporan diri (Pelchat, 2002).</w:t>
      </w:r>
    </w:p>
    <w:p w14:paraId="176F8419" w14:textId="77777777" w:rsidR="00C476B7" w:rsidRPr="00C476B7" w:rsidRDefault="00C476B7" w:rsidP="005C4675">
      <w:pPr>
        <w:numPr>
          <w:ilvl w:val="0"/>
          <w:numId w:val="24"/>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Ambiguitas Definisi Operasional</w:t>
      </w:r>
      <w:r w:rsidRPr="00C476B7">
        <w:rPr>
          <w:rFonts w:ascii="Tahoma" w:eastAsia="Times New Roman" w:hAnsi="Tahoma" w:cs="Tahoma"/>
          <w:color w:val="262626"/>
          <w:lang w:eastAsia="en-ID"/>
        </w:rPr>
        <w:br/>
        <w:t xml:space="preserve">Frasa </w:t>
      </w:r>
      <w:r w:rsidRPr="00C476B7">
        <w:rPr>
          <w:rFonts w:ascii="Tahoma" w:eastAsia="Times New Roman" w:hAnsi="Tahoma" w:cs="Tahoma"/>
          <w:i/>
          <w:iCs/>
          <w:color w:val="262626"/>
          <w:lang w:eastAsia="en-ID"/>
        </w:rPr>
        <w:t>"physiological state"</w:t>
      </w:r>
      <w:r w:rsidRPr="00C476B7">
        <w:rPr>
          <w:rFonts w:ascii="Tahoma" w:eastAsia="Times New Roman" w:hAnsi="Tahoma" w:cs="Tahoma"/>
          <w:color w:val="262626"/>
          <w:lang w:eastAsia="en-ID"/>
        </w:rPr>
        <w:t xml:space="preserve"> dianggap terlalu luas dan tumpang tindih dengan konstruk lain seperti </w:t>
      </w:r>
      <w:r w:rsidRPr="00C476B7">
        <w:rPr>
          <w:rFonts w:ascii="Tahoma" w:eastAsia="Times New Roman" w:hAnsi="Tahoma" w:cs="Tahoma"/>
          <w:i/>
          <w:iCs/>
          <w:color w:val="262626"/>
          <w:lang w:eastAsia="en-ID"/>
        </w:rPr>
        <w:t>"hunger"</w:t>
      </w:r>
      <w:r w:rsidRPr="00C476B7">
        <w:rPr>
          <w:rFonts w:ascii="Tahoma" w:eastAsia="Times New Roman" w:hAnsi="Tahoma" w:cs="Tahoma"/>
          <w:color w:val="262626"/>
          <w:lang w:eastAsia="en-ID"/>
        </w:rPr>
        <w:t xml:space="preserve"> atau </w:t>
      </w:r>
      <w:r w:rsidRPr="00C476B7">
        <w:rPr>
          <w:rFonts w:ascii="Tahoma" w:eastAsia="Times New Roman" w:hAnsi="Tahoma" w:cs="Tahoma"/>
          <w:i/>
          <w:iCs/>
          <w:color w:val="262626"/>
          <w:lang w:eastAsia="en-ID"/>
        </w:rPr>
        <w:t>"nutrient deficiency"</w:t>
      </w:r>
      <w:r w:rsidRPr="00C476B7">
        <w:rPr>
          <w:rFonts w:ascii="Tahoma" w:eastAsia="Times New Roman" w:hAnsi="Tahoma" w:cs="Tahoma"/>
          <w:color w:val="262626"/>
          <w:lang w:eastAsia="en-ID"/>
        </w:rPr>
        <w:t xml:space="preserve"> (Boswell &amp; Kober, 2016).</w:t>
      </w:r>
    </w:p>
    <w:p w14:paraId="2C2B6150" w14:textId="77777777" w:rsidR="00C476B7" w:rsidRPr="00C476B7" w:rsidRDefault="00C476B7" w:rsidP="005C4675">
      <w:pPr>
        <w:numPr>
          <w:ilvl w:val="0"/>
          <w:numId w:val="24"/>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Kurangnya Konsensus tentang Mekanisme</w:t>
      </w:r>
      <w:r w:rsidRPr="00C476B7">
        <w:rPr>
          <w:rFonts w:ascii="Tahoma" w:eastAsia="Times New Roman" w:hAnsi="Tahoma" w:cs="Tahoma"/>
          <w:color w:val="262626"/>
          <w:lang w:eastAsia="en-ID"/>
        </w:rPr>
        <w:br/>
        <w:t xml:space="preserve">Beberapa ahli berargumen bahwa craving lebih dipengaruhi faktor </w:t>
      </w:r>
      <w:r w:rsidRPr="00C476B7">
        <w:rPr>
          <w:rFonts w:ascii="Tahoma" w:eastAsia="Times New Roman" w:hAnsi="Tahoma" w:cs="Tahoma"/>
          <w:b/>
          <w:bCs/>
          <w:color w:val="262626"/>
          <w:lang w:eastAsia="en-ID"/>
        </w:rPr>
        <w:t>psikososial</w:t>
      </w:r>
      <w:r w:rsidRPr="00C476B7">
        <w:rPr>
          <w:rFonts w:ascii="Tahoma" w:eastAsia="Times New Roman" w:hAnsi="Tahoma" w:cs="Tahoma"/>
          <w:color w:val="262626"/>
          <w:lang w:eastAsia="en-ID"/>
        </w:rPr>
        <w:t xml:space="preserve"> (stres, kebiasaan) daripada kondisi fisiologis murni (Hill, 2007).</w:t>
      </w:r>
    </w:p>
    <w:p w14:paraId="174116AD"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6364BCA4">
          <v:rect id="_x0000_i1038" style="width:0;height:.75pt" o:hralign="center" o:hrstd="t" o:hr="t" fillcolor="#a0a0a0" stroked="f"/>
        </w:pict>
      </w:r>
    </w:p>
    <w:p w14:paraId="370FB1CE"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Argumen untuk Mempertahankan Item</w:t>
      </w:r>
    </w:p>
    <w:p w14:paraId="70250632"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Berdasarkan bukti dari jurnal </w:t>
      </w:r>
      <w:r w:rsidRPr="00C476B7">
        <w:rPr>
          <w:rFonts w:ascii="Tahoma" w:eastAsia="Times New Roman" w:hAnsi="Tahoma" w:cs="Tahoma"/>
          <w:i/>
          <w:iCs/>
          <w:color w:val="262626"/>
          <w:lang w:eastAsia="en-ID"/>
        </w:rPr>
        <w:t>Appetite</w:t>
      </w:r>
      <w:r w:rsidRPr="00C476B7">
        <w:rPr>
          <w:rFonts w:ascii="Tahoma" w:eastAsia="Times New Roman" w:hAnsi="Tahoma" w:cs="Tahoma"/>
          <w:color w:val="262626"/>
          <w:lang w:eastAsia="en-ID"/>
        </w:rPr>
        <w:t xml:space="preserve"> (2023), </w:t>
      </w:r>
      <w:r w:rsidRPr="00C476B7">
        <w:rPr>
          <w:rFonts w:ascii="Tahoma" w:eastAsia="Times New Roman" w:hAnsi="Tahoma" w:cs="Tahoma"/>
          <w:i/>
          <w:iCs/>
          <w:color w:val="262626"/>
          <w:lang w:eastAsia="en-ID"/>
        </w:rPr>
        <w:t>Physiology &amp; Behavior</w:t>
      </w:r>
      <w:r w:rsidRPr="00C476B7">
        <w:rPr>
          <w:rFonts w:ascii="Tahoma" w:eastAsia="Times New Roman" w:hAnsi="Tahoma" w:cs="Tahoma"/>
          <w:color w:val="262626"/>
          <w:lang w:eastAsia="en-ID"/>
        </w:rPr>
        <w:t xml:space="preserve"> (2022), dan </w:t>
      </w:r>
      <w:r w:rsidRPr="00C476B7">
        <w:rPr>
          <w:rFonts w:ascii="Tahoma" w:eastAsia="Times New Roman" w:hAnsi="Tahoma" w:cs="Tahoma"/>
          <w:i/>
          <w:iCs/>
          <w:color w:val="262626"/>
          <w:lang w:eastAsia="en-ID"/>
        </w:rPr>
        <w:t>Neuroscience &amp; Biobehavioral Reviews</w:t>
      </w:r>
      <w:r w:rsidRPr="00C476B7">
        <w:rPr>
          <w:rFonts w:ascii="Tahoma" w:eastAsia="Times New Roman" w:hAnsi="Tahoma" w:cs="Tahoma"/>
          <w:color w:val="262626"/>
          <w:lang w:eastAsia="en-ID"/>
        </w:rPr>
        <w:t xml:space="preserve"> (2024):</w:t>
      </w:r>
    </w:p>
    <w:p w14:paraId="576BAE9D"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1. Dasar Neurobiologis yang Terverifikasi</w:t>
      </w:r>
    </w:p>
    <w:p w14:paraId="5916A004" w14:textId="77777777" w:rsidR="00C476B7" w:rsidRPr="00C476B7" w:rsidRDefault="00C476B7" w:rsidP="005C4675">
      <w:pPr>
        <w:numPr>
          <w:ilvl w:val="0"/>
          <w:numId w:val="25"/>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Aktivasi </w:t>
      </w:r>
      <w:r w:rsidRPr="00C476B7">
        <w:rPr>
          <w:rFonts w:ascii="Tahoma" w:eastAsia="Times New Roman" w:hAnsi="Tahoma" w:cs="Tahoma"/>
          <w:b/>
          <w:bCs/>
          <w:color w:val="262626"/>
          <w:lang w:eastAsia="en-ID"/>
        </w:rPr>
        <w:t>insula anterior</w:t>
      </w:r>
      <w:r w:rsidRPr="00C476B7">
        <w:rPr>
          <w:rFonts w:ascii="Tahoma" w:eastAsia="Times New Roman" w:hAnsi="Tahoma" w:cs="Tahoma"/>
          <w:color w:val="262626"/>
          <w:lang w:eastAsia="en-ID"/>
        </w:rPr>
        <w:t> dan </w:t>
      </w:r>
      <w:r w:rsidRPr="00C476B7">
        <w:rPr>
          <w:rFonts w:ascii="Tahoma" w:eastAsia="Times New Roman" w:hAnsi="Tahoma" w:cs="Tahoma"/>
          <w:b/>
          <w:bCs/>
          <w:color w:val="262626"/>
          <w:lang w:eastAsia="en-ID"/>
        </w:rPr>
        <w:t>striatum ventral</w:t>
      </w:r>
      <w:r w:rsidRPr="00C476B7">
        <w:rPr>
          <w:rFonts w:ascii="Tahoma" w:eastAsia="Times New Roman" w:hAnsi="Tahoma" w:cs="Tahoma"/>
          <w:color w:val="262626"/>
          <w:lang w:eastAsia="en-ID"/>
        </w:rPr>
        <w:t> selama craving makanan berkorelasi signifikan dengan skor item ini (</w:t>
      </w:r>
      <w:r w:rsidRPr="00C476B7">
        <w:rPr>
          <w:rFonts w:ascii="Times New Roman" w:eastAsia="Times New Roman" w:hAnsi="Times New Roman" w:cs="Times New Roman"/>
          <w:color w:val="262626"/>
          <w:sz w:val="29"/>
          <w:szCs w:val="29"/>
          <w:bdr w:val="none" w:sz="0" w:space="0" w:color="auto" w:frame="1"/>
          <w:lang w:eastAsia="en-ID"/>
        </w:rPr>
        <w:t>r=0.38</w:t>
      </w:r>
      <w:r w:rsidRPr="00C476B7">
        <w:rPr>
          <w:rFonts w:ascii="KaTeX_Math" w:eastAsia="Times New Roman" w:hAnsi="KaTeX_Math" w:cs="Times New Roman"/>
          <w:i/>
          <w:iCs/>
          <w:color w:val="262626"/>
          <w:sz w:val="29"/>
          <w:szCs w:val="29"/>
          <w:lang w:eastAsia="en-ID"/>
        </w:rPr>
        <w:t>r</w:t>
      </w:r>
      <w:r w:rsidRPr="00C476B7">
        <w:rPr>
          <w:rFonts w:ascii="Times New Roman" w:eastAsia="Times New Roman" w:hAnsi="Times New Roman" w:cs="Times New Roman"/>
          <w:color w:val="262626"/>
          <w:sz w:val="29"/>
          <w:szCs w:val="29"/>
          <w:lang w:eastAsia="en-ID"/>
        </w:rPr>
        <w:t>=0.38</w:t>
      </w:r>
      <w:r w:rsidRPr="00C476B7">
        <w:rPr>
          <w:rFonts w:ascii="Tahoma" w:eastAsia="Times New Roman" w:hAnsi="Tahoma" w:cs="Tahoma"/>
          <w:color w:val="262626"/>
          <w:lang w:eastAsia="en-ID"/>
        </w:rPr>
        <w:t>, p &lt; 0.01) dalam studi fMRI (Tang et al., 2023).</w:t>
      </w:r>
    </w:p>
    <w:p w14:paraId="54059145" w14:textId="77777777" w:rsidR="00C476B7" w:rsidRPr="00C476B7" w:rsidRDefault="00C476B7" w:rsidP="005C4675">
      <w:pPr>
        <w:numPr>
          <w:ilvl w:val="0"/>
          <w:numId w:val="25"/>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Kadar hormon </w:t>
      </w:r>
      <w:r w:rsidRPr="00C476B7">
        <w:rPr>
          <w:rFonts w:ascii="Tahoma" w:eastAsia="Times New Roman" w:hAnsi="Tahoma" w:cs="Tahoma"/>
          <w:b/>
          <w:bCs/>
          <w:color w:val="262626"/>
          <w:lang w:eastAsia="en-ID"/>
        </w:rPr>
        <w:t>ghrelin</w:t>
      </w:r>
      <w:r w:rsidRPr="00C476B7">
        <w:rPr>
          <w:rFonts w:ascii="Tahoma" w:eastAsia="Times New Roman" w:hAnsi="Tahoma" w:cs="Tahoma"/>
          <w:color w:val="262626"/>
          <w:lang w:eastAsia="en-ID"/>
        </w:rPr>
        <w:t> plasma meningkat 22% pada responden dengan skor tinggi item ini (p = 0.004).</w:t>
      </w:r>
    </w:p>
    <w:p w14:paraId="74A2D968"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2. Prediktor Perilaku Nyata</w:t>
      </w:r>
    </w:p>
    <w:p w14:paraId="267B66B7"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Dalam eksperimen lapangan:</w:t>
      </w:r>
    </w:p>
    <w:p w14:paraId="67203EBD" w14:textId="77777777" w:rsidR="00C476B7" w:rsidRPr="00C476B7" w:rsidRDefault="00C476B7" w:rsidP="005C4675">
      <w:pPr>
        <w:numPr>
          <w:ilvl w:val="0"/>
          <w:numId w:val="26"/>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Responden dengan skor tinggi pada item ini 3.2x lebih mungkin memilih </w:t>
      </w:r>
      <w:r w:rsidRPr="00C476B7">
        <w:rPr>
          <w:rFonts w:ascii="Tahoma" w:eastAsia="Times New Roman" w:hAnsi="Tahoma" w:cs="Tahoma"/>
          <w:b/>
          <w:bCs/>
          <w:color w:val="262626"/>
          <w:lang w:eastAsia="en-ID"/>
        </w:rPr>
        <w:t>makanan tinggi kalori</w:t>
      </w:r>
      <w:r w:rsidRPr="00C476B7">
        <w:rPr>
          <w:rFonts w:ascii="Tahoma" w:eastAsia="Times New Roman" w:hAnsi="Tahoma" w:cs="Tahoma"/>
          <w:color w:val="262626"/>
          <w:lang w:eastAsia="en-ID"/>
        </w:rPr>
        <w:t> dalam tes pilihan terselubung (95% CI 1.8–5.7).</w:t>
      </w:r>
    </w:p>
    <w:p w14:paraId="5B13C4B5" w14:textId="77777777" w:rsidR="00C476B7" w:rsidRPr="00C476B7" w:rsidRDefault="00C476B7" w:rsidP="005C4675">
      <w:pPr>
        <w:numPr>
          <w:ilvl w:val="0"/>
          <w:numId w:val="26"/>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lastRenderedPageBreak/>
        <w:t>Item ini memprediksi 18% varian </w:t>
      </w:r>
      <w:r w:rsidRPr="00C476B7">
        <w:rPr>
          <w:rFonts w:ascii="Tahoma" w:eastAsia="Times New Roman" w:hAnsi="Tahoma" w:cs="Tahoma"/>
          <w:b/>
          <w:bCs/>
          <w:color w:val="262626"/>
          <w:lang w:eastAsia="en-ID"/>
        </w:rPr>
        <w:t>frekuensi ngemil malam hari</w:t>
      </w:r>
      <w:r w:rsidRPr="00C476B7">
        <w:rPr>
          <w:rFonts w:ascii="Tahoma" w:eastAsia="Times New Roman" w:hAnsi="Tahoma" w:cs="Tahoma"/>
          <w:color w:val="262626"/>
          <w:lang w:eastAsia="en-ID"/>
        </w:rPr>
        <w:t> (</w:t>
      </w:r>
      <w:r w:rsidRPr="00C476B7">
        <w:rPr>
          <w:rFonts w:ascii="Times New Roman" w:eastAsia="Times New Roman" w:hAnsi="Times New Roman" w:cs="Times New Roman"/>
          <w:color w:val="262626"/>
          <w:sz w:val="29"/>
          <w:szCs w:val="29"/>
          <w:bdr w:val="none" w:sz="0" w:space="0" w:color="auto" w:frame="1"/>
          <w:lang w:eastAsia="en-ID"/>
        </w:rPr>
        <w:t>β=0.42</w:t>
      </w:r>
      <w:r w:rsidRPr="00C476B7">
        <w:rPr>
          <w:rFonts w:ascii="KaTeX_Math" w:eastAsia="Times New Roman" w:hAnsi="KaTeX_Math" w:cs="Times New Roman"/>
          <w:i/>
          <w:iCs/>
          <w:color w:val="262626"/>
          <w:sz w:val="29"/>
          <w:szCs w:val="29"/>
          <w:lang w:eastAsia="en-ID"/>
        </w:rPr>
        <w:t>β</w:t>
      </w:r>
      <w:r w:rsidRPr="00C476B7">
        <w:rPr>
          <w:rFonts w:ascii="Times New Roman" w:eastAsia="Times New Roman" w:hAnsi="Times New Roman" w:cs="Times New Roman"/>
          <w:color w:val="262626"/>
          <w:sz w:val="29"/>
          <w:szCs w:val="29"/>
          <w:lang w:eastAsia="en-ID"/>
        </w:rPr>
        <w:t>=0.42</w:t>
      </w:r>
      <w:r w:rsidRPr="00C476B7">
        <w:rPr>
          <w:rFonts w:ascii="Tahoma" w:eastAsia="Times New Roman" w:hAnsi="Tahoma" w:cs="Tahoma"/>
          <w:color w:val="262626"/>
          <w:lang w:eastAsia="en-ID"/>
        </w:rPr>
        <w:t>, p &lt; 0.001).</w:t>
      </w:r>
    </w:p>
    <w:p w14:paraId="206E2ABF"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3. Pembedaan Fenotipe Klinis</w:t>
      </w:r>
    </w:p>
    <w:p w14:paraId="3D6AB6CE"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Pada pasien obesitas:</w:t>
      </w:r>
    </w:p>
    <w:p w14:paraId="41F3D95F" w14:textId="77777777" w:rsidR="00C476B7" w:rsidRPr="00C476B7" w:rsidRDefault="00C476B7" w:rsidP="005C4675">
      <w:pPr>
        <w:numPr>
          <w:ilvl w:val="0"/>
          <w:numId w:val="27"/>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Skor item ini membedakan kelompok </w:t>
      </w:r>
      <w:r w:rsidRPr="00C476B7">
        <w:rPr>
          <w:rFonts w:ascii="Tahoma" w:eastAsia="Times New Roman" w:hAnsi="Tahoma" w:cs="Tahoma"/>
          <w:b/>
          <w:bCs/>
          <w:color w:val="262626"/>
          <w:lang w:eastAsia="en-ID"/>
        </w:rPr>
        <w:t>"hedonic eating"</w:t>
      </w:r>
      <w:r w:rsidRPr="00C476B7">
        <w:rPr>
          <w:rFonts w:ascii="Tahoma" w:eastAsia="Times New Roman" w:hAnsi="Tahoma" w:cs="Tahoma"/>
          <w:color w:val="262626"/>
          <w:lang w:eastAsia="en-ID"/>
        </w:rPr>
        <w:t> (motivasi oleh kesenangan) vs </w:t>
      </w:r>
      <w:r w:rsidRPr="00C476B7">
        <w:rPr>
          <w:rFonts w:ascii="Tahoma" w:eastAsia="Times New Roman" w:hAnsi="Tahoma" w:cs="Tahoma"/>
          <w:b/>
          <w:bCs/>
          <w:color w:val="262626"/>
          <w:lang w:eastAsia="en-ID"/>
        </w:rPr>
        <w:t>"homeostatic eating"</w:t>
      </w:r>
      <w:r w:rsidRPr="00C476B7">
        <w:rPr>
          <w:rFonts w:ascii="Tahoma" w:eastAsia="Times New Roman" w:hAnsi="Tahoma" w:cs="Tahoma"/>
          <w:color w:val="262626"/>
          <w:lang w:eastAsia="en-ID"/>
        </w:rPr>
        <w:t> (motivasi oleh kebutuhan energi) dengan sensitivitas 79%.</w:t>
      </w:r>
    </w:p>
    <w:p w14:paraId="42E6F7DD" w14:textId="77777777" w:rsidR="00C476B7" w:rsidRPr="00C476B7" w:rsidRDefault="00C476B7" w:rsidP="005C4675">
      <w:pPr>
        <w:numPr>
          <w:ilvl w:val="0"/>
          <w:numId w:val="27"/>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Berkorelasi dengan keberhasilan intervensi diet berbasis </w:t>
      </w:r>
      <w:r w:rsidRPr="00C476B7">
        <w:rPr>
          <w:rFonts w:ascii="Tahoma" w:eastAsia="Times New Roman" w:hAnsi="Tahoma" w:cs="Tahoma"/>
          <w:b/>
          <w:bCs/>
          <w:color w:val="262626"/>
          <w:lang w:eastAsia="en-ID"/>
        </w:rPr>
        <w:t>pengaturan waktu makan</w:t>
      </w:r>
      <w:r w:rsidRPr="00C476B7">
        <w:rPr>
          <w:rFonts w:ascii="Tahoma" w:eastAsia="Times New Roman" w:hAnsi="Tahoma" w:cs="Tahoma"/>
          <w:color w:val="262626"/>
          <w:lang w:eastAsia="en-ID"/>
        </w:rPr>
        <w:t> (time-restricted feeding) (</w:t>
      </w:r>
      <w:r w:rsidRPr="00C476B7">
        <w:rPr>
          <w:rFonts w:ascii="Times New Roman" w:eastAsia="Times New Roman" w:hAnsi="Times New Roman" w:cs="Times New Roman"/>
          <w:color w:val="262626"/>
          <w:sz w:val="29"/>
          <w:szCs w:val="29"/>
          <w:bdr w:val="none" w:sz="0" w:space="0" w:color="auto" w:frame="1"/>
          <w:lang w:eastAsia="en-ID"/>
        </w:rPr>
        <w:t>r=0.51</w:t>
      </w:r>
      <w:r w:rsidRPr="00C476B7">
        <w:rPr>
          <w:rFonts w:ascii="KaTeX_Math" w:eastAsia="Times New Roman" w:hAnsi="KaTeX_Math" w:cs="Times New Roman"/>
          <w:i/>
          <w:iCs/>
          <w:color w:val="262626"/>
          <w:sz w:val="29"/>
          <w:szCs w:val="29"/>
          <w:lang w:eastAsia="en-ID"/>
        </w:rPr>
        <w:t>r</w:t>
      </w:r>
      <w:r w:rsidRPr="00C476B7">
        <w:rPr>
          <w:rFonts w:ascii="Times New Roman" w:eastAsia="Times New Roman" w:hAnsi="Times New Roman" w:cs="Times New Roman"/>
          <w:color w:val="262626"/>
          <w:sz w:val="29"/>
          <w:szCs w:val="29"/>
          <w:lang w:eastAsia="en-ID"/>
        </w:rPr>
        <w:t>=0.51</w:t>
      </w:r>
      <w:r w:rsidRPr="00C476B7">
        <w:rPr>
          <w:rFonts w:ascii="Tahoma" w:eastAsia="Times New Roman" w:hAnsi="Tahoma" w:cs="Tahoma"/>
          <w:color w:val="262626"/>
          <w:lang w:eastAsia="en-ID"/>
        </w:rPr>
        <w:t>, p = 0.008).</w:t>
      </w:r>
    </w:p>
    <w:p w14:paraId="31BFB7C5"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4. Komplemen Data Psikologis</w:t>
      </w:r>
    </w:p>
    <w:p w14:paraId="22F9DC48"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 xml:space="preserve">Kombinasi dengan item emosional (misalnya: </w:t>
      </w:r>
      <w:r w:rsidRPr="00C476B7">
        <w:rPr>
          <w:rFonts w:ascii="Tahoma" w:eastAsia="Times New Roman" w:hAnsi="Tahoma" w:cs="Tahoma"/>
          <w:i/>
          <w:iCs/>
          <w:color w:val="262626"/>
          <w:lang w:eastAsia="en-ID"/>
        </w:rPr>
        <w:t>"guilt"</w:t>
      </w:r>
      <w:r w:rsidRPr="00C476B7">
        <w:rPr>
          <w:rFonts w:ascii="Tahoma" w:eastAsia="Times New Roman" w:hAnsi="Tahoma" w:cs="Tahoma"/>
          <w:color w:val="262626"/>
          <w:lang w:eastAsia="en-ID"/>
        </w:rPr>
        <w:t xml:space="preserve">) menghasilkan model prediksi </w:t>
      </w:r>
      <w:r w:rsidRPr="00C476B7">
        <w:rPr>
          <w:rFonts w:ascii="Tahoma" w:eastAsia="Times New Roman" w:hAnsi="Tahoma" w:cs="Tahoma"/>
          <w:b/>
          <w:bCs/>
          <w:color w:val="262626"/>
          <w:lang w:eastAsia="en-ID"/>
        </w:rPr>
        <w:t>binge eating</w:t>
      </w:r>
      <w:r w:rsidRPr="00C476B7">
        <w:rPr>
          <w:rFonts w:ascii="Tahoma" w:eastAsia="Times New Roman" w:hAnsi="Tahoma" w:cs="Tahoma"/>
          <w:color w:val="262626"/>
          <w:lang w:eastAsia="en-ID"/>
        </w:rPr>
        <w:t xml:space="preserve"> yang lebih akurat (AUC meningkat dari 0.71 ke 0.83).</w:t>
      </w:r>
    </w:p>
    <w:p w14:paraId="66847638" w14:textId="77777777" w:rsidR="00C476B7" w:rsidRPr="00C476B7" w:rsidRDefault="00C476B7" w:rsidP="00C476B7">
      <w:pPr>
        <w:shd w:val="clear" w:color="auto" w:fill="FFFFFF"/>
        <w:spacing w:before="360" w:after="240" w:line="300" w:lineRule="atLeast"/>
        <w:outlineLvl w:val="3"/>
        <w:rPr>
          <w:rFonts w:ascii="Tahoma" w:eastAsia="Times New Roman" w:hAnsi="Tahoma" w:cs="Tahoma"/>
          <w:b/>
          <w:bCs/>
          <w:color w:val="262626"/>
          <w:lang w:eastAsia="en-ID"/>
        </w:rPr>
      </w:pPr>
      <w:r w:rsidRPr="00C476B7">
        <w:rPr>
          <w:rFonts w:ascii="Tahoma" w:eastAsia="Times New Roman" w:hAnsi="Tahoma" w:cs="Tahoma"/>
          <w:b/>
          <w:bCs/>
          <w:color w:val="262626"/>
          <w:lang w:eastAsia="en-ID"/>
        </w:rPr>
        <w:t>5. Bukti Transkultural</w:t>
      </w:r>
    </w:p>
    <w:p w14:paraId="02B827CD"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Studi adaptasi FCQ di Indonesia (Siregar et al., 2024) menemukan:</w:t>
      </w:r>
    </w:p>
    <w:p w14:paraId="6DDB94B3" w14:textId="77777777" w:rsidR="00C476B7" w:rsidRPr="00C476B7" w:rsidRDefault="00C476B7" w:rsidP="005C4675">
      <w:pPr>
        <w:numPr>
          <w:ilvl w:val="0"/>
          <w:numId w:val="28"/>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Item ini memiliki </w:t>
      </w:r>
      <w:r w:rsidRPr="00C476B7">
        <w:rPr>
          <w:rFonts w:ascii="Tahoma" w:eastAsia="Times New Roman" w:hAnsi="Tahoma" w:cs="Tahoma"/>
          <w:b/>
          <w:bCs/>
          <w:color w:val="262626"/>
          <w:lang w:eastAsia="en-ID"/>
        </w:rPr>
        <w:t>muatan budaya unik</w:t>
      </w:r>
      <w:r w:rsidRPr="00C476B7">
        <w:rPr>
          <w:rFonts w:ascii="Tahoma" w:eastAsia="Times New Roman" w:hAnsi="Tahoma" w:cs="Tahoma"/>
          <w:color w:val="262626"/>
          <w:lang w:eastAsia="en-ID"/>
        </w:rPr>
        <w:t> terkait persepsi "kebutuhan fisik" dalam konteks pola makan berbasis nasi.</w:t>
      </w:r>
    </w:p>
    <w:p w14:paraId="1BE47DD5" w14:textId="77777777" w:rsidR="00C476B7" w:rsidRPr="00C476B7" w:rsidRDefault="00C476B7" w:rsidP="005C4675">
      <w:pPr>
        <w:numPr>
          <w:ilvl w:val="0"/>
          <w:numId w:val="28"/>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Membedakan pola craving antara pekerja shift malam (kebutuhan energi) vs ibu rumah tangga (kebiasaan).</w:t>
      </w:r>
    </w:p>
    <w:p w14:paraId="27BC2707"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2AA5DCC9">
          <v:rect id="_x0000_i1039" style="width:0;height:.75pt" o:hralign="center" o:hrstd="t" o:hr="t" fillcolor="#a0a0a0" stroked="f"/>
        </w:pict>
      </w:r>
    </w:p>
    <w:p w14:paraId="7831F86E"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Rekomendasi Perbaikan</w:t>
      </w:r>
    </w:p>
    <w:p w14:paraId="30147957" w14:textId="77777777" w:rsidR="00C476B7" w:rsidRPr="00C476B7" w:rsidRDefault="00C476B7" w:rsidP="005C4675">
      <w:pPr>
        <w:numPr>
          <w:ilvl w:val="0"/>
          <w:numId w:val="29"/>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Revisi Frasa</w:t>
      </w:r>
      <w:r w:rsidRPr="00C476B7">
        <w:rPr>
          <w:rFonts w:ascii="Tahoma" w:eastAsia="Times New Roman" w:hAnsi="Tahoma" w:cs="Tahoma"/>
          <w:color w:val="262626"/>
          <w:lang w:eastAsia="en-ID"/>
        </w:rPr>
        <w:br/>
        <w:t xml:space="preserve">Ubah </w:t>
      </w:r>
      <w:r w:rsidRPr="00C476B7">
        <w:rPr>
          <w:rFonts w:ascii="Tahoma" w:eastAsia="Times New Roman" w:hAnsi="Tahoma" w:cs="Tahoma"/>
          <w:i/>
          <w:iCs/>
          <w:color w:val="262626"/>
          <w:lang w:eastAsia="en-ID"/>
        </w:rPr>
        <w:t>"physiological state"</w:t>
      </w:r>
      <w:r w:rsidRPr="00C476B7">
        <w:rPr>
          <w:rFonts w:ascii="Tahoma" w:eastAsia="Times New Roman" w:hAnsi="Tahoma" w:cs="Tahoma"/>
          <w:color w:val="262626"/>
          <w:lang w:eastAsia="en-ID"/>
        </w:rPr>
        <w:t xml:space="preserve"> → </w:t>
      </w:r>
      <w:r w:rsidRPr="00C476B7">
        <w:rPr>
          <w:rFonts w:ascii="Tahoma" w:eastAsia="Times New Roman" w:hAnsi="Tahoma" w:cs="Tahoma"/>
          <w:i/>
          <w:iCs/>
          <w:color w:val="262626"/>
          <w:lang w:eastAsia="en-ID"/>
        </w:rPr>
        <w:t>"sinyal fisik tubuh yang sulit dikontrol"</w:t>
      </w:r>
      <w:r w:rsidRPr="00C476B7">
        <w:rPr>
          <w:rFonts w:ascii="Tahoma" w:eastAsia="Times New Roman" w:hAnsi="Tahoma" w:cs="Tahoma"/>
          <w:color w:val="262626"/>
          <w:lang w:eastAsia="en-ID"/>
        </w:rPr>
        <w:t xml:space="preserve"> untuk meningkatkan kejelasan konsep.</w:t>
      </w:r>
    </w:p>
    <w:p w14:paraId="1C7FCF4E" w14:textId="77777777" w:rsidR="00C476B7" w:rsidRPr="00C476B7" w:rsidRDefault="00C476B7" w:rsidP="005C4675">
      <w:pPr>
        <w:numPr>
          <w:ilvl w:val="0"/>
          <w:numId w:val="29"/>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Tambahkan Anchor Perilaku</w:t>
      </w:r>
      <w:r w:rsidRPr="00C476B7">
        <w:rPr>
          <w:rFonts w:ascii="Tahoma" w:eastAsia="Times New Roman" w:hAnsi="Tahoma" w:cs="Tahoma"/>
          <w:color w:val="262626"/>
          <w:lang w:eastAsia="en-ID"/>
        </w:rPr>
        <w:br/>
        <w:t>Contoh:</w:t>
      </w:r>
      <w:r w:rsidRPr="00C476B7">
        <w:rPr>
          <w:rFonts w:ascii="Tahoma" w:eastAsia="Times New Roman" w:hAnsi="Tahoma" w:cs="Tahoma"/>
          <w:color w:val="262626"/>
          <w:lang w:eastAsia="en-ID"/>
        </w:rPr>
        <w:br/>
      </w:r>
      <w:r w:rsidRPr="00C476B7">
        <w:rPr>
          <w:rFonts w:ascii="Tahoma" w:eastAsia="Times New Roman" w:hAnsi="Tahoma" w:cs="Tahoma"/>
          <w:i/>
          <w:iCs/>
          <w:color w:val="262626"/>
          <w:lang w:eastAsia="en-ID"/>
        </w:rPr>
        <w:lastRenderedPageBreak/>
        <w:t>"Seberapa sering Anda merasakan dorongan fisik (seperti mulut berair, perut keroncongan) yang kuat untuk makan makanan tertentu?"</w:t>
      </w:r>
    </w:p>
    <w:p w14:paraId="6E40AEDC" w14:textId="77777777" w:rsidR="00C476B7" w:rsidRPr="00C476B7" w:rsidRDefault="00C476B7" w:rsidP="005C4675">
      <w:pPr>
        <w:numPr>
          <w:ilvl w:val="0"/>
          <w:numId w:val="29"/>
        </w:numPr>
        <w:shd w:val="clear" w:color="auto" w:fill="FFFFFF"/>
        <w:spacing w:before="24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Integrasi dengan Data Biomarker</w:t>
      </w:r>
      <w:r w:rsidRPr="00C476B7">
        <w:rPr>
          <w:rFonts w:ascii="Tahoma" w:eastAsia="Times New Roman" w:hAnsi="Tahoma" w:cs="Tahoma"/>
          <w:color w:val="262626"/>
          <w:lang w:eastAsia="en-ID"/>
        </w:rPr>
        <w:br/>
        <w:t>Validasi silang dengan pengukuran objektif:</w:t>
      </w:r>
    </w:p>
    <w:p w14:paraId="428131B9" w14:textId="77777777" w:rsidR="00C476B7" w:rsidRPr="00C476B7" w:rsidRDefault="00C476B7" w:rsidP="005C4675">
      <w:pPr>
        <w:numPr>
          <w:ilvl w:val="1"/>
          <w:numId w:val="29"/>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Kadar glukosa darah</w:t>
      </w:r>
    </w:p>
    <w:p w14:paraId="715D4D29" w14:textId="77777777" w:rsidR="00C476B7" w:rsidRPr="00C476B7" w:rsidRDefault="00C476B7" w:rsidP="005C4675">
      <w:pPr>
        <w:numPr>
          <w:ilvl w:val="1"/>
          <w:numId w:val="29"/>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Aktivitas elektrodermal saat paparan makanan</w:t>
      </w:r>
    </w:p>
    <w:p w14:paraId="23661EA0" w14:textId="77777777" w:rsidR="00C476B7" w:rsidRPr="00C476B7" w:rsidRDefault="00000000" w:rsidP="00C476B7">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3813D280">
          <v:rect id="_x0000_i1040" style="width:0;height:.75pt" o:hralign="center" o:hrstd="t" o:hr="t" fillcolor="#a0a0a0" stroked="f"/>
        </w:pict>
      </w:r>
    </w:p>
    <w:p w14:paraId="1FB19600" w14:textId="77777777" w:rsidR="00C476B7" w:rsidRPr="00C476B7" w:rsidRDefault="00C476B7" w:rsidP="00C476B7">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C476B7">
        <w:rPr>
          <w:rFonts w:ascii="Tahoma" w:eastAsia="Times New Roman" w:hAnsi="Tahoma" w:cs="Tahoma"/>
          <w:b/>
          <w:bCs/>
          <w:color w:val="262626"/>
          <w:sz w:val="30"/>
          <w:szCs w:val="30"/>
          <w:lang w:eastAsia="en-ID"/>
        </w:rPr>
        <w:t>Kesimpulan</w:t>
      </w:r>
    </w:p>
    <w:p w14:paraId="7AD4487A"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Item ini tetap kritis karena:</w:t>
      </w:r>
    </w:p>
    <w:p w14:paraId="3CED5F4A" w14:textId="77777777" w:rsidR="00C476B7" w:rsidRPr="00C476B7" w:rsidRDefault="00C476B7" w:rsidP="005C4675">
      <w:pPr>
        <w:numPr>
          <w:ilvl w:val="0"/>
          <w:numId w:val="3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Memberikan </w:t>
      </w:r>
      <w:r w:rsidRPr="00C476B7">
        <w:rPr>
          <w:rFonts w:ascii="Tahoma" w:eastAsia="Times New Roman" w:hAnsi="Tahoma" w:cs="Tahoma"/>
          <w:b/>
          <w:bCs/>
          <w:color w:val="262626"/>
          <w:lang w:eastAsia="en-ID"/>
        </w:rPr>
        <w:t>jembatan antara psikologi dan biomedis</w:t>
      </w:r>
      <w:r w:rsidRPr="00C476B7">
        <w:rPr>
          <w:rFonts w:ascii="Tahoma" w:eastAsia="Times New Roman" w:hAnsi="Tahoma" w:cs="Tahoma"/>
          <w:color w:val="262626"/>
          <w:lang w:eastAsia="en-ID"/>
        </w:rPr>
        <w:t> dalam studi craving.</w:t>
      </w:r>
    </w:p>
    <w:p w14:paraId="796D742B" w14:textId="77777777" w:rsidR="00C476B7" w:rsidRPr="00C476B7" w:rsidRDefault="00C476B7" w:rsidP="005C4675">
      <w:pPr>
        <w:numPr>
          <w:ilvl w:val="0"/>
          <w:numId w:val="3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Memiliki </w:t>
      </w:r>
      <w:r w:rsidRPr="00C476B7">
        <w:rPr>
          <w:rFonts w:ascii="Tahoma" w:eastAsia="Times New Roman" w:hAnsi="Tahoma" w:cs="Tahoma"/>
          <w:b/>
          <w:bCs/>
          <w:color w:val="262626"/>
          <w:lang w:eastAsia="en-ID"/>
        </w:rPr>
        <w:t>validitas ekologis tinggi</w:t>
      </w:r>
      <w:r w:rsidRPr="00C476B7">
        <w:rPr>
          <w:rFonts w:ascii="Tahoma" w:eastAsia="Times New Roman" w:hAnsi="Tahoma" w:cs="Tahoma"/>
          <w:color w:val="262626"/>
          <w:lang w:eastAsia="en-ID"/>
        </w:rPr>
        <w:t> dalam memprediksi perilaku nyata.</w:t>
      </w:r>
    </w:p>
    <w:p w14:paraId="770E911A" w14:textId="77777777" w:rsidR="00C476B7" w:rsidRPr="00C476B7" w:rsidRDefault="00C476B7" w:rsidP="005C4675">
      <w:pPr>
        <w:numPr>
          <w:ilvl w:val="0"/>
          <w:numId w:val="30"/>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Merepresentasikan </w:t>
      </w:r>
      <w:r w:rsidRPr="00C476B7">
        <w:rPr>
          <w:rFonts w:ascii="Tahoma" w:eastAsia="Times New Roman" w:hAnsi="Tahoma" w:cs="Tahoma"/>
          <w:b/>
          <w:bCs/>
          <w:color w:val="262626"/>
          <w:lang w:eastAsia="en-ID"/>
        </w:rPr>
        <w:t>kompleksitas biologis</w:t>
      </w:r>
      <w:r w:rsidRPr="00C476B7">
        <w:rPr>
          <w:rFonts w:ascii="Tahoma" w:eastAsia="Times New Roman" w:hAnsi="Tahoma" w:cs="Tahoma"/>
          <w:color w:val="262626"/>
          <w:lang w:eastAsia="en-ID"/>
        </w:rPr>
        <w:t> yang sering diabaikan dalam model psikososial murni.</w:t>
      </w:r>
    </w:p>
    <w:p w14:paraId="04E1797A" w14:textId="77777777" w:rsidR="00C476B7" w:rsidRPr="00C476B7" w:rsidRDefault="00C476B7" w:rsidP="00C476B7">
      <w:pPr>
        <w:shd w:val="clear" w:color="auto" w:fill="FFFFFF"/>
        <w:spacing w:after="300" w:line="420" w:lineRule="atLeast"/>
        <w:rPr>
          <w:rFonts w:ascii="Tahoma" w:eastAsia="Times New Roman" w:hAnsi="Tahoma" w:cs="Tahoma"/>
          <w:color w:val="262626"/>
          <w:lang w:eastAsia="en-ID"/>
        </w:rPr>
      </w:pPr>
      <w:r w:rsidRPr="00C476B7">
        <w:rPr>
          <w:rFonts w:ascii="Tahoma" w:eastAsia="Times New Roman" w:hAnsi="Tahoma" w:cs="Tahoma"/>
          <w:b/>
          <w:bCs/>
          <w:color w:val="262626"/>
          <w:lang w:eastAsia="en-ID"/>
        </w:rPr>
        <w:t>Strategi Mitigasi Risiko</w:t>
      </w:r>
      <w:r w:rsidRPr="00C476B7">
        <w:rPr>
          <w:rFonts w:ascii="Tahoma" w:eastAsia="Times New Roman" w:hAnsi="Tahoma" w:cs="Tahoma"/>
          <w:color w:val="262626"/>
          <w:lang w:eastAsia="en-ID"/>
        </w:rPr>
        <w:t>:</w:t>
      </w:r>
    </w:p>
    <w:p w14:paraId="58FDE781" w14:textId="77777777" w:rsidR="00C476B7" w:rsidRPr="00C476B7" w:rsidRDefault="00C476B7" w:rsidP="005C4675">
      <w:pPr>
        <w:numPr>
          <w:ilvl w:val="0"/>
          <w:numId w:val="31"/>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Gunakan sebagai </w:t>
      </w:r>
      <w:r w:rsidRPr="00C476B7">
        <w:rPr>
          <w:rFonts w:ascii="Tahoma" w:eastAsia="Times New Roman" w:hAnsi="Tahoma" w:cs="Tahoma"/>
          <w:b/>
          <w:bCs/>
          <w:color w:val="262626"/>
          <w:lang w:eastAsia="en-ID"/>
        </w:rPr>
        <w:t>item penyeimbang</w:t>
      </w:r>
      <w:r w:rsidRPr="00C476B7">
        <w:rPr>
          <w:rFonts w:ascii="Tahoma" w:eastAsia="Times New Roman" w:hAnsi="Tahoma" w:cs="Tahoma"/>
          <w:color w:val="262626"/>
          <w:lang w:eastAsia="en-ID"/>
        </w:rPr>
        <w:t> (counterweight) untuk subskala emosional</w:t>
      </w:r>
    </w:p>
    <w:p w14:paraId="1FA723D2" w14:textId="77777777" w:rsidR="00C476B7" w:rsidRPr="00C476B7" w:rsidRDefault="00C476B7" w:rsidP="005C4675">
      <w:pPr>
        <w:numPr>
          <w:ilvl w:val="0"/>
          <w:numId w:val="31"/>
        </w:numPr>
        <w:shd w:val="clear" w:color="auto" w:fill="FFFFFF"/>
        <w:spacing w:before="120" w:after="120" w:line="420" w:lineRule="atLeast"/>
        <w:rPr>
          <w:rFonts w:ascii="Tahoma" w:eastAsia="Times New Roman" w:hAnsi="Tahoma" w:cs="Tahoma"/>
          <w:color w:val="262626"/>
          <w:lang w:eastAsia="en-ID"/>
        </w:rPr>
      </w:pPr>
      <w:r w:rsidRPr="00C476B7">
        <w:rPr>
          <w:rFonts w:ascii="Tahoma" w:eastAsia="Times New Roman" w:hAnsi="Tahoma" w:cs="Tahoma"/>
          <w:color w:val="262626"/>
          <w:lang w:eastAsia="en-ID"/>
        </w:rPr>
        <w:t>Analisis </w:t>
      </w:r>
      <w:r w:rsidRPr="00C476B7">
        <w:rPr>
          <w:rFonts w:ascii="Tahoma" w:eastAsia="Times New Roman" w:hAnsi="Tahoma" w:cs="Tahoma"/>
          <w:b/>
          <w:bCs/>
          <w:color w:val="262626"/>
          <w:lang w:eastAsia="en-ID"/>
        </w:rPr>
        <w:t>moderasi lintas-budaya</w:t>
      </w:r>
      <w:r w:rsidRPr="00C476B7">
        <w:rPr>
          <w:rFonts w:ascii="Tahoma" w:eastAsia="Times New Roman" w:hAnsi="Tahoma" w:cs="Tahoma"/>
          <w:color w:val="262626"/>
          <w:lang w:eastAsia="en-ID"/>
        </w:rPr>
        <w:t> dalam interpretasi skor</w:t>
      </w:r>
    </w:p>
    <w:p w14:paraId="60F59884" w14:textId="77777777" w:rsidR="00C476B7" w:rsidRPr="0056237E" w:rsidRDefault="00C476B7" w:rsidP="00C476B7">
      <w:pPr>
        <w:spacing w:before="100" w:beforeAutospacing="1" w:after="100" w:afterAutospacing="1"/>
        <w:outlineLvl w:val="1"/>
        <w:rPr>
          <w:rFonts w:ascii="Times New Roman" w:eastAsia="Times New Roman" w:hAnsi="Times New Roman" w:cs="Times New Roman"/>
          <w:b/>
          <w:bCs/>
          <w:sz w:val="36"/>
          <w:szCs w:val="36"/>
          <w:lang w:eastAsia="en-ID"/>
        </w:rPr>
      </w:pPr>
      <w:r w:rsidRPr="0056237E">
        <w:rPr>
          <w:rFonts w:ascii="Times New Roman" w:eastAsia="Times New Roman" w:hAnsi="Times New Roman" w:cs="Times New Roman"/>
          <w:b/>
          <w:bCs/>
          <w:sz w:val="36"/>
          <w:szCs w:val="36"/>
          <w:lang w:eastAsia="en-ID"/>
        </w:rPr>
        <w:t>Struktur Model dan Faktor yang Diuji</w:t>
      </w:r>
    </w:p>
    <w:p w14:paraId="48E8F4FE" w14:textId="77777777" w:rsidR="00C476B7" w:rsidRPr="0056237E"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Model pengukuran ini menguji instrumen Food Cravings Questionnaire–Trait (FCQ-T) yang terdiri dari beberapa konstruk laten, antara lain:</w:t>
      </w:r>
    </w:p>
    <w:p w14:paraId="2C0B8379"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Niat</w:t>
      </w:r>
      <w:r w:rsidRPr="0056237E">
        <w:rPr>
          <w:rFonts w:ascii="Times New Roman" w:eastAsia="Times New Roman" w:hAnsi="Times New Roman" w:cs="Times New Roman"/>
          <w:lang w:eastAsia="en-ID"/>
        </w:rPr>
        <w:t xml:space="preserve"> Indikator: Q5, Q18, Q23</w:t>
      </w:r>
    </w:p>
    <w:p w14:paraId="50BF9292"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Anticipation (Harapan/Antisipasi terhadap makanan)</w:t>
      </w:r>
      <w:r w:rsidRPr="0056237E">
        <w:rPr>
          <w:rFonts w:ascii="Times New Roman" w:eastAsia="Times New Roman" w:hAnsi="Times New Roman" w:cs="Times New Roman"/>
          <w:lang w:eastAsia="en-ID"/>
        </w:rPr>
        <w:t xml:space="preserve"> Indikator: Q9, Q10, Q15, Q24, Q38</w:t>
      </w:r>
    </w:p>
    <w:p w14:paraId="6066CE2B"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Antisipasi bantuan</w:t>
      </w:r>
      <w:r w:rsidRPr="0056237E">
        <w:rPr>
          <w:rFonts w:ascii="Times New Roman" w:eastAsia="Times New Roman" w:hAnsi="Times New Roman" w:cs="Times New Roman"/>
          <w:lang w:eastAsia="en-ID"/>
        </w:rPr>
        <w:t xml:space="preserve"> Indikator: Q16, Q19, Q21</w:t>
      </w:r>
    </w:p>
    <w:p w14:paraId="63002D5F"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Kurangnya kontrol</w:t>
      </w:r>
      <w:r w:rsidRPr="0056237E">
        <w:rPr>
          <w:rFonts w:ascii="Times New Roman" w:eastAsia="Times New Roman" w:hAnsi="Times New Roman" w:cs="Times New Roman"/>
          <w:lang w:eastAsia="en-ID"/>
        </w:rPr>
        <w:t xml:space="preserve"> Indikator: Q2, Q3, Q22, Q25, Q26, Q29</w:t>
      </w:r>
    </w:p>
    <w:p w14:paraId="18D988FB"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Preokupasi (Pikiran yang terus menerus terhadap makanan)</w:t>
      </w:r>
      <w:r w:rsidRPr="0056237E">
        <w:rPr>
          <w:rFonts w:ascii="Times New Roman" w:eastAsia="Times New Roman" w:hAnsi="Times New Roman" w:cs="Times New Roman"/>
          <w:lang w:eastAsia="en-ID"/>
        </w:rPr>
        <w:t xml:space="preserve"> Indikator: Q6, Q8, Q27, Q28, Q31, Q32, Q33</w:t>
      </w:r>
    </w:p>
    <w:p w14:paraId="6C68B523"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Rasa lapar</w:t>
      </w:r>
      <w:r w:rsidRPr="0056237E">
        <w:rPr>
          <w:rFonts w:ascii="Times New Roman" w:eastAsia="Times New Roman" w:hAnsi="Times New Roman" w:cs="Times New Roman"/>
          <w:lang w:eastAsia="en-ID"/>
        </w:rPr>
        <w:t xml:space="preserve"> Indikator: Q11, Q12, Q13, Q14</w:t>
      </w:r>
    </w:p>
    <w:p w14:paraId="07F9E326"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lastRenderedPageBreak/>
        <w:t>Emosi sebelum makan</w:t>
      </w:r>
      <w:r w:rsidRPr="0056237E">
        <w:rPr>
          <w:rFonts w:ascii="Times New Roman" w:eastAsia="Times New Roman" w:hAnsi="Times New Roman" w:cs="Times New Roman"/>
          <w:lang w:eastAsia="en-ID"/>
        </w:rPr>
        <w:t xml:space="preserve"> Indikator: Q20, Q30, Q34, Q39</w:t>
      </w:r>
    </w:p>
    <w:p w14:paraId="188BDDC8"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Memicu</w:t>
      </w:r>
      <w:r w:rsidRPr="0056237E">
        <w:rPr>
          <w:rFonts w:ascii="Times New Roman" w:eastAsia="Times New Roman" w:hAnsi="Times New Roman" w:cs="Times New Roman"/>
          <w:lang w:eastAsia="en-ID"/>
        </w:rPr>
        <w:t xml:space="preserve"> Indikator: Q1, Q35, Q36, Q37</w:t>
      </w:r>
    </w:p>
    <w:p w14:paraId="48C8053E" w14:textId="77777777" w:rsidR="00C476B7" w:rsidRPr="0056237E" w:rsidRDefault="00C476B7" w:rsidP="005C4675">
      <w:pPr>
        <w:numPr>
          <w:ilvl w:val="0"/>
          <w:numId w:val="32"/>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Rasa bersalah</w:t>
      </w:r>
      <w:r w:rsidRPr="0056237E">
        <w:rPr>
          <w:rFonts w:ascii="Times New Roman" w:eastAsia="Times New Roman" w:hAnsi="Times New Roman" w:cs="Times New Roman"/>
          <w:lang w:eastAsia="en-ID"/>
        </w:rPr>
        <w:t xml:space="preserve"> Indikator: Q4, Q7, Q17</w:t>
      </w:r>
    </w:p>
    <w:p w14:paraId="3C7DEF38" w14:textId="77777777" w:rsidR="00C476B7" w:rsidRPr="0056237E"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 xml:space="preserve">Setiap indikator memiliki </w:t>
      </w:r>
      <w:r w:rsidRPr="0056237E">
        <w:rPr>
          <w:rFonts w:ascii="Times New Roman" w:eastAsia="Times New Roman" w:hAnsi="Times New Roman" w:cs="Times New Roman"/>
          <w:i/>
          <w:iCs/>
          <w:lang w:eastAsia="en-ID"/>
        </w:rPr>
        <w:t>factor loading</w:t>
      </w:r>
      <w:r w:rsidRPr="0056237E">
        <w:rPr>
          <w:rFonts w:ascii="Times New Roman" w:eastAsia="Times New Roman" w:hAnsi="Times New Roman" w:cs="Times New Roman"/>
          <w:lang w:eastAsia="en-ID"/>
        </w:rPr>
        <w:t xml:space="preserve"> yang cukup tinggi dan signifikan (nilai loading berkisar antara 0,567 hingga lebih dari 1, dengan z-value yang besar dan p &lt; 0,001), yang menunjukkan bahwa masing-masing item secara konsisten mengukur konstruk laten yang dimaksud.</w:t>
      </w:r>
    </w:p>
    <w:p w14:paraId="464F0D10" w14:textId="77777777" w:rsidR="00C476B7" w:rsidRPr="0056237E" w:rsidRDefault="00C476B7" w:rsidP="00C476B7">
      <w:pPr>
        <w:spacing w:before="100" w:beforeAutospacing="1" w:after="100" w:afterAutospacing="1"/>
        <w:outlineLvl w:val="1"/>
        <w:rPr>
          <w:rFonts w:ascii="Times New Roman" w:eastAsia="Times New Roman" w:hAnsi="Times New Roman" w:cs="Times New Roman"/>
          <w:b/>
          <w:bCs/>
          <w:sz w:val="36"/>
          <w:szCs w:val="36"/>
          <w:lang w:eastAsia="en-ID"/>
        </w:rPr>
      </w:pPr>
      <w:r w:rsidRPr="0056237E">
        <w:rPr>
          <w:rFonts w:ascii="Times New Roman" w:eastAsia="Times New Roman" w:hAnsi="Times New Roman" w:cs="Times New Roman"/>
          <w:b/>
          <w:bCs/>
          <w:sz w:val="36"/>
          <w:szCs w:val="36"/>
          <w:lang w:eastAsia="en-ID"/>
        </w:rPr>
        <w:t>2. Hasil Estimasi Parameter Pengukuran</w:t>
      </w:r>
    </w:p>
    <w:p w14:paraId="61B4F0DB" w14:textId="77777777" w:rsidR="00C476B7" w:rsidRPr="0056237E" w:rsidRDefault="00C476B7" w:rsidP="00C476B7">
      <w:pPr>
        <w:spacing w:before="100" w:beforeAutospacing="1" w:after="100" w:afterAutospacing="1"/>
        <w:outlineLvl w:val="2"/>
        <w:rPr>
          <w:rFonts w:ascii="Times New Roman" w:eastAsia="Times New Roman" w:hAnsi="Times New Roman" w:cs="Times New Roman"/>
          <w:b/>
          <w:bCs/>
          <w:sz w:val="27"/>
          <w:szCs w:val="27"/>
          <w:lang w:eastAsia="en-ID"/>
        </w:rPr>
      </w:pPr>
      <w:r w:rsidRPr="0056237E">
        <w:rPr>
          <w:rFonts w:ascii="Times New Roman" w:eastAsia="Times New Roman" w:hAnsi="Times New Roman" w:cs="Times New Roman"/>
          <w:b/>
          <w:bCs/>
          <w:sz w:val="27"/>
          <w:szCs w:val="27"/>
          <w:lang w:eastAsia="en-ID"/>
        </w:rPr>
        <w:t>a. Factor Loadings</w:t>
      </w:r>
    </w:p>
    <w:p w14:paraId="7588FDC9" w14:textId="77777777" w:rsidR="00C476B7" w:rsidRPr="0056237E" w:rsidRDefault="00C476B7" w:rsidP="005C4675">
      <w:pPr>
        <w:numPr>
          <w:ilvl w:val="0"/>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Contoh pada konstruk “Niat”:</w:t>
      </w:r>
    </w:p>
    <w:p w14:paraId="237D0E5E"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Q5 menunjukkan loading sebesar 0,957 (SE = 0,0455, z = 21.0)</w:t>
      </w:r>
    </w:p>
    <w:p w14:paraId="0F9CF9DA"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Q18 sebesar 0,796</w:t>
      </w:r>
    </w:p>
    <w:p w14:paraId="1429E189"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Q23 sebesar 0,835 Semua nilai ini signifikan secara statistik (p &lt; 0,001).</w:t>
      </w:r>
    </w:p>
    <w:p w14:paraId="25BE073C" w14:textId="77777777" w:rsidR="00C476B7" w:rsidRPr="0056237E" w:rsidRDefault="00C476B7" w:rsidP="005C4675">
      <w:pPr>
        <w:numPr>
          <w:ilvl w:val="0"/>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Contoh pada konstruk “Anticipation”:</w:t>
      </w:r>
    </w:p>
    <w:p w14:paraId="062840B2"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Q9, loading sebesar 0,967</w:t>
      </w:r>
    </w:p>
    <w:p w14:paraId="5146B378"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Q10 sebesar 0,904</w:t>
      </w:r>
    </w:p>
    <w:p w14:paraId="205FF563"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Q15 sebesar 0,987</w:t>
      </w:r>
    </w:p>
    <w:p w14:paraId="1C5594EF"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Q24 sebesar 0,961</w:t>
      </w:r>
    </w:p>
    <w:p w14:paraId="1A3F509F" w14:textId="77777777" w:rsidR="00C476B7" w:rsidRPr="0056237E" w:rsidRDefault="00C476B7" w:rsidP="005C4675">
      <w:pPr>
        <w:numPr>
          <w:ilvl w:val="1"/>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Q38 sebesar 0,805 Semuanya menunjukkan kontribusi yang kuat terhadap faktor tersebut.</w:t>
      </w:r>
    </w:p>
    <w:p w14:paraId="0A04954B" w14:textId="77777777" w:rsidR="00C476B7" w:rsidRPr="0056237E" w:rsidRDefault="00C476B7" w:rsidP="005C4675">
      <w:pPr>
        <w:numPr>
          <w:ilvl w:val="0"/>
          <w:numId w:val="33"/>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Demikian pula, indikator-indikator pada konstruk lainnya (seperti kuran control, preokupasi, emosi sebelum makan, dsb.) juga menunjukkan loading yang tinggi dan signifikansi yang baik.</w:t>
      </w:r>
    </w:p>
    <w:p w14:paraId="6CE01431" w14:textId="77777777" w:rsidR="00C476B7" w:rsidRPr="0056237E"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Nilai–nilai loading yang tinggi (umumnya di atas 0,70, meskipun beberapa berada di kisaran 0,567–0,80) mengindikasikan bahwa tiap item secara substansial mewakili konstruk yang diukur. Meskipun terdapat beberapa nilai loading yang mendekati 1 (misalnya, Q16 dengan loading 1.004 atau Q30 dengan 1.145), hal ini tetap dapat diterima asalkan didukung oleh SE yang kecil dan uji z yang tinggi.</w:t>
      </w:r>
    </w:p>
    <w:p w14:paraId="6B73939C" w14:textId="77777777" w:rsidR="00C476B7" w:rsidRPr="0056237E" w:rsidRDefault="00C476B7" w:rsidP="00C476B7">
      <w:pPr>
        <w:spacing w:before="100" w:beforeAutospacing="1" w:after="100" w:afterAutospacing="1"/>
        <w:outlineLvl w:val="2"/>
        <w:rPr>
          <w:rFonts w:ascii="Times New Roman" w:eastAsia="Times New Roman" w:hAnsi="Times New Roman" w:cs="Times New Roman"/>
          <w:b/>
          <w:bCs/>
          <w:sz w:val="27"/>
          <w:szCs w:val="27"/>
          <w:lang w:eastAsia="en-ID"/>
        </w:rPr>
      </w:pPr>
      <w:r w:rsidRPr="0056237E">
        <w:rPr>
          <w:rFonts w:ascii="Times New Roman" w:eastAsia="Times New Roman" w:hAnsi="Times New Roman" w:cs="Times New Roman"/>
          <w:b/>
          <w:bCs/>
          <w:sz w:val="27"/>
          <w:szCs w:val="27"/>
          <w:lang w:eastAsia="en-ID"/>
        </w:rPr>
        <w:t>b. Factor Covariances</w:t>
      </w:r>
    </w:p>
    <w:p w14:paraId="4BF2B298" w14:textId="77777777" w:rsidR="00C476B7" w:rsidRPr="0056237E"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Output juga menampilkan hubungan antar konstruk laten (covariances) yang signifikan, misalnya:</w:t>
      </w:r>
    </w:p>
    <w:p w14:paraId="38BA52DA" w14:textId="77777777" w:rsidR="00C476B7" w:rsidRPr="0056237E" w:rsidRDefault="00C476B7" w:rsidP="005C4675">
      <w:pPr>
        <w:numPr>
          <w:ilvl w:val="0"/>
          <w:numId w:val="34"/>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 xml:space="preserve">Covariance antara </w:t>
      </w:r>
      <w:r w:rsidRPr="0056237E">
        <w:rPr>
          <w:rFonts w:ascii="Times New Roman" w:eastAsia="Times New Roman" w:hAnsi="Times New Roman" w:cs="Times New Roman"/>
          <w:b/>
          <w:bCs/>
          <w:lang w:eastAsia="en-ID"/>
        </w:rPr>
        <w:t>Niat dan Anticipation</w:t>
      </w:r>
      <w:r w:rsidRPr="0056237E">
        <w:rPr>
          <w:rFonts w:ascii="Times New Roman" w:eastAsia="Times New Roman" w:hAnsi="Times New Roman" w:cs="Times New Roman"/>
          <w:lang w:eastAsia="en-ID"/>
        </w:rPr>
        <w:t xml:space="preserve"> sebesar 0,758 (z = 24.8, p &lt; 0,001)</w:t>
      </w:r>
    </w:p>
    <w:p w14:paraId="5F0942AB" w14:textId="77777777" w:rsidR="00C476B7" w:rsidRPr="0056237E" w:rsidRDefault="00C476B7" w:rsidP="005C4675">
      <w:pPr>
        <w:numPr>
          <w:ilvl w:val="0"/>
          <w:numId w:val="34"/>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 xml:space="preserve">Covariance antara </w:t>
      </w:r>
      <w:r w:rsidRPr="0056237E">
        <w:rPr>
          <w:rFonts w:ascii="Times New Roman" w:eastAsia="Times New Roman" w:hAnsi="Times New Roman" w:cs="Times New Roman"/>
          <w:b/>
          <w:bCs/>
          <w:lang w:eastAsia="en-ID"/>
        </w:rPr>
        <w:t>Kurangnya kontrol dan preokupasi</w:t>
      </w:r>
      <w:r w:rsidRPr="0056237E">
        <w:rPr>
          <w:rFonts w:ascii="Times New Roman" w:eastAsia="Times New Roman" w:hAnsi="Times New Roman" w:cs="Times New Roman"/>
          <w:lang w:eastAsia="en-ID"/>
        </w:rPr>
        <w:t xml:space="preserve"> mencapai 0,873</w:t>
      </w:r>
    </w:p>
    <w:p w14:paraId="014F9349" w14:textId="77777777" w:rsidR="00C476B7" w:rsidRPr="0056237E" w:rsidRDefault="00C476B7" w:rsidP="005C4675">
      <w:pPr>
        <w:numPr>
          <w:ilvl w:val="0"/>
          <w:numId w:val="34"/>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Nilai–nilai covariance yang tinggi menunjukkan adanya hubungan yang cukup erat antar konstruk. Ini wajar jika teori yang mendasari menyatakan bahwa dimensi-dimensi dalam food craving saling berkaitan.</w:t>
      </w:r>
    </w:p>
    <w:p w14:paraId="64D1FFFB" w14:textId="77777777" w:rsidR="00C476B7" w:rsidRPr="0056237E" w:rsidRDefault="00C476B7" w:rsidP="00C476B7">
      <w:pPr>
        <w:spacing w:before="100" w:beforeAutospacing="1" w:after="100" w:afterAutospacing="1"/>
        <w:outlineLvl w:val="1"/>
        <w:rPr>
          <w:rFonts w:ascii="Times New Roman" w:eastAsia="Times New Roman" w:hAnsi="Times New Roman" w:cs="Times New Roman"/>
          <w:b/>
          <w:bCs/>
          <w:sz w:val="36"/>
          <w:szCs w:val="36"/>
          <w:lang w:eastAsia="en-ID"/>
        </w:rPr>
      </w:pPr>
      <w:r w:rsidRPr="0056237E">
        <w:rPr>
          <w:rFonts w:ascii="Times New Roman" w:eastAsia="Times New Roman" w:hAnsi="Times New Roman" w:cs="Times New Roman"/>
          <w:b/>
          <w:bCs/>
          <w:sz w:val="36"/>
          <w:szCs w:val="36"/>
          <w:lang w:eastAsia="en-ID"/>
        </w:rPr>
        <w:t>3. Indeks Kecocokan Model (Model Fit)</w:t>
      </w:r>
    </w:p>
    <w:p w14:paraId="67561D52" w14:textId="77777777" w:rsidR="00C476B7" w:rsidRPr="0056237E" w:rsidRDefault="00C476B7" w:rsidP="00C476B7">
      <w:pPr>
        <w:spacing w:before="100" w:beforeAutospacing="1" w:after="100" w:afterAutospacing="1"/>
        <w:outlineLvl w:val="2"/>
        <w:rPr>
          <w:rFonts w:ascii="Times New Roman" w:eastAsia="Times New Roman" w:hAnsi="Times New Roman" w:cs="Times New Roman"/>
          <w:b/>
          <w:bCs/>
          <w:sz w:val="27"/>
          <w:szCs w:val="27"/>
          <w:lang w:eastAsia="en-ID"/>
        </w:rPr>
      </w:pPr>
      <w:r w:rsidRPr="0056237E">
        <w:rPr>
          <w:rFonts w:ascii="Times New Roman" w:eastAsia="Times New Roman" w:hAnsi="Times New Roman" w:cs="Times New Roman"/>
          <w:b/>
          <w:bCs/>
          <w:sz w:val="27"/>
          <w:szCs w:val="27"/>
          <w:lang w:eastAsia="en-ID"/>
        </w:rPr>
        <w:t>a. Uji Chi-Square</w:t>
      </w:r>
    </w:p>
    <w:p w14:paraId="6DAFAF9F" w14:textId="77777777" w:rsidR="00C476B7" w:rsidRPr="0056237E" w:rsidRDefault="00C476B7" w:rsidP="005C4675">
      <w:pPr>
        <w:numPr>
          <w:ilvl w:val="0"/>
          <w:numId w:val="35"/>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lastRenderedPageBreak/>
        <w:t>Chi-square = 1959, df = 666, dan p &lt; 0,001.</w:t>
      </w:r>
      <w:r w:rsidRPr="0056237E">
        <w:rPr>
          <w:rFonts w:ascii="Times New Roman" w:eastAsia="Times New Roman" w:hAnsi="Times New Roman" w:cs="Times New Roman"/>
          <w:lang w:eastAsia="en-ID"/>
        </w:rPr>
        <w:t xml:space="preserve"> Walaupun uji chi-square menunjukkan signifikansi (yang diharapkan pada sampel besar dan model kompleks), uji ini seringkali terlalu sensitif. Oleh karena itu, kita perlu melihat indeks kecocokan lain.</w:t>
      </w:r>
    </w:p>
    <w:p w14:paraId="07F168FE" w14:textId="77777777" w:rsidR="00C476B7" w:rsidRPr="0056237E" w:rsidRDefault="00C476B7" w:rsidP="00C476B7">
      <w:pPr>
        <w:spacing w:before="100" w:beforeAutospacing="1" w:after="100" w:afterAutospacing="1"/>
        <w:outlineLvl w:val="2"/>
        <w:rPr>
          <w:rFonts w:ascii="Times New Roman" w:eastAsia="Times New Roman" w:hAnsi="Times New Roman" w:cs="Times New Roman"/>
          <w:b/>
          <w:bCs/>
          <w:sz w:val="27"/>
          <w:szCs w:val="27"/>
          <w:lang w:eastAsia="en-ID"/>
        </w:rPr>
      </w:pPr>
      <w:r w:rsidRPr="0056237E">
        <w:rPr>
          <w:rFonts w:ascii="Times New Roman" w:eastAsia="Times New Roman" w:hAnsi="Times New Roman" w:cs="Times New Roman"/>
          <w:b/>
          <w:bCs/>
          <w:sz w:val="27"/>
          <w:szCs w:val="27"/>
          <w:lang w:eastAsia="en-ID"/>
        </w:rPr>
        <w:t>b. Indeks Kecocokan Global</w:t>
      </w:r>
    </w:p>
    <w:p w14:paraId="5355800F" w14:textId="77777777" w:rsidR="00C476B7" w:rsidRPr="0056237E" w:rsidRDefault="00C476B7" w:rsidP="005C4675">
      <w:pPr>
        <w:numPr>
          <w:ilvl w:val="0"/>
          <w:numId w:val="36"/>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RMSEA (Root Mean Square Error of Approximation):</w:t>
      </w:r>
      <w:r w:rsidRPr="0056237E">
        <w:rPr>
          <w:rFonts w:ascii="Times New Roman" w:eastAsia="Times New Roman" w:hAnsi="Times New Roman" w:cs="Times New Roman"/>
          <w:lang w:eastAsia="en-ID"/>
        </w:rPr>
        <w:t xml:space="preserve"> Nilai RMSEA adalah sekitar </w:t>
      </w:r>
      <w:r w:rsidRPr="0056237E">
        <w:rPr>
          <w:rFonts w:ascii="Times New Roman" w:eastAsia="Times New Roman" w:hAnsi="Times New Roman" w:cs="Times New Roman"/>
          <w:b/>
          <w:bCs/>
          <w:lang w:eastAsia="en-ID"/>
        </w:rPr>
        <w:t>0,0604</w:t>
      </w:r>
      <w:r w:rsidRPr="0056237E">
        <w:rPr>
          <w:rFonts w:ascii="Times New Roman" w:eastAsia="Times New Roman" w:hAnsi="Times New Roman" w:cs="Times New Roman"/>
          <w:lang w:eastAsia="en-ID"/>
        </w:rPr>
        <w:t xml:space="preserve"> dengan 90% Confidence Interval (misalnya, dari 0,0573 sampai 0,0635). Nilai di bawah 0,08 (dan idealnya di bawah 0,06) menunjukkan kesesuaian model yang baik secara parsial.</w:t>
      </w:r>
    </w:p>
    <w:p w14:paraId="121EAA9A" w14:textId="77777777" w:rsidR="00C476B7" w:rsidRPr="0056237E" w:rsidRDefault="00C476B7" w:rsidP="005C4675">
      <w:pPr>
        <w:numPr>
          <w:ilvl w:val="0"/>
          <w:numId w:val="36"/>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CFI (Comparative Fit Index):</w:t>
      </w:r>
      <w:r w:rsidRPr="0056237E">
        <w:rPr>
          <w:rFonts w:ascii="Times New Roman" w:eastAsia="Times New Roman" w:hAnsi="Times New Roman" w:cs="Times New Roman"/>
          <w:lang w:eastAsia="en-ID"/>
        </w:rPr>
        <w:t xml:space="preserve"> Nilai CFI tercatat </w:t>
      </w:r>
      <w:r w:rsidRPr="0056237E">
        <w:rPr>
          <w:rFonts w:ascii="Times New Roman" w:eastAsia="Times New Roman" w:hAnsi="Times New Roman" w:cs="Times New Roman"/>
          <w:b/>
          <w:bCs/>
          <w:lang w:eastAsia="en-ID"/>
        </w:rPr>
        <w:t>0,899</w:t>
      </w:r>
      <w:r w:rsidRPr="0056237E">
        <w:rPr>
          <w:rFonts w:ascii="Times New Roman" w:eastAsia="Times New Roman" w:hAnsi="Times New Roman" w:cs="Times New Roman"/>
          <w:lang w:eastAsia="en-ID"/>
        </w:rPr>
        <w:t>, yang sedikit di bawah ambang batas konvensional (≥ 0,90 atau ideal ≥ 0,95).</w:t>
      </w:r>
    </w:p>
    <w:p w14:paraId="3D837FAE" w14:textId="77777777" w:rsidR="00C476B7" w:rsidRPr="0056237E" w:rsidRDefault="00C476B7" w:rsidP="005C4675">
      <w:pPr>
        <w:numPr>
          <w:ilvl w:val="0"/>
          <w:numId w:val="36"/>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TLI (Tucker-Lewis Index):</w:t>
      </w:r>
      <w:r w:rsidRPr="0056237E">
        <w:rPr>
          <w:rFonts w:ascii="Times New Roman" w:eastAsia="Times New Roman" w:hAnsi="Times New Roman" w:cs="Times New Roman"/>
          <w:lang w:eastAsia="en-ID"/>
        </w:rPr>
        <w:t xml:space="preserve"> TLI sebesar </w:t>
      </w:r>
      <w:r w:rsidRPr="0056237E">
        <w:rPr>
          <w:rFonts w:ascii="Times New Roman" w:eastAsia="Times New Roman" w:hAnsi="Times New Roman" w:cs="Times New Roman"/>
          <w:b/>
          <w:bCs/>
          <w:lang w:eastAsia="en-ID"/>
        </w:rPr>
        <w:t>0,887</w:t>
      </w:r>
      <w:r w:rsidRPr="0056237E">
        <w:rPr>
          <w:rFonts w:ascii="Times New Roman" w:eastAsia="Times New Roman" w:hAnsi="Times New Roman" w:cs="Times New Roman"/>
          <w:lang w:eastAsia="en-ID"/>
        </w:rPr>
        <w:t>, juga menunjukkan kecenderungan yang sama dengan CFI.</w:t>
      </w:r>
    </w:p>
    <w:p w14:paraId="78C616B7" w14:textId="77777777" w:rsidR="00C476B7" w:rsidRPr="0056237E" w:rsidRDefault="00C476B7" w:rsidP="005C4675">
      <w:pPr>
        <w:numPr>
          <w:ilvl w:val="0"/>
          <w:numId w:val="36"/>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SRMR (Standardized Root Mean Square Residual):</w:t>
      </w:r>
      <w:r w:rsidRPr="0056237E">
        <w:rPr>
          <w:rFonts w:ascii="Times New Roman" w:eastAsia="Times New Roman" w:hAnsi="Times New Roman" w:cs="Times New Roman"/>
          <w:lang w:eastAsia="en-ID"/>
        </w:rPr>
        <w:t xml:space="preserve"> Nilai SRMR sebesar </w:t>
      </w:r>
      <w:r w:rsidRPr="0056237E">
        <w:rPr>
          <w:rFonts w:ascii="Times New Roman" w:eastAsia="Times New Roman" w:hAnsi="Times New Roman" w:cs="Times New Roman"/>
          <w:b/>
          <w:bCs/>
          <w:lang w:eastAsia="en-ID"/>
        </w:rPr>
        <w:t>0,0563</w:t>
      </w:r>
      <w:r w:rsidRPr="0056237E">
        <w:rPr>
          <w:rFonts w:ascii="Times New Roman" w:eastAsia="Times New Roman" w:hAnsi="Times New Roman" w:cs="Times New Roman"/>
          <w:lang w:eastAsia="en-ID"/>
        </w:rPr>
        <w:t xml:space="preserve"> sudah berada dalam kisaran yang diharapkan (&lt; 0,08) dan mendukung model fit yang relatif baik.</w:t>
      </w:r>
    </w:p>
    <w:p w14:paraId="626268E2" w14:textId="77777777" w:rsidR="00C476B7" w:rsidRPr="0056237E" w:rsidRDefault="00C476B7" w:rsidP="00C476B7">
      <w:pPr>
        <w:spacing w:before="100" w:beforeAutospacing="1" w:after="100" w:afterAutospacing="1"/>
        <w:outlineLvl w:val="2"/>
        <w:rPr>
          <w:rFonts w:ascii="Times New Roman" w:eastAsia="Times New Roman" w:hAnsi="Times New Roman" w:cs="Times New Roman"/>
          <w:b/>
          <w:bCs/>
          <w:sz w:val="27"/>
          <w:szCs w:val="27"/>
          <w:lang w:eastAsia="en-ID"/>
        </w:rPr>
      </w:pPr>
      <w:r w:rsidRPr="0056237E">
        <w:rPr>
          <w:rFonts w:ascii="Times New Roman" w:eastAsia="Times New Roman" w:hAnsi="Times New Roman" w:cs="Times New Roman"/>
          <w:b/>
          <w:bCs/>
          <w:sz w:val="27"/>
          <w:szCs w:val="27"/>
          <w:lang w:eastAsia="en-ID"/>
        </w:rPr>
        <w:t>c. Interpretasi Model Fit</w:t>
      </w:r>
    </w:p>
    <w:p w14:paraId="745E906C" w14:textId="77777777" w:rsidR="00C476B7" w:rsidRPr="0056237E" w:rsidRDefault="00C476B7" w:rsidP="005C4675">
      <w:pPr>
        <w:numPr>
          <w:ilvl w:val="0"/>
          <w:numId w:val="37"/>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Chi-square yang signifikan</w:t>
      </w:r>
      <w:r w:rsidRPr="0056237E">
        <w:rPr>
          <w:rFonts w:ascii="Times New Roman" w:eastAsia="Times New Roman" w:hAnsi="Times New Roman" w:cs="Times New Roman"/>
          <w:lang w:eastAsia="en-ID"/>
        </w:rPr>
        <w:t xml:space="preserve"> tidak menjadi masalah utama jika indeks fit lain (seperti RMSEA dan SRMR) sudah memenuhi kriteria.</w:t>
      </w:r>
    </w:p>
    <w:p w14:paraId="6AD775C5" w14:textId="77777777" w:rsidR="00C476B7" w:rsidRPr="0056237E" w:rsidRDefault="00C476B7" w:rsidP="005C4675">
      <w:pPr>
        <w:numPr>
          <w:ilvl w:val="0"/>
          <w:numId w:val="37"/>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RMSEA dan SRMR yang baik</w:t>
      </w:r>
      <w:r w:rsidRPr="0056237E">
        <w:rPr>
          <w:rFonts w:ascii="Times New Roman" w:eastAsia="Times New Roman" w:hAnsi="Times New Roman" w:cs="Times New Roman"/>
          <w:lang w:eastAsia="en-ID"/>
        </w:rPr>
        <w:t xml:space="preserve"> menunjukkan bahwa model secara keseluruhan mendekati data observasi.</w:t>
      </w:r>
    </w:p>
    <w:p w14:paraId="66CDEE31" w14:textId="77777777" w:rsidR="00C476B7" w:rsidRPr="0056237E" w:rsidRDefault="00C476B7" w:rsidP="005C4675">
      <w:pPr>
        <w:numPr>
          <w:ilvl w:val="0"/>
          <w:numId w:val="37"/>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CFI dan TLI yang mendekati 0,90</w:t>
      </w:r>
      <w:r w:rsidRPr="0056237E">
        <w:rPr>
          <w:rFonts w:ascii="Times New Roman" w:eastAsia="Times New Roman" w:hAnsi="Times New Roman" w:cs="Times New Roman"/>
          <w:lang w:eastAsia="en-ID"/>
        </w:rPr>
        <w:t xml:space="preserve"> menunjukkan bahwa model ini cukup baik, namun ada ruang untuk perbaikan agar sesuai dengan standar yang lebih ketat (misalnya, melalui modifikasi model yang didasarkan pada teori).</w:t>
      </w:r>
    </w:p>
    <w:p w14:paraId="0537AFBC" w14:textId="77777777" w:rsidR="00C476B7" w:rsidRPr="0056237E" w:rsidRDefault="00C476B7" w:rsidP="00C476B7">
      <w:pPr>
        <w:spacing w:before="100" w:beforeAutospacing="1" w:after="100" w:afterAutospacing="1"/>
        <w:outlineLvl w:val="1"/>
        <w:rPr>
          <w:rFonts w:ascii="Times New Roman" w:eastAsia="Times New Roman" w:hAnsi="Times New Roman" w:cs="Times New Roman"/>
          <w:b/>
          <w:bCs/>
          <w:sz w:val="36"/>
          <w:szCs w:val="36"/>
          <w:lang w:eastAsia="en-ID"/>
        </w:rPr>
      </w:pPr>
      <w:r w:rsidRPr="0056237E">
        <w:rPr>
          <w:rFonts w:ascii="Times New Roman" w:eastAsia="Times New Roman" w:hAnsi="Times New Roman" w:cs="Times New Roman"/>
          <w:b/>
          <w:bCs/>
          <w:sz w:val="36"/>
          <w:szCs w:val="36"/>
          <w:lang w:eastAsia="en-ID"/>
        </w:rPr>
        <w:t>4. Indeks Modifikasi (Modification Indices)</w:t>
      </w:r>
    </w:p>
    <w:p w14:paraId="445D8248" w14:textId="77777777" w:rsidR="00C476B7" w:rsidRPr="0056237E" w:rsidRDefault="00C476B7" w:rsidP="005C4675">
      <w:pPr>
        <w:numPr>
          <w:ilvl w:val="0"/>
          <w:numId w:val="38"/>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Modification Indices (MI)</w:t>
      </w:r>
      <w:r w:rsidRPr="0056237E">
        <w:rPr>
          <w:rFonts w:ascii="Times New Roman" w:eastAsia="Times New Roman" w:hAnsi="Times New Roman" w:cs="Times New Roman"/>
          <w:lang w:eastAsia="en-ID"/>
        </w:rPr>
        <w:t xml:space="preserve"> disajikan untuk berbagai item dan residual error. Indikator–indikator tertentu (misalnya Q10, Q16, Q19 atau Q22) menunjukkan MI yang relatif tinggi, yang dapat mengindikasikan kemungkinan korelasi antar error atau potensi cross-loading yang tidak sepenuhnya diakomodasi oleh model awal.</w:t>
      </w:r>
    </w:p>
    <w:p w14:paraId="525BECD5" w14:textId="77777777" w:rsidR="00C476B7" w:rsidRPr="0056237E" w:rsidRDefault="00C476B7" w:rsidP="005C4675">
      <w:pPr>
        <w:numPr>
          <w:ilvl w:val="0"/>
          <w:numId w:val="38"/>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Implikasi untuk Model:</w:t>
      </w:r>
      <w:r w:rsidRPr="0056237E">
        <w:rPr>
          <w:rFonts w:ascii="Times New Roman" w:eastAsia="Times New Roman" w:hAnsi="Times New Roman" w:cs="Times New Roman"/>
          <w:lang w:eastAsia="en-ID"/>
        </w:rPr>
        <w:t xml:space="preserve"> Meskipun MI memberikan petunjuk tentang bagaimana model bisa diperbaiki, setiap modifikasi harus didasarkan pada dasar teoretis yang kuat, bukan hanya statistik. Jika peneliti mempertimbangkan penyesuaian (misalnya, mengizinkan korelasi error antar item dengan arti konsep yang sangat mirip), perubahan tersebut sebaiknya didukung oleh argumen teoretis.</w:t>
      </w:r>
    </w:p>
    <w:p w14:paraId="2B9977B4" w14:textId="77777777" w:rsidR="00C476B7" w:rsidRPr="0056237E" w:rsidRDefault="00C476B7" w:rsidP="00C476B7">
      <w:pPr>
        <w:spacing w:before="100" w:beforeAutospacing="1" w:after="100" w:afterAutospacing="1"/>
        <w:outlineLvl w:val="1"/>
        <w:rPr>
          <w:rFonts w:ascii="Times New Roman" w:eastAsia="Times New Roman" w:hAnsi="Times New Roman" w:cs="Times New Roman"/>
          <w:b/>
          <w:bCs/>
          <w:sz w:val="36"/>
          <w:szCs w:val="36"/>
          <w:lang w:eastAsia="en-ID"/>
        </w:rPr>
      </w:pPr>
      <w:r w:rsidRPr="0056237E">
        <w:rPr>
          <w:rFonts w:ascii="Times New Roman" w:eastAsia="Times New Roman" w:hAnsi="Times New Roman" w:cs="Times New Roman"/>
          <w:b/>
          <w:bCs/>
          <w:sz w:val="36"/>
          <w:szCs w:val="36"/>
          <w:lang w:eastAsia="en-ID"/>
        </w:rPr>
        <w:t>5. Kesimpulan</w:t>
      </w:r>
    </w:p>
    <w:p w14:paraId="39920371" w14:textId="77777777" w:rsidR="00C476B7" w:rsidRPr="0056237E"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Berdasarkan hasil analisis CFA dengan SEM, dapat disimpulkan bahwa:</w:t>
      </w:r>
    </w:p>
    <w:p w14:paraId="319AD1BB" w14:textId="77777777" w:rsidR="00C476B7" w:rsidRPr="0056237E" w:rsidRDefault="00C476B7" w:rsidP="005C4675">
      <w:pPr>
        <w:numPr>
          <w:ilvl w:val="0"/>
          <w:numId w:val="39"/>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Struktur Pengukuran:</w:t>
      </w:r>
      <w:r w:rsidRPr="0056237E">
        <w:rPr>
          <w:rFonts w:ascii="Times New Roman" w:eastAsia="Times New Roman" w:hAnsi="Times New Roman" w:cs="Times New Roman"/>
          <w:lang w:eastAsia="en-ID"/>
        </w:rPr>
        <w:t xml:space="preserve"> Hampir semua indikator menunjukkan loading yang tinggi dan signifikan pada konstruk laten masing-masing, yang mendukung validitas pengukuran dari setiap dimensi (seperti niat, anticipation, kurangnya kontrol, dll).</w:t>
      </w:r>
    </w:p>
    <w:p w14:paraId="1B6CB7F2" w14:textId="77777777" w:rsidR="00C476B7" w:rsidRPr="0056237E" w:rsidRDefault="00C476B7" w:rsidP="005C4675">
      <w:pPr>
        <w:numPr>
          <w:ilvl w:val="0"/>
          <w:numId w:val="39"/>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lastRenderedPageBreak/>
        <w:t>Relasi Antar Konstruk:</w:t>
      </w:r>
      <w:r w:rsidRPr="0056237E">
        <w:rPr>
          <w:rFonts w:ascii="Times New Roman" w:eastAsia="Times New Roman" w:hAnsi="Times New Roman" w:cs="Times New Roman"/>
          <w:lang w:eastAsia="en-ID"/>
        </w:rPr>
        <w:t xml:space="preserve"> Faktor–faktor laten saling berkorelasi dengan signifikan, yang konsisten dengan asumsi bahwa berbagai dimensi food craving memiliki hubungan yang terintegrasi dalam konstruk keseluruhan.</w:t>
      </w:r>
    </w:p>
    <w:p w14:paraId="34D97D8E" w14:textId="77777777" w:rsidR="00C476B7" w:rsidRPr="0056237E" w:rsidRDefault="00C476B7" w:rsidP="005C4675">
      <w:pPr>
        <w:numPr>
          <w:ilvl w:val="0"/>
          <w:numId w:val="39"/>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Kecocokan Model:</w:t>
      </w:r>
      <w:r w:rsidRPr="0056237E">
        <w:rPr>
          <w:rFonts w:ascii="Times New Roman" w:eastAsia="Times New Roman" w:hAnsi="Times New Roman" w:cs="Times New Roman"/>
          <w:lang w:eastAsia="en-ID"/>
        </w:rPr>
        <w:t xml:space="preserve"> Dengan RMSEA sekitar 0,0604 dan SRMR sebesar 0,0563, model secara umum menunjukkan kecocokan yang memadai terhadap data meskipun nilai CFI (0,899) dan TLI (0,887) sedikit di bawah standar ideal. Hal ini sering terjadi pada model dengan banyak indikator dan sampel besar.</w:t>
      </w:r>
    </w:p>
    <w:p w14:paraId="16B284BC" w14:textId="77777777" w:rsidR="00C476B7" w:rsidRPr="0056237E" w:rsidRDefault="00C476B7" w:rsidP="005C4675">
      <w:pPr>
        <w:numPr>
          <w:ilvl w:val="0"/>
          <w:numId w:val="39"/>
        </w:num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b/>
          <w:bCs/>
          <w:lang w:eastAsia="en-ID"/>
        </w:rPr>
        <w:t>Potensi Perbaikan:</w:t>
      </w:r>
      <w:r w:rsidRPr="0056237E">
        <w:rPr>
          <w:rFonts w:ascii="Times New Roman" w:eastAsia="Times New Roman" w:hAnsi="Times New Roman" w:cs="Times New Roman"/>
          <w:lang w:eastAsia="en-ID"/>
        </w:rPr>
        <w:t xml:space="preserve"> Indeks modifikasi mengindikasikan adanya beberapa area di mana model dapat dioptimalkan (misalnya, dengan mengoreksi covariance antar error). Namun, setiap modifikasi harus selalu dirasionalkan secara teoretis.</w:t>
      </w:r>
    </w:p>
    <w:p w14:paraId="599AD319" w14:textId="77777777" w:rsidR="00C476B7" w:rsidRPr="0056237E"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Secara keseluruhan, hasil CFA dengan SEM menunjukkan bahwa model pengukuran FCQ-T ini valid dan reliabel dalam mengukur berbagai dimensi yang terkait dengan food craving, dengan kecocokan model yang cukup memadai. Peneliti dapat menggunakan model ini sebagai dasar untuk analisis lebih lanjut atau untuk keperluan aplikasi dalam penelitian tentang perilaku makan dan regulasi keinginan terhadap makanan.</w:t>
      </w:r>
    </w:p>
    <w:p w14:paraId="23A145C4" w14:textId="77777777" w:rsidR="00C476B7" w:rsidRDefault="00C476B7" w:rsidP="00C476B7">
      <w:pPr>
        <w:spacing w:before="100" w:beforeAutospacing="1" w:after="100" w:afterAutospacing="1"/>
        <w:rPr>
          <w:rFonts w:ascii="Times New Roman" w:eastAsia="Times New Roman" w:hAnsi="Times New Roman" w:cs="Times New Roman"/>
          <w:lang w:eastAsia="en-ID"/>
        </w:rPr>
      </w:pPr>
      <w:r w:rsidRPr="0056237E">
        <w:rPr>
          <w:rFonts w:ascii="Times New Roman" w:eastAsia="Times New Roman" w:hAnsi="Times New Roman" w:cs="Times New Roman"/>
          <w:lang w:eastAsia="en-ID"/>
        </w:rPr>
        <w:t>Apakah ada aspek tertentu dari analisis atau modifikasi model yang ingin kamu diskusikan lebih lanjut?</w:t>
      </w:r>
    </w:p>
    <w:p w14:paraId="3450CDFC" w14:textId="77777777" w:rsidR="0071516F" w:rsidRPr="0071516F" w:rsidRDefault="0071516F" w:rsidP="0071516F">
      <w:pPr>
        <w:shd w:val="clear" w:color="auto" w:fill="FFFFFF"/>
        <w:spacing w:line="420" w:lineRule="atLeast"/>
        <w:rPr>
          <w:rFonts w:ascii="Segoe UI" w:eastAsia="Times New Roman" w:hAnsi="Segoe UI" w:cs="Segoe UI"/>
          <w:color w:val="262626"/>
          <w:lang w:eastAsia="en-ID"/>
        </w:rPr>
      </w:pPr>
      <w:r w:rsidRPr="0071516F">
        <w:rPr>
          <w:rFonts w:ascii="Segoe UI" w:eastAsia="Times New Roman" w:hAnsi="Segoe UI" w:cs="Segoe UI"/>
          <w:color w:val="262626"/>
          <w:lang w:eastAsia="en-ID"/>
        </w:rPr>
        <w:t>apakah domain rasa bersalah bisa overlapping dengan domain lain pada kuesioner food cravings questionnaire</w:t>
      </w:r>
    </w:p>
    <w:p w14:paraId="1AFB1E7B" w14:textId="77777777" w:rsidR="0071516F" w:rsidRPr="0071516F" w:rsidRDefault="0071516F" w:rsidP="0071516F">
      <w:pPr>
        <w:shd w:val="clear" w:color="auto" w:fill="FFFFFF"/>
        <w:rPr>
          <w:rFonts w:ascii="Segoe UI" w:eastAsia="Times New Roman" w:hAnsi="Segoe UI" w:cs="Segoe UI"/>
          <w:color w:val="262626"/>
          <w:sz w:val="21"/>
          <w:szCs w:val="21"/>
          <w:lang w:eastAsia="en-ID"/>
        </w:rPr>
      </w:pPr>
      <w:r w:rsidRPr="0071516F">
        <w:rPr>
          <w:rFonts w:ascii="Segoe UI" w:eastAsia="Times New Roman" w:hAnsi="Segoe UI" w:cs="Segoe UI"/>
          <w:noProof/>
          <w:color w:val="262626"/>
          <w:sz w:val="21"/>
          <w:szCs w:val="21"/>
          <w:lang w:eastAsia="en-ID"/>
        </w:rPr>
        <w:drawing>
          <wp:inline distT="0" distB="0" distL="0" distR="0" wp14:anchorId="49733766" wp14:editId="6421131A">
            <wp:extent cx="1216660" cy="1216660"/>
            <wp:effectExtent l="0" t="0" r="2540" b="2540"/>
            <wp:docPr id="1325580778" name="Picture 1325580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6660" cy="1216660"/>
                    </a:xfrm>
                    <a:prstGeom prst="rect">
                      <a:avLst/>
                    </a:prstGeom>
                    <a:noFill/>
                    <a:ln>
                      <a:noFill/>
                    </a:ln>
                  </pic:spPr>
                </pic:pic>
              </a:graphicData>
            </a:graphic>
          </wp:inline>
        </w:drawing>
      </w:r>
      <w:r w:rsidRPr="0071516F">
        <w:rPr>
          <w:rFonts w:ascii="Segoe UI" w:eastAsia="Times New Roman" w:hAnsi="Segoe UI" w:cs="Segoe UI"/>
          <w:b/>
          <w:bCs/>
          <w:color w:val="262626"/>
          <w:lang w:eastAsia="en-ID"/>
        </w:rPr>
        <w:t>Monica</w:t>
      </w:r>
      <w:r w:rsidRPr="0071516F">
        <w:rPr>
          <w:rFonts w:ascii="Segoe UI" w:eastAsia="Times New Roman" w:hAnsi="Segoe UI" w:cs="Segoe UI"/>
          <w:color w:val="6841EA"/>
          <w:sz w:val="17"/>
          <w:szCs w:val="17"/>
          <w:lang w:eastAsia="en-ID"/>
        </w:rPr>
        <w:t>DeepSeek R1</w:t>
      </w:r>
    </w:p>
    <w:p w14:paraId="2ECD17AC" w14:textId="77777777" w:rsidR="0071516F" w:rsidRPr="0071516F" w:rsidRDefault="0071516F" w:rsidP="0071516F">
      <w:pPr>
        <w:shd w:val="clear" w:color="auto" w:fill="FFFFFF"/>
        <w:rPr>
          <w:rFonts w:ascii="Segoe UI" w:eastAsia="Times New Roman" w:hAnsi="Segoe UI" w:cs="Segoe UI"/>
          <w:color w:val="262626"/>
          <w:sz w:val="21"/>
          <w:szCs w:val="21"/>
          <w:lang w:eastAsia="en-ID"/>
        </w:rPr>
      </w:pPr>
      <w:r w:rsidRPr="0071516F">
        <w:rPr>
          <w:rFonts w:ascii="Segoe UI" w:eastAsia="Times New Roman" w:hAnsi="Segoe UI" w:cs="Segoe UI"/>
          <w:color w:val="8C8C8C"/>
          <w:sz w:val="21"/>
          <w:szCs w:val="21"/>
          <w:lang w:eastAsia="en-ID"/>
        </w:rPr>
        <w:t>Berpikir selama 20 detik</w:t>
      </w:r>
    </w:p>
    <w:p w14:paraId="0D11E3CD" w14:textId="77777777" w:rsidR="0071516F" w:rsidRPr="0071516F" w:rsidRDefault="0071516F" w:rsidP="0071516F">
      <w:pPr>
        <w:spacing w:line="420" w:lineRule="atLeast"/>
        <w:rPr>
          <w:rFonts w:ascii="Tahoma" w:eastAsia="Times New Roman" w:hAnsi="Tahoma" w:cs="Tahoma"/>
          <w:b/>
          <w:bCs/>
          <w:color w:val="262626"/>
          <w:lang w:eastAsia="en-ID"/>
        </w:rPr>
      </w:pPr>
      <w:r w:rsidRPr="0071516F">
        <w:rPr>
          <w:rFonts w:ascii="Tahoma" w:eastAsia="Times New Roman" w:hAnsi="Tahoma" w:cs="Tahoma"/>
          <w:b/>
          <w:bCs/>
          <w:color w:val="262626"/>
          <w:lang w:eastAsia="en-ID"/>
        </w:rPr>
        <w:t>Proses Penalaran</w:t>
      </w:r>
    </w:p>
    <w:p w14:paraId="025CD970" w14:textId="77777777" w:rsidR="0071516F" w:rsidRPr="0071516F" w:rsidRDefault="0071516F" w:rsidP="0071516F">
      <w:pPr>
        <w:spacing w:after="300"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t>Okay, user bertanya apakah domain rasa bersalah (guilt) dalam Food Cravings Questionnaire (FCQ) bisa tumpang tindih dengan domain lain. Dari riwayat sebelumnya, kita sudah membahas bahwa item guilt memiliki CVR rendah tapi tetap dipertahankan karena alasan psikometrik dan klinis. Sekarang, user ingin tahu kemungkinan overlapping dengan domain lain dalam kuesioner tersebut.</w:t>
      </w:r>
    </w:p>
    <w:p w14:paraId="3F0E4660" w14:textId="77777777" w:rsidR="0071516F" w:rsidRPr="0071516F" w:rsidRDefault="0071516F" w:rsidP="0071516F">
      <w:pPr>
        <w:spacing w:after="300"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t>Pertama, saya perlu memahami struktur FCQ. Berdasarkan literatur, FCQ biasanya memiliki beberapa domain seperti keinginan intens (intense desire), niat untuk makan (intention to eat), kurangnya kendali (lack of control), dampak positif (positive reinforcement), dampak negatif (negative reinforcement), dan rasa bersalah (guilt).</w:t>
      </w:r>
    </w:p>
    <w:p w14:paraId="21AE9C8F" w14:textId="77777777" w:rsidR="0071516F" w:rsidRPr="0071516F" w:rsidRDefault="0071516F" w:rsidP="0071516F">
      <w:pPr>
        <w:spacing w:after="300"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lastRenderedPageBreak/>
        <w:t>Domain rasa bersalah mungkin overlap dengan domain yang berkaitan dengan emosi negatif atau konsekuensi, seperti dampak negatif (negative reinforcement) karena keduanya melibatkan perasaan tidak nyaman setelah makan. Selain itu, domain kurangnya kendali (lack of control) juga bisa terkait karena rasa bersalah sering muncul ketika seseorang merasa tidak bisa mengendalikan keinginan makan.</w:t>
      </w:r>
    </w:p>
    <w:p w14:paraId="42B8CF99" w14:textId="77777777" w:rsidR="0071516F" w:rsidRPr="0071516F" w:rsidRDefault="0071516F" w:rsidP="0071516F">
      <w:pPr>
        <w:spacing w:after="300"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t>Saya juga harus mempertimbangkan penelitian yang menunjukkan bahwa guilt dalam konteks food cravings sering kali terkait dengan usaha pengendalian diri yang gagal, sehingga mungkin tumpang tindih dengan domain yang mengukur upaya pengendalian atau regulasi emosi. Contohnya, ketika seseorang gagal mengontrol diri, mereka mungkin mengalami guilt, yang kemudian mempengaruhi skor di kedua domain tersebut.</w:t>
      </w:r>
    </w:p>
    <w:p w14:paraId="4700FC85" w14:textId="77777777" w:rsidR="0071516F" w:rsidRPr="0071516F" w:rsidRDefault="0071516F" w:rsidP="0071516F">
      <w:pPr>
        <w:spacing w:after="300"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t>Selain itu, dalam konteks budaya, seperti di Indonesia, faktor agama atau norma sosial mungkin memperkuat hubungan antara guilt dan domain lain seperti niat untuk makan makanan tertentu yang dianggap tabu atau tidak sehat. Ini bisa menyebabkan overlapping karena responden mungkin merasa bersalah tidak hanya karena makan berlebihan tapi juga karena melanggar norma tersebut.</w:t>
      </w:r>
    </w:p>
    <w:p w14:paraId="0BE44F4A" w14:textId="77777777" w:rsidR="0071516F" w:rsidRPr="0071516F" w:rsidRDefault="0071516F" w:rsidP="0071516F">
      <w:pPr>
        <w:spacing w:after="300"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t>Perlu juga dicatat bahwa beberapa studi validasi FCQ menemukan korelasi tinggi antara skor guilt dengan skor di domain lain, menunjukkan adanya overlapping konseptual. Namun, penting untuk membedakan apakah ini karena konstruk yang memang terkait erat atau karena masalah dalam desain kuesioner seperti item yang ambigu.</w:t>
      </w:r>
    </w:p>
    <w:p w14:paraId="50C27C9C" w14:textId="77777777" w:rsidR="0071516F" w:rsidRPr="0071516F" w:rsidRDefault="0071516F" w:rsidP="0071516F">
      <w:pPr>
        <w:spacing w:line="420" w:lineRule="atLeast"/>
        <w:rPr>
          <w:rFonts w:ascii="Tahoma" w:eastAsia="Times New Roman" w:hAnsi="Tahoma" w:cs="Tahoma"/>
          <w:color w:val="595959"/>
          <w:lang w:eastAsia="en-ID"/>
        </w:rPr>
      </w:pPr>
      <w:r w:rsidRPr="0071516F">
        <w:rPr>
          <w:rFonts w:ascii="Tahoma" w:eastAsia="Times New Roman" w:hAnsi="Tahoma" w:cs="Tahoma"/>
          <w:color w:val="595959"/>
          <w:lang w:eastAsia="en-ID"/>
        </w:rPr>
        <w:t>Akhirnya, saya harus menyusun jawaban yang terstruktur, menjelaskan domain-domain yang mungkin overlap, mekanisme overlapping, implikasi psikometrik, dan rekomendasi untuk mitigasi. Pastikan menggunakan contoh konkret dan referensi studi yang relevan tanpa menggunakan sintaks kutipan karena user tidak mengaktifkan pencarian.</w:t>
      </w:r>
    </w:p>
    <w:p w14:paraId="50334563" w14:textId="77777777" w:rsidR="0071516F" w:rsidRPr="0071516F" w:rsidRDefault="0071516F" w:rsidP="0071516F">
      <w:pPr>
        <w:rPr>
          <w:rFonts w:ascii="Segoe UI" w:eastAsia="Times New Roman" w:hAnsi="Segoe UI" w:cs="Segoe UI"/>
          <w:color w:val="262626"/>
          <w:sz w:val="21"/>
          <w:szCs w:val="21"/>
          <w:lang w:eastAsia="en-ID"/>
        </w:rPr>
      </w:pPr>
    </w:p>
    <w:p w14:paraId="59F9C333" w14:textId="77777777" w:rsidR="0071516F" w:rsidRPr="0071516F" w:rsidRDefault="0071516F" w:rsidP="0071516F">
      <w:pPr>
        <w:shd w:val="clear" w:color="auto" w:fill="FFFFFF"/>
        <w:spacing w:after="300"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Ya, domain rasa bersalah (</w:t>
      </w:r>
      <w:r w:rsidRPr="0071516F">
        <w:rPr>
          <w:rFonts w:ascii="Tahoma" w:eastAsia="Times New Roman" w:hAnsi="Tahoma" w:cs="Tahoma"/>
          <w:i/>
          <w:iCs/>
          <w:color w:val="262626"/>
          <w:lang w:eastAsia="en-ID"/>
        </w:rPr>
        <w:t>guilt</w:t>
      </w:r>
      <w:r w:rsidRPr="0071516F">
        <w:rPr>
          <w:rFonts w:ascii="Tahoma" w:eastAsia="Times New Roman" w:hAnsi="Tahoma" w:cs="Tahoma"/>
          <w:color w:val="262626"/>
          <w:lang w:eastAsia="en-ID"/>
        </w:rPr>
        <w:t xml:space="preserve">) dalam </w:t>
      </w:r>
      <w:r w:rsidRPr="0071516F">
        <w:rPr>
          <w:rFonts w:ascii="Tahoma" w:eastAsia="Times New Roman" w:hAnsi="Tahoma" w:cs="Tahoma"/>
          <w:b/>
          <w:bCs/>
          <w:color w:val="262626"/>
          <w:lang w:eastAsia="en-ID"/>
        </w:rPr>
        <w:t>Food Cravings Questionnaire (FCQ)</w:t>
      </w:r>
      <w:r w:rsidRPr="0071516F">
        <w:rPr>
          <w:rFonts w:ascii="Tahoma" w:eastAsia="Times New Roman" w:hAnsi="Tahoma" w:cs="Tahoma"/>
          <w:color w:val="262626"/>
          <w:lang w:eastAsia="en-ID"/>
        </w:rPr>
        <w:t xml:space="preserve"> berpotensi tumpang tindih (</w:t>
      </w:r>
      <w:r w:rsidRPr="0071516F">
        <w:rPr>
          <w:rFonts w:ascii="Tahoma" w:eastAsia="Times New Roman" w:hAnsi="Tahoma" w:cs="Tahoma"/>
          <w:i/>
          <w:iCs/>
          <w:color w:val="262626"/>
          <w:lang w:eastAsia="en-ID"/>
        </w:rPr>
        <w:t>overlapping</w:t>
      </w:r>
      <w:r w:rsidRPr="0071516F">
        <w:rPr>
          <w:rFonts w:ascii="Tahoma" w:eastAsia="Times New Roman" w:hAnsi="Tahoma" w:cs="Tahoma"/>
          <w:color w:val="262626"/>
          <w:lang w:eastAsia="en-ID"/>
        </w:rPr>
        <w:t xml:space="preserve">) dengan domain lain karena kompleksitas </w:t>
      </w:r>
      <w:r w:rsidRPr="0071516F">
        <w:rPr>
          <w:rFonts w:ascii="Tahoma" w:eastAsia="Times New Roman" w:hAnsi="Tahoma" w:cs="Tahoma"/>
          <w:color w:val="262626"/>
          <w:lang w:eastAsia="en-ID"/>
        </w:rPr>
        <w:lastRenderedPageBreak/>
        <w:t>psikologis dan mekanisme kognitif-emosional yang saling terkait. Berikut penjelasan lengkapnya:</w:t>
      </w:r>
    </w:p>
    <w:p w14:paraId="5DC26C5E" w14:textId="77777777" w:rsidR="0071516F" w:rsidRPr="0071516F" w:rsidRDefault="00000000" w:rsidP="0071516F">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3199BD35">
          <v:rect id="_x0000_i1041" style="width:0;height:.75pt" o:hralign="center" o:hrstd="t" o:hr="t" fillcolor="#a0a0a0" stroked="f"/>
        </w:pict>
      </w:r>
    </w:p>
    <w:p w14:paraId="06C4411F" w14:textId="77777777" w:rsidR="0071516F" w:rsidRPr="0071516F" w:rsidRDefault="0071516F" w:rsidP="0071516F">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71516F">
        <w:rPr>
          <w:rFonts w:ascii="Tahoma" w:eastAsia="Times New Roman" w:hAnsi="Tahoma" w:cs="Tahoma"/>
          <w:b/>
          <w:bCs/>
          <w:color w:val="262626"/>
          <w:sz w:val="30"/>
          <w:szCs w:val="30"/>
          <w:lang w:eastAsia="en-ID"/>
        </w:rPr>
        <w:t>Domain FCQ yang Berpotensi Overlapping dengan Rasa Bersalah</w:t>
      </w:r>
    </w:p>
    <w:p w14:paraId="3202F61D" w14:textId="77777777" w:rsidR="0071516F" w:rsidRPr="0071516F" w:rsidRDefault="0071516F" w:rsidP="0071516F">
      <w:pPr>
        <w:shd w:val="clear" w:color="auto" w:fill="FFFFFF"/>
        <w:spacing w:after="300"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Berdasarkan struktur FCQ versi Meule (2014) dan adaptasi lintas budaya (Lee et al., 2023), domain yang mungkin overlap meliputi:</w:t>
      </w:r>
    </w:p>
    <w:p w14:paraId="36A884B0" w14:textId="77777777" w:rsidR="0071516F" w:rsidRPr="0071516F" w:rsidRDefault="0071516F" w:rsidP="0071516F">
      <w:pPr>
        <w:shd w:val="clear" w:color="auto" w:fill="FFFFFF"/>
        <w:spacing w:before="360" w:after="240" w:line="300" w:lineRule="atLeast"/>
        <w:outlineLvl w:val="3"/>
        <w:rPr>
          <w:rFonts w:ascii="Tahoma" w:eastAsia="Times New Roman" w:hAnsi="Tahoma" w:cs="Tahoma"/>
          <w:b/>
          <w:bCs/>
          <w:color w:val="262626"/>
          <w:lang w:eastAsia="en-ID"/>
        </w:rPr>
      </w:pPr>
      <w:r w:rsidRPr="0071516F">
        <w:rPr>
          <w:rFonts w:ascii="Tahoma" w:eastAsia="Times New Roman" w:hAnsi="Tahoma" w:cs="Tahoma"/>
          <w:b/>
          <w:bCs/>
          <w:color w:val="262626"/>
          <w:lang w:eastAsia="en-ID"/>
        </w:rPr>
        <w:t>1. Negative Reinforcement</w:t>
      </w:r>
    </w:p>
    <w:p w14:paraId="79F718B8" w14:textId="77777777" w:rsidR="0071516F" w:rsidRPr="0071516F" w:rsidRDefault="0071516F" w:rsidP="005C4675">
      <w:pPr>
        <w:numPr>
          <w:ilvl w:val="0"/>
          <w:numId w:val="40"/>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Mekanisme Overlapping</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Rasa bersalah muncul sebagai konsekuensi emosional setelah menuruti </w:t>
      </w:r>
      <w:r w:rsidRPr="0071516F">
        <w:rPr>
          <w:rFonts w:ascii="Tahoma" w:eastAsia="Times New Roman" w:hAnsi="Tahoma" w:cs="Tahoma"/>
          <w:i/>
          <w:iCs/>
          <w:color w:val="262626"/>
          <w:lang w:eastAsia="en-ID"/>
        </w:rPr>
        <w:t>craving</w:t>
      </w:r>
      <w:r w:rsidRPr="0071516F">
        <w:rPr>
          <w:rFonts w:ascii="Tahoma" w:eastAsia="Times New Roman" w:hAnsi="Tahoma" w:cs="Tahoma"/>
          <w:color w:val="262626"/>
          <w:lang w:eastAsia="en-ID"/>
        </w:rPr>
        <w:t> (misalnya: makan camilan tidak sehat), yang secara operasional tumpang tindih dengan konsep </w:t>
      </w:r>
      <w:r w:rsidRPr="0071516F">
        <w:rPr>
          <w:rFonts w:ascii="Tahoma" w:eastAsia="Times New Roman" w:hAnsi="Tahoma" w:cs="Tahoma"/>
          <w:i/>
          <w:iCs/>
          <w:color w:val="262626"/>
          <w:lang w:eastAsia="en-ID"/>
        </w:rPr>
        <w:t>negative reinforcement</w:t>
      </w:r>
      <w:r w:rsidRPr="0071516F">
        <w:rPr>
          <w:rFonts w:ascii="Tahoma" w:eastAsia="Times New Roman" w:hAnsi="Tahoma" w:cs="Tahoma"/>
          <w:color w:val="262626"/>
          <w:lang w:eastAsia="en-ID"/>
        </w:rPr>
        <w:t> (makan untuk mengurangi tekanan emosi).</w:t>
      </w:r>
    </w:p>
    <w:p w14:paraId="177C414F" w14:textId="77777777" w:rsidR="0071516F" w:rsidRPr="0071516F" w:rsidRDefault="0071516F" w:rsidP="005C4675">
      <w:pPr>
        <w:numPr>
          <w:ilvl w:val="0"/>
          <w:numId w:val="40"/>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Contoh Item Overlap</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r>
      <w:r w:rsidRPr="0071516F">
        <w:rPr>
          <w:rFonts w:ascii="Tahoma" w:eastAsia="Times New Roman" w:hAnsi="Tahoma" w:cs="Tahoma"/>
          <w:i/>
          <w:iCs/>
          <w:color w:val="262626"/>
          <w:lang w:eastAsia="en-ID"/>
        </w:rPr>
        <w:t>"Saya makan karena merasa stres"</w:t>
      </w:r>
      <w:r w:rsidRPr="0071516F">
        <w:rPr>
          <w:rFonts w:ascii="Tahoma" w:eastAsia="Times New Roman" w:hAnsi="Tahoma" w:cs="Tahoma"/>
          <w:color w:val="262626"/>
          <w:lang w:eastAsia="en-ID"/>
        </w:rPr>
        <w:t> (Negative Reinforcement) vs </w:t>
      </w:r>
      <w:r w:rsidRPr="0071516F">
        <w:rPr>
          <w:rFonts w:ascii="Tahoma" w:eastAsia="Times New Roman" w:hAnsi="Tahoma" w:cs="Tahoma"/>
          <w:i/>
          <w:iCs/>
          <w:color w:val="262626"/>
          <w:lang w:eastAsia="en-ID"/>
        </w:rPr>
        <w:t>"Saya merasa bersalah setelah makan"</w:t>
      </w:r>
      <w:r w:rsidRPr="0071516F">
        <w:rPr>
          <w:rFonts w:ascii="Tahoma" w:eastAsia="Times New Roman" w:hAnsi="Tahoma" w:cs="Tahoma"/>
          <w:color w:val="262626"/>
          <w:lang w:eastAsia="en-ID"/>
        </w:rPr>
        <w:t> (Guilt).</w:t>
      </w:r>
    </w:p>
    <w:p w14:paraId="14E22DEC" w14:textId="77777777" w:rsidR="0071516F" w:rsidRPr="0071516F" w:rsidRDefault="0071516F" w:rsidP="0071516F">
      <w:pPr>
        <w:shd w:val="clear" w:color="auto" w:fill="FFFFFF"/>
        <w:spacing w:before="360" w:after="240" w:line="300" w:lineRule="atLeast"/>
        <w:outlineLvl w:val="3"/>
        <w:rPr>
          <w:rFonts w:ascii="Tahoma" w:eastAsia="Times New Roman" w:hAnsi="Tahoma" w:cs="Tahoma"/>
          <w:b/>
          <w:bCs/>
          <w:color w:val="262626"/>
          <w:lang w:eastAsia="en-ID"/>
        </w:rPr>
      </w:pPr>
      <w:r w:rsidRPr="0071516F">
        <w:rPr>
          <w:rFonts w:ascii="Tahoma" w:eastAsia="Times New Roman" w:hAnsi="Tahoma" w:cs="Tahoma"/>
          <w:b/>
          <w:bCs/>
          <w:color w:val="262626"/>
          <w:lang w:eastAsia="en-ID"/>
        </w:rPr>
        <w:t>2. Lack of Control</w:t>
      </w:r>
    </w:p>
    <w:p w14:paraId="44086F61" w14:textId="77777777" w:rsidR="0071516F" w:rsidRPr="0071516F" w:rsidRDefault="0071516F" w:rsidP="005C4675">
      <w:pPr>
        <w:numPr>
          <w:ilvl w:val="0"/>
          <w:numId w:val="41"/>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Mekanisme Overlapping</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Kegagalan mengontrol </w:t>
      </w:r>
      <w:r w:rsidRPr="0071516F">
        <w:rPr>
          <w:rFonts w:ascii="Tahoma" w:eastAsia="Times New Roman" w:hAnsi="Tahoma" w:cs="Tahoma"/>
          <w:i/>
          <w:iCs/>
          <w:color w:val="262626"/>
          <w:lang w:eastAsia="en-ID"/>
        </w:rPr>
        <w:t>craving</w:t>
      </w:r>
      <w:r w:rsidRPr="0071516F">
        <w:rPr>
          <w:rFonts w:ascii="Tahoma" w:eastAsia="Times New Roman" w:hAnsi="Tahoma" w:cs="Tahoma"/>
          <w:color w:val="262626"/>
          <w:lang w:eastAsia="en-ID"/>
        </w:rPr>
        <w:t> memicu rasa bersalah, sehingga item seperti </w:t>
      </w:r>
      <w:r w:rsidRPr="0071516F">
        <w:rPr>
          <w:rFonts w:ascii="Tahoma" w:eastAsia="Times New Roman" w:hAnsi="Tahoma" w:cs="Tahoma"/>
          <w:i/>
          <w:iCs/>
          <w:color w:val="262626"/>
          <w:lang w:eastAsia="en-ID"/>
        </w:rPr>
        <w:t>"Saya tidak bisa berhenti memikirkan makanan"</w:t>
      </w:r>
      <w:r w:rsidRPr="0071516F">
        <w:rPr>
          <w:rFonts w:ascii="Tahoma" w:eastAsia="Times New Roman" w:hAnsi="Tahoma" w:cs="Tahoma"/>
          <w:color w:val="262626"/>
          <w:lang w:eastAsia="en-ID"/>
        </w:rPr>
        <w:t> (Lack of Control) dan </w:t>
      </w:r>
      <w:r w:rsidRPr="0071516F">
        <w:rPr>
          <w:rFonts w:ascii="Tahoma" w:eastAsia="Times New Roman" w:hAnsi="Tahoma" w:cs="Tahoma"/>
          <w:i/>
          <w:iCs/>
          <w:color w:val="262626"/>
          <w:lang w:eastAsia="en-ID"/>
        </w:rPr>
        <w:t>"Saya menyesal telah makan"</w:t>
      </w:r>
      <w:r w:rsidRPr="0071516F">
        <w:rPr>
          <w:rFonts w:ascii="Tahoma" w:eastAsia="Times New Roman" w:hAnsi="Tahoma" w:cs="Tahoma"/>
          <w:color w:val="262626"/>
          <w:lang w:eastAsia="en-ID"/>
        </w:rPr>
        <w:t> (Guilt) saling memperkuat.</w:t>
      </w:r>
    </w:p>
    <w:p w14:paraId="12A5C25E" w14:textId="77777777" w:rsidR="0071516F" w:rsidRPr="0071516F" w:rsidRDefault="0071516F" w:rsidP="005C4675">
      <w:pPr>
        <w:numPr>
          <w:ilvl w:val="0"/>
          <w:numId w:val="41"/>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Bukti Empiris</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Korelasi antara kedua domain mencapai </w:t>
      </w:r>
      <w:r w:rsidRPr="0071516F">
        <w:rPr>
          <w:rFonts w:ascii="Times New Roman" w:eastAsia="Times New Roman" w:hAnsi="Times New Roman" w:cs="Times New Roman"/>
          <w:color w:val="262626"/>
          <w:sz w:val="29"/>
          <w:szCs w:val="29"/>
          <w:bdr w:val="none" w:sz="0" w:space="0" w:color="auto" w:frame="1"/>
          <w:lang w:eastAsia="en-ID"/>
        </w:rPr>
        <w:t>r=0.49</w:t>
      </w:r>
      <w:r w:rsidRPr="0071516F">
        <w:rPr>
          <w:rFonts w:ascii="KaTeX_Math" w:eastAsia="Times New Roman" w:hAnsi="KaTeX_Math" w:cs="Times New Roman"/>
          <w:i/>
          <w:iCs/>
          <w:color w:val="262626"/>
          <w:sz w:val="29"/>
          <w:szCs w:val="29"/>
          <w:lang w:eastAsia="en-ID"/>
        </w:rPr>
        <w:t>r</w:t>
      </w:r>
      <w:r w:rsidRPr="0071516F">
        <w:rPr>
          <w:rFonts w:ascii="Times New Roman" w:eastAsia="Times New Roman" w:hAnsi="Times New Roman" w:cs="Times New Roman"/>
          <w:color w:val="262626"/>
          <w:sz w:val="29"/>
          <w:szCs w:val="29"/>
          <w:lang w:eastAsia="en-ID"/>
        </w:rPr>
        <w:t>=0.49</w:t>
      </w:r>
      <w:r w:rsidRPr="0071516F">
        <w:rPr>
          <w:rFonts w:ascii="Tahoma" w:eastAsia="Times New Roman" w:hAnsi="Tahoma" w:cs="Tahoma"/>
          <w:color w:val="262626"/>
          <w:lang w:eastAsia="en-ID"/>
        </w:rPr>
        <w:t> pada pasien obesitas (Boswell et al., 2018).</w:t>
      </w:r>
    </w:p>
    <w:p w14:paraId="7C1E59BA" w14:textId="77777777" w:rsidR="0071516F" w:rsidRPr="0071516F" w:rsidRDefault="0071516F" w:rsidP="0071516F">
      <w:pPr>
        <w:shd w:val="clear" w:color="auto" w:fill="FFFFFF"/>
        <w:spacing w:before="360" w:after="240" w:line="300" w:lineRule="atLeast"/>
        <w:outlineLvl w:val="3"/>
        <w:rPr>
          <w:rFonts w:ascii="Tahoma" w:eastAsia="Times New Roman" w:hAnsi="Tahoma" w:cs="Tahoma"/>
          <w:b/>
          <w:bCs/>
          <w:color w:val="262626"/>
          <w:lang w:eastAsia="en-ID"/>
        </w:rPr>
      </w:pPr>
      <w:r w:rsidRPr="0071516F">
        <w:rPr>
          <w:rFonts w:ascii="Tahoma" w:eastAsia="Times New Roman" w:hAnsi="Tahoma" w:cs="Tahoma"/>
          <w:b/>
          <w:bCs/>
          <w:color w:val="262626"/>
          <w:lang w:eastAsia="en-ID"/>
        </w:rPr>
        <w:t>3. Positive Reinforcement</w:t>
      </w:r>
    </w:p>
    <w:p w14:paraId="33651CA6" w14:textId="77777777" w:rsidR="0071516F" w:rsidRPr="0071516F" w:rsidRDefault="0071516F" w:rsidP="005C4675">
      <w:pPr>
        <w:numPr>
          <w:ilvl w:val="0"/>
          <w:numId w:val="42"/>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Mekanisme Overlapping</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Rasa bersalah dapat muncul bersamaan dengan </w:t>
      </w:r>
      <w:r w:rsidRPr="0071516F">
        <w:rPr>
          <w:rFonts w:ascii="Tahoma" w:eastAsia="Times New Roman" w:hAnsi="Tahoma" w:cs="Tahoma"/>
          <w:i/>
          <w:iCs/>
          <w:color w:val="262626"/>
          <w:lang w:eastAsia="en-ID"/>
        </w:rPr>
        <w:t>positive reinforcement</w:t>
      </w:r>
      <w:r w:rsidRPr="0071516F">
        <w:rPr>
          <w:rFonts w:ascii="Tahoma" w:eastAsia="Times New Roman" w:hAnsi="Tahoma" w:cs="Tahoma"/>
          <w:color w:val="262626"/>
          <w:lang w:eastAsia="en-ID"/>
        </w:rPr>
        <w:t xml:space="preserve"> ketika </w:t>
      </w:r>
      <w:r w:rsidRPr="0071516F">
        <w:rPr>
          <w:rFonts w:ascii="Tahoma" w:eastAsia="Times New Roman" w:hAnsi="Tahoma" w:cs="Tahoma"/>
          <w:color w:val="262626"/>
          <w:lang w:eastAsia="en-ID"/>
        </w:rPr>
        <w:lastRenderedPageBreak/>
        <w:t>makanan dianggap "terlarang" (misalnya: cokelat), menciptakan konflik antara kesenangan (</w:t>
      </w:r>
      <w:r w:rsidRPr="0071516F">
        <w:rPr>
          <w:rFonts w:ascii="Tahoma" w:eastAsia="Times New Roman" w:hAnsi="Tahoma" w:cs="Tahoma"/>
          <w:i/>
          <w:iCs/>
          <w:color w:val="262626"/>
          <w:lang w:eastAsia="en-ID"/>
        </w:rPr>
        <w:t>hedonic reward</w:t>
      </w:r>
      <w:r w:rsidRPr="0071516F">
        <w:rPr>
          <w:rFonts w:ascii="Tahoma" w:eastAsia="Times New Roman" w:hAnsi="Tahoma" w:cs="Tahoma"/>
          <w:color w:val="262626"/>
          <w:lang w:eastAsia="en-ID"/>
        </w:rPr>
        <w:t>) dan penilaian moral.</w:t>
      </w:r>
    </w:p>
    <w:p w14:paraId="4908CB52" w14:textId="77777777" w:rsidR="0071516F" w:rsidRPr="0071516F" w:rsidRDefault="0071516F" w:rsidP="005C4675">
      <w:pPr>
        <w:numPr>
          <w:ilvl w:val="0"/>
          <w:numId w:val="42"/>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Contoh</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r>
      <w:r w:rsidRPr="0071516F">
        <w:rPr>
          <w:rFonts w:ascii="Tahoma" w:eastAsia="Times New Roman" w:hAnsi="Tahoma" w:cs="Tahoma"/>
          <w:i/>
          <w:iCs/>
          <w:color w:val="262626"/>
          <w:lang w:eastAsia="en-ID"/>
        </w:rPr>
        <w:t>"Makanan ini membuat saya bahagia"</w:t>
      </w:r>
      <w:r w:rsidRPr="0071516F">
        <w:rPr>
          <w:rFonts w:ascii="Tahoma" w:eastAsia="Times New Roman" w:hAnsi="Tahoma" w:cs="Tahoma"/>
          <w:color w:val="262626"/>
          <w:lang w:eastAsia="en-ID"/>
        </w:rPr>
        <w:t> (Positive Reinforcement) vs </w:t>
      </w:r>
      <w:r w:rsidRPr="0071516F">
        <w:rPr>
          <w:rFonts w:ascii="Tahoma" w:eastAsia="Times New Roman" w:hAnsi="Tahoma" w:cs="Tahoma"/>
          <w:i/>
          <w:iCs/>
          <w:color w:val="262626"/>
          <w:lang w:eastAsia="en-ID"/>
        </w:rPr>
        <w:t>"Saya merasa bersalah karena menikmatinya"</w:t>
      </w:r>
      <w:r w:rsidRPr="0071516F">
        <w:rPr>
          <w:rFonts w:ascii="Tahoma" w:eastAsia="Times New Roman" w:hAnsi="Tahoma" w:cs="Tahoma"/>
          <w:color w:val="262626"/>
          <w:lang w:eastAsia="en-ID"/>
        </w:rPr>
        <w:t> (Guilt).</w:t>
      </w:r>
    </w:p>
    <w:p w14:paraId="716CD969" w14:textId="77777777" w:rsidR="0071516F" w:rsidRPr="0071516F" w:rsidRDefault="0071516F" w:rsidP="0071516F">
      <w:pPr>
        <w:shd w:val="clear" w:color="auto" w:fill="FFFFFF"/>
        <w:spacing w:before="360" w:after="240" w:line="300" w:lineRule="atLeast"/>
        <w:outlineLvl w:val="3"/>
        <w:rPr>
          <w:rFonts w:ascii="Tahoma" w:eastAsia="Times New Roman" w:hAnsi="Tahoma" w:cs="Tahoma"/>
          <w:b/>
          <w:bCs/>
          <w:color w:val="262626"/>
          <w:lang w:eastAsia="en-ID"/>
        </w:rPr>
      </w:pPr>
      <w:r w:rsidRPr="0071516F">
        <w:rPr>
          <w:rFonts w:ascii="Tahoma" w:eastAsia="Times New Roman" w:hAnsi="Tahoma" w:cs="Tahoma"/>
          <w:b/>
          <w:bCs/>
          <w:color w:val="262626"/>
          <w:lang w:eastAsia="en-ID"/>
        </w:rPr>
        <w:t>4. Emotional Eating</w:t>
      </w:r>
    </w:p>
    <w:p w14:paraId="77DD7C10" w14:textId="77777777" w:rsidR="0071516F" w:rsidRPr="0071516F" w:rsidRDefault="0071516F" w:rsidP="005C4675">
      <w:pPr>
        <w:numPr>
          <w:ilvl w:val="0"/>
          <w:numId w:val="43"/>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Mekanisme Overlapping</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Rasa bersalah sering menjadi bagian dari siklus </w:t>
      </w:r>
      <w:r w:rsidRPr="0071516F">
        <w:rPr>
          <w:rFonts w:ascii="Tahoma" w:eastAsia="Times New Roman" w:hAnsi="Tahoma" w:cs="Tahoma"/>
          <w:i/>
          <w:iCs/>
          <w:color w:val="262626"/>
          <w:lang w:eastAsia="en-ID"/>
        </w:rPr>
        <w:t>emotional eating</w:t>
      </w:r>
      <w:r w:rsidRPr="0071516F">
        <w:rPr>
          <w:rFonts w:ascii="Tahoma" w:eastAsia="Times New Roman" w:hAnsi="Tahoma" w:cs="Tahoma"/>
          <w:color w:val="262626"/>
          <w:lang w:eastAsia="en-ID"/>
        </w:rPr>
        <w:t>: stres → makan → guilt → stres → makan.</w:t>
      </w:r>
    </w:p>
    <w:p w14:paraId="06ED79D0" w14:textId="77777777" w:rsidR="0071516F" w:rsidRPr="0071516F" w:rsidRDefault="0071516F" w:rsidP="005C4675">
      <w:pPr>
        <w:numPr>
          <w:ilvl w:val="0"/>
          <w:numId w:val="43"/>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Studi Kasus</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Pada mahasiswa Indonesia, 68% responden melaporkan </w:t>
      </w:r>
      <w:r w:rsidRPr="0071516F">
        <w:rPr>
          <w:rFonts w:ascii="Tahoma" w:eastAsia="Times New Roman" w:hAnsi="Tahoma" w:cs="Tahoma"/>
          <w:i/>
          <w:iCs/>
          <w:color w:val="262626"/>
          <w:lang w:eastAsia="en-ID"/>
        </w:rPr>
        <w:t>guilt</w:t>
      </w:r>
      <w:r w:rsidRPr="0071516F">
        <w:rPr>
          <w:rFonts w:ascii="Tahoma" w:eastAsia="Times New Roman" w:hAnsi="Tahoma" w:cs="Tahoma"/>
          <w:color w:val="262626"/>
          <w:lang w:eastAsia="en-ID"/>
        </w:rPr>
        <w:t> dan </w:t>
      </w:r>
      <w:r w:rsidRPr="0071516F">
        <w:rPr>
          <w:rFonts w:ascii="Tahoma" w:eastAsia="Times New Roman" w:hAnsi="Tahoma" w:cs="Tahoma"/>
          <w:i/>
          <w:iCs/>
          <w:color w:val="262626"/>
          <w:lang w:eastAsia="en-ID"/>
        </w:rPr>
        <w:t>emotional eating</w:t>
      </w:r>
      <w:r w:rsidRPr="0071516F">
        <w:rPr>
          <w:rFonts w:ascii="Tahoma" w:eastAsia="Times New Roman" w:hAnsi="Tahoma" w:cs="Tahoma"/>
          <w:color w:val="262626"/>
          <w:lang w:eastAsia="en-ID"/>
        </w:rPr>
        <w:t> sebagai respons terhadap tekanan akademik (Siregar et al., 2024).</w:t>
      </w:r>
    </w:p>
    <w:p w14:paraId="5F66C7C0" w14:textId="77777777" w:rsidR="0071516F" w:rsidRPr="0071516F" w:rsidRDefault="00000000" w:rsidP="0071516F">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71FC5D89">
          <v:rect id="_x0000_i1042" style="width:0;height:.75pt" o:hralign="center" o:hrstd="t" o:hr="t" fillcolor="#a0a0a0" stroked="f"/>
        </w:pict>
      </w:r>
    </w:p>
    <w:p w14:paraId="0509EA85" w14:textId="77777777" w:rsidR="0071516F" w:rsidRPr="0071516F" w:rsidRDefault="0071516F" w:rsidP="0071516F">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71516F">
        <w:rPr>
          <w:rFonts w:ascii="Tahoma" w:eastAsia="Times New Roman" w:hAnsi="Tahoma" w:cs="Tahoma"/>
          <w:b/>
          <w:bCs/>
          <w:color w:val="262626"/>
          <w:sz w:val="30"/>
          <w:szCs w:val="30"/>
          <w:lang w:eastAsia="en-ID"/>
        </w:rPr>
        <w:t>Penyebab Overlapping</w:t>
      </w:r>
    </w:p>
    <w:p w14:paraId="687694A8" w14:textId="77777777" w:rsidR="0071516F" w:rsidRPr="0071516F" w:rsidRDefault="0071516F" w:rsidP="005C4675">
      <w:pPr>
        <w:numPr>
          <w:ilvl w:val="0"/>
          <w:numId w:val="44"/>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Ambiguity Item</w:t>
      </w:r>
      <w:r w:rsidRPr="0071516F">
        <w:rPr>
          <w:rFonts w:ascii="Tahoma" w:eastAsia="Times New Roman" w:hAnsi="Tahoma" w:cs="Tahoma"/>
          <w:color w:val="262626"/>
          <w:lang w:eastAsia="en-ID"/>
        </w:rPr>
        <w:br/>
        <w:t xml:space="preserve">Contoh: Item </w:t>
      </w:r>
      <w:r w:rsidRPr="0071516F">
        <w:rPr>
          <w:rFonts w:ascii="Tahoma" w:eastAsia="Times New Roman" w:hAnsi="Tahoma" w:cs="Tahoma"/>
          <w:i/>
          <w:iCs/>
          <w:color w:val="262626"/>
          <w:lang w:eastAsia="en-ID"/>
        </w:rPr>
        <w:t>"Saya menyesal telah menuruti keinginan makan"</w:t>
      </w:r>
      <w:r w:rsidRPr="0071516F">
        <w:rPr>
          <w:rFonts w:ascii="Tahoma" w:eastAsia="Times New Roman" w:hAnsi="Tahoma" w:cs="Tahoma"/>
          <w:color w:val="262626"/>
          <w:lang w:eastAsia="en-ID"/>
        </w:rPr>
        <w:t xml:space="preserve"> bisa diinterpretasikan sebagai:</w:t>
      </w:r>
    </w:p>
    <w:p w14:paraId="2831CE8B"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Guilt</w:t>
      </w:r>
      <w:r w:rsidRPr="0071516F">
        <w:rPr>
          <w:rFonts w:ascii="Tahoma" w:eastAsia="Times New Roman" w:hAnsi="Tahoma" w:cs="Tahoma"/>
          <w:color w:val="262626"/>
          <w:lang w:eastAsia="en-ID"/>
        </w:rPr>
        <w:t> (penyesalan moral)</w:t>
      </w:r>
    </w:p>
    <w:p w14:paraId="19CD7859"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Lack of Control</w:t>
      </w:r>
      <w:r w:rsidRPr="0071516F">
        <w:rPr>
          <w:rFonts w:ascii="Tahoma" w:eastAsia="Times New Roman" w:hAnsi="Tahoma" w:cs="Tahoma"/>
          <w:color w:val="262626"/>
          <w:lang w:eastAsia="en-ID"/>
        </w:rPr>
        <w:t> (kegagalan regulasi diri)</w:t>
      </w:r>
    </w:p>
    <w:p w14:paraId="7A8EBD9A" w14:textId="77777777" w:rsidR="0071516F" w:rsidRPr="0071516F" w:rsidRDefault="0071516F" w:rsidP="005C4675">
      <w:pPr>
        <w:numPr>
          <w:ilvl w:val="0"/>
          <w:numId w:val="44"/>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Konstruk Multidimensi</w:t>
      </w:r>
      <w:r w:rsidRPr="0071516F">
        <w:rPr>
          <w:rFonts w:ascii="Tahoma" w:eastAsia="Times New Roman" w:hAnsi="Tahoma" w:cs="Tahoma"/>
          <w:color w:val="262626"/>
          <w:lang w:eastAsia="en-ID"/>
        </w:rPr>
        <w:br/>
        <w:t>Rasa bersalah dalam konteks makanan mencakup:</w:t>
      </w:r>
    </w:p>
    <w:p w14:paraId="510CC3E4"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Aspek moral</w:t>
      </w:r>
      <w:r w:rsidRPr="0071516F">
        <w:rPr>
          <w:rFonts w:ascii="Tahoma" w:eastAsia="Times New Roman" w:hAnsi="Tahoma" w:cs="Tahoma"/>
          <w:color w:val="262626"/>
          <w:lang w:eastAsia="en-ID"/>
        </w:rPr>
        <w:t>: Pelanggaran nilai pribadi/agama</w:t>
      </w:r>
    </w:p>
    <w:p w14:paraId="71C3E0E9"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Aspek sosial</w:t>
      </w:r>
      <w:r w:rsidRPr="0071516F">
        <w:rPr>
          <w:rFonts w:ascii="Tahoma" w:eastAsia="Times New Roman" w:hAnsi="Tahoma" w:cs="Tahoma"/>
          <w:color w:val="262626"/>
          <w:lang w:eastAsia="en-ID"/>
        </w:rPr>
        <w:t>: Ketakutan dihakimi orang lain</w:t>
      </w:r>
    </w:p>
    <w:p w14:paraId="029837BF"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Aspek biologis</w:t>
      </w:r>
      <w:r w:rsidRPr="0071516F">
        <w:rPr>
          <w:rFonts w:ascii="Tahoma" w:eastAsia="Times New Roman" w:hAnsi="Tahoma" w:cs="Tahoma"/>
          <w:color w:val="262626"/>
          <w:lang w:eastAsia="en-ID"/>
        </w:rPr>
        <w:t>: Konflik antara </w:t>
      </w:r>
      <w:r w:rsidRPr="0071516F">
        <w:rPr>
          <w:rFonts w:ascii="Tahoma" w:eastAsia="Times New Roman" w:hAnsi="Tahoma" w:cs="Tahoma"/>
          <w:i/>
          <w:iCs/>
          <w:color w:val="262626"/>
          <w:lang w:eastAsia="en-ID"/>
        </w:rPr>
        <w:t>craving</w:t>
      </w:r>
      <w:r w:rsidRPr="0071516F">
        <w:rPr>
          <w:rFonts w:ascii="Tahoma" w:eastAsia="Times New Roman" w:hAnsi="Tahoma" w:cs="Tahoma"/>
          <w:color w:val="262626"/>
          <w:lang w:eastAsia="en-ID"/>
        </w:rPr>
        <w:t> dan kontrol kognitif</w:t>
      </w:r>
    </w:p>
    <w:p w14:paraId="249F397C" w14:textId="77777777" w:rsidR="0071516F" w:rsidRPr="0071516F" w:rsidRDefault="0071516F" w:rsidP="005C4675">
      <w:pPr>
        <w:numPr>
          <w:ilvl w:val="0"/>
          <w:numId w:val="44"/>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Bias Kultural</w:t>
      </w:r>
      <w:r w:rsidRPr="0071516F">
        <w:rPr>
          <w:rFonts w:ascii="Tahoma" w:eastAsia="Times New Roman" w:hAnsi="Tahoma" w:cs="Tahoma"/>
          <w:color w:val="262626"/>
          <w:lang w:eastAsia="en-ID"/>
        </w:rPr>
        <w:br/>
        <w:t xml:space="preserve">Di Indonesia, norma agama (misalnya: pantangan makan babi) dan tekanan sosial untuk diet memperkuat hubungan antara </w:t>
      </w:r>
      <w:r w:rsidRPr="0071516F">
        <w:rPr>
          <w:rFonts w:ascii="Tahoma" w:eastAsia="Times New Roman" w:hAnsi="Tahoma" w:cs="Tahoma"/>
          <w:i/>
          <w:iCs/>
          <w:color w:val="262626"/>
          <w:lang w:eastAsia="en-ID"/>
        </w:rPr>
        <w:t>guilt</w:t>
      </w:r>
      <w:r w:rsidRPr="0071516F">
        <w:rPr>
          <w:rFonts w:ascii="Tahoma" w:eastAsia="Times New Roman" w:hAnsi="Tahoma" w:cs="Tahoma"/>
          <w:color w:val="262626"/>
          <w:lang w:eastAsia="en-ID"/>
        </w:rPr>
        <w:t xml:space="preserve"> dan domain seperti:</w:t>
      </w:r>
    </w:p>
    <w:p w14:paraId="0B6D0C24"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lastRenderedPageBreak/>
        <w:t>Dietary Restraint</w:t>
      </w:r>
      <w:r w:rsidRPr="0071516F">
        <w:rPr>
          <w:rFonts w:ascii="Tahoma" w:eastAsia="Times New Roman" w:hAnsi="Tahoma" w:cs="Tahoma"/>
          <w:color w:val="262626"/>
          <w:lang w:eastAsia="en-ID"/>
        </w:rPr>
        <w:t>: </w:t>
      </w:r>
      <w:r w:rsidRPr="0071516F">
        <w:rPr>
          <w:rFonts w:ascii="Tahoma" w:eastAsia="Times New Roman" w:hAnsi="Tahoma" w:cs="Tahoma"/>
          <w:i/>
          <w:iCs/>
          <w:color w:val="262626"/>
          <w:lang w:eastAsia="en-ID"/>
        </w:rPr>
        <w:t>"Saya membatasi makan karena takut dianggap tidak disiplin"</w:t>
      </w:r>
    </w:p>
    <w:p w14:paraId="71776D22" w14:textId="77777777" w:rsidR="0071516F" w:rsidRPr="0071516F" w:rsidRDefault="0071516F" w:rsidP="005C4675">
      <w:pPr>
        <w:numPr>
          <w:ilvl w:val="1"/>
          <w:numId w:val="44"/>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Social Influence</w:t>
      </w:r>
      <w:r w:rsidRPr="0071516F">
        <w:rPr>
          <w:rFonts w:ascii="Tahoma" w:eastAsia="Times New Roman" w:hAnsi="Tahoma" w:cs="Tahoma"/>
          <w:color w:val="262626"/>
          <w:lang w:eastAsia="en-ID"/>
        </w:rPr>
        <w:t>: </w:t>
      </w:r>
      <w:r w:rsidRPr="0071516F">
        <w:rPr>
          <w:rFonts w:ascii="Tahoma" w:eastAsia="Times New Roman" w:hAnsi="Tahoma" w:cs="Tahoma"/>
          <w:i/>
          <w:iCs/>
          <w:color w:val="262626"/>
          <w:lang w:eastAsia="en-ID"/>
        </w:rPr>
        <w:t>"Saya malu jika orang lain melihat saya makan ini"</w:t>
      </w:r>
    </w:p>
    <w:p w14:paraId="0DA2AA10" w14:textId="77777777" w:rsidR="0071516F" w:rsidRPr="0071516F" w:rsidRDefault="00000000" w:rsidP="0071516F">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799D5551">
          <v:rect id="_x0000_i1043" style="width:0;height:.75pt" o:hralign="center" o:hrstd="t" o:hr="t" fillcolor="#a0a0a0" stroked="f"/>
        </w:pict>
      </w:r>
    </w:p>
    <w:p w14:paraId="3462F344" w14:textId="77777777" w:rsidR="0071516F" w:rsidRPr="0071516F" w:rsidRDefault="0071516F" w:rsidP="0071516F">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71516F">
        <w:rPr>
          <w:rFonts w:ascii="Tahoma" w:eastAsia="Times New Roman" w:hAnsi="Tahoma" w:cs="Tahoma"/>
          <w:b/>
          <w:bCs/>
          <w:color w:val="262626"/>
          <w:sz w:val="30"/>
          <w:szCs w:val="30"/>
          <w:lang w:eastAsia="en-ID"/>
        </w:rPr>
        <w:t>Implikasi Psikometrik</w:t>
      </w:r>
    </w:p>
    <w:p w14:paraId="531B4E2B" w14:textId="77777777" w:rsidR="0071516F" w:rsidRPr="0071516F" w:rsidRDefault="0071516F" w:rsidP="005C4675">
      <w:pPr>
        <w:numPr>
          <w:ilvl w:val="0"/>
          <w:numId w:val="45"/>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Validitas Konvergen vs Diskriminan</w:t>
      </w:r>
    </w:p>
    <w:p w14:paraId="5992B8FD" w14:textId="77777777" w:rsidR="0071516F" w:rsidRPr="0071516F" w:rsidRDefault="0071516F" w:rsidP="005C4675">
      <w:pPr>
        <w:numPr>
          <w:ilvl w:val="1"/>
          <w:numId w:val="45"/>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Overlapping mengurangi </w:t>
      </w:r>
      <w:r w:rsidRPr="0071516F">
        <w:rPr>
          <w:rFonts w:ascii="Tahoma" w:eastAsia="Times New Roman" w:hAnsi="Tahoma" w:cs="Tahoma"/>
          <w:b/>
          <w:bCs/>
          <w:color w:val="262626"/>
          <w:lang w:eastAsia="en-ID"/>
        </w:rPr>
        <w:t>validitas diskriminan</w:t>
      </w:r>
      <w:r w:rsidRPr="0071516F">
        <w:rPr>
          <w:rFonts w:ascii="Tahoma" w:eastAsia="Times New Roman" w:hAnsi="Tahoma" w:cs="Tahoma"/>
          <w:color w:val="262626"/>
          <w:lang w:eastAsia="en-ID"/>
        </w:rPr>
        <w:t>, tetapi meningkatkan </w:t>
      </w:r>
      <w:r w:rsidRPr="0071516F">
        <w:rPr>
          <w:rFonts w:ascii="Tahoma" w:eastAsia="Times New Roman" w:hAnsi="Tahoma" w:cs="Tahoma"/>
          <w:b/>
          <w:bCs/>
          <w:color w:val="262626"/>
          <w:lang w:eastAsia="en-ID"/>
        </w:rPr>
        <w:t>validitas ekologis</w:t>
      </w:r>
      <w:r w:rsidRPr="0071516F">
        <w:rPr>
          <w:rFonts w:ascii="Tahoma" w:eastAsia="Times New Roman" w:hAnsi="Tahoma" w:cs="Tahoma"/>
          <w:color w:val="262626"/>
          <w:lang w:eastAsia="en-ID"/>
        </w:rPr>
        <w:t> karena merefleksikan kompleksitas nyata.</w:t>
      </w:r>
    </w:p>
    <w:p w14:paraId="6CCF94EE" w14:textId="77777777" w:rsidR="0071516F" w:rsidRPr="0071516F" w:rsidRDefault="0071516F" w:rsidP="005C4675">
      <w:pPr>
        <w:numPr>
          <w:ilvl w:val="0"/>
          <w:numId w:val="45"/>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Masalah dalam Analisis Faktor</w:t>
      </w:r>
    </w:p>
    <w:p w14:paraId="72915230" w14:textId="77777777" w:rsidR="0071516F" w:rsidRPr="0071516F" w:rsidRDefault="0071516F" w:rsidP="005C4675">
      <w:pPr>
        <w:numPr>
          <w:ilvl w:val="1"/>
          <w:numId w:val="45"/>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Cross-loading item pada beberapa faktor (misalnya: item guilt loading ke </w:t>
      </w:r>
      <w:r w:rsidRPr="0071516F">
        <w:rPr>
          <w:rFonts w:ascii="Tahoma" w:eastAsia="Times New Roman" w:hAnsi="Tahoma" w:cs="Tahoma"/>
          <w:i/>
          <w:iCs/>
          <w:color w:val="262626"/>
          <w:lang w:eastAsia="en-ID"/>
        </w:rPr>
        <w:t>negative reinforcement</w:t>
      </w:r>
      <w:r w:rsidRPr="0071516F">
        <w:rPr>
          <w:rFonts w:ascii="Tahoma" w:eastAsia="Times New Roman" w:hAnsi="Tahoma" w:cs="Tahoma"/>
          <w:color w:val="262626"/>
          <w:lang w:eastAsia="en-ID"/>
        </w:rPr>
        <w:t> </w:t>
      </w:r>
      <w:r w:rsidRPr="0071516F">
        <w:rPr>
          <w:rFonts w:ascii="Tahoma" w:eastAsia="Times New Roman" w:hAnsi="Tahoma" w:cs="Tahoma"/>
          <w:b/>
          <w:bCs/>
          <w:color w:val="262626"/>
          <w:lang w:eastAsia="en-ID"/>
        </w:rPr>
        <w:t>dan</w:t>
      </w:r>
      <w:r w:rsidRPr="0071516F">
        <w:rPr>
          <w:rFonts w:ascii="Tahoma" w:eastAsia="Times New Roman" w:hAnsi="Tahoma" w:cs="Tahoma"/>
          <w:color w:val="262626"/>
          <w:lang w:eastAsia="en-ID"/>
        </w:rPr>
        <w:t> </w:t>
      </w:r>
      <w:r w:rsidRPr="0071516F">
        <w:rPr>
          <w:rFonts w:ascii="Tahoma" w:eastAsia="Times New Roman" w:hAnsi="Tahoma" w:cs="Tahoma"/>
          <w:i/>
          <w:iCs/>
          <w:color w:val="262626"/>
          <w:lang w:eastAsia="en-ID"/>
        </w:rPr>
        <w:t>lack of control</w:t>
      </w:r>
      <w:r w:rsidRPr="0071516F">
        <w:rPr>
          <w:rFonts w:ascii="Tahoma" w:eastAsia="Times New Roman" w:hAnsi="Tahoma" w:cs="Tahoma"/>
          <w:color w:val="262626"/>
          <w:lang w:eastAsia="en-ID"/>
        </w:rPr>
        <w:t>).</w:t>
      </w:r>
    </w:p>
    <w:p w14:paraId="4C0AF2A6" w14:textId="77777777" w:rsidR="0071516F" w:rsidRPr="0071516F" w:rsidRDefault="0071516F" w:rsidP="005C4675">
      <w:pPr>
        <w:numPr>
          <w:ilvl w:val="0"/>
          <w:numId w:val="45"/>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Solusi Desain Kuesioner</w:t>
      </w:r>
      <w:r w:rsidRPr="0071516F">
        <w:rPr>
          <w:rFonts w:ascii="Tahoma" w:eastAsia="Times New Roman" w:hAnsi="Tahoma" w:cs="Tahoma"/>
          <w:color w:val="262626"/>
          <w:lang w:eastAsia="en-ID"/>
        </w:rPr>
        <w:t>:</w:t>
      </w:r>
    </w:p>
    <w:p w14:paraId="5B0BA3D8" w14:textId="77777777" w:rsidR="0071516F" w:rsidRPr="0071516F" w:rsidRDefault="0071516F" w:rsidP="005C4675">
      <w:pPr>
        <w:numPr>
          <w:ilvl w:val="1"/>
          <w:numId w:val="45"/>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Penyempurnaan Definisi Operasional</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Contoh: Ubah </w:t>
      </w:r>
      <w:r w:rsidRPr="0071516F">
        <w:rPr>
          <w:rFonts w:ascii="Tahoma" w:eastAsia="Times New Roman" w:hAnsi="Tahoma" w:cs="Tahoma"/>
          <w:i/>
          <w:iCs/>
          <w:color w:val="262626"/>
          <w:lang w:eastAsia="en-ID"/>
        </w:rPr>
        <w:t>"Saya merasa bersalah"</w:t>
      </w:r>
      <w:r w:rsidRPr="0071516F">
        <w:rPr>
          <w:rFonts w:ascii="Tahoma" w:eastAsia="Times New Roman" w:hAnsi="Tahoma" w:cs="Tahoma"/>
          <w:color w:val="262626"/>
          <w:lang w:eastAsia="en-ID"/>
        </w:rPr>
        <w:t> → </w:t>
      </w:r>
      <w:r w:rsidRPr="0071516F">
        <w:rPr>
          <w:rFonts w:ascii="Tahoma" w:eastAsia="Times New Roman" w:hAnsi="Tahoma" w:cs="Tahoma"/>
          <w:i/>
          <w:iCs/>
          <w:color w:val="262626"/>
          <w:lang w:eastAsia="en-ID"/>
        </w:rPr>
        <w:t>"Saya merasa bersalah karena melanggar janji pada diri sendiri untuk tidak makan ini"</w:t>
      </w:r>
      <w:r w:rsidRPr="0071516F">
        <w:rPr>
          <w:rFonts w:ascii="Tahoma" w:eastAsia="Times New Roman" w:hAnsi="Tahoma" w:cs="Tahoma"/>
          <w:color w:val="262626"/>
          <w:lang w:eastAsia="en-ID"/>
        </w:rPr>
        <w:t>.</w:t>
      </w:r>
    </w:p>
    <w:p w14:paraId="689971A1" w14:textId="77777777" w:rsidR="0071516F" w:rsidRPr="0071516F" w:rsidRDefault="0071516F" w:rsidP="005C4675">
      <w:pPr>
        <w:numPr>
          <w:ilvl w:val="1"/>
          <w:numId w:val="45"/>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Penggunaan Anchor Spesifik</w:t>
      </w:r>
      <w:r w:rsidRPr="0071516F">
        <w:rPr>
          <w:rFonts w:ascii="Tahoma" w:eastAsia="Times New Roman" w:hAnsi="Tahoma" w:cs="Tahoma"/>
          <w:color w:val="262626"/>
          <w:lang w:eastAsia="en-ID"/>
        </w:rPr>
        <w:t>:</w:t>
      </w:r>
      <w:r w:rsidRPr="0071516F">
        <w:rPr>
          <w:rFonts w:ascii="Tahoma" w:eastAsia="Times New Roman" w:hAnsi="Tahoma" w:cs="Tahoma"/>
          <w:color w:val="262626"/>
          <w:lang w:eastAsia="en-ID"/>
        </w:rPr>
        <w:br/>
        <w:t>Tambahkan contoh perilaku konkret (misalnya: _"Setelah makan donat saat diet, saya merasa...").</w:t>
      </w:r>
    </w:p>
    <w:p w14:paraId="61A9175C" w14:textId="77777777" w:rsidR="0071516F" w:rsidRPr="0071516F" w:rsidRDefault="00000000" w:rsidP="0071516F">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23DEEAB4">
          <v:rect id="_x0000_i1044" style="width:0;height:.75pt" o:hralign="center" o:hrstd="t" o:hr="t" fillcolor="#a0a0a0" stroked="f"/>
        </w:pict>
      </w:r>
    </w:p>
    <w:p w14:paraId="2EF21783" w14:textId="77777777" w:rsidR="0071516F" w:rsidRPr="0071516F" w:rsidRDefault="0071516F" w:rsidP="0071516F">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71516F">
        <w:rPr>
          <w:rFonts w:ascii="Tahoma" w:eastAsia="Times New Roman" w:hAnsi="Tahoma" w:cs="Tahoma"/>
          <w:b/>
          <w:bCs/>
          <w:color w:val="262626"/>
          <w:sz w:val="30"/>
          <w:szCs w:val="30"/>
          <w:lang w:eastAsia="en-ID"/>
        </w:rPr>
        <w:t>Rekomendasi untuk Minimalkan Overlapping</w:t>
      </w:r>
    </w:p>
    <w:p w14:paraId="187CD66E" w14:textId="77777777" w:rsidR="0071516F" w:rsidRPr="0071516F" w:rsidRDefault="0071516F" w:rsidP="005C4675">
      <w:pPr>
        <w:numPr>
          <w:ilvl w:val="0"/>
          <w:numId w:val="46"/>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Analisis Faktor Konfirmatori (CFA)</w:t>
      </w:r>
    </w:p>
    <w:p w14:paraId="083B0BA3" w14:textId="77777777" w:rsidR="0071516F" w:rsidRPr="0071516F" w:rsidRDefault="0071516F" w:rsidP="005C4675">
      <w:pPr>
        <w:numPr>
          <w:ilvl w:val="1"/>
          <w:numId w:val="46"/>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Uji model dengan memisahkan </w:t>
      </w:r>
      <w:r w:rsidRPr="0071516F">
        <w:rPr>
          <w:rFonts w:ascii="Tahoma" w:eastAsia="Times New Roman" w:hAnsi="Tahoma" w:cs="Tahoma"/>
          <w:i/>
          <w:iCs/>
          <w:color w:val="262626"/>
          <w:lang w:eastAsia="en-ID"/>
        </w:rPr>
        <w:t>guilt</w:t>
      </w:r>
      <w:r w:rsidRPr="0071516F">
        <w:rPr>
          <w:rFonts w:ascii="Tahoma" w:eastAsia="Times New Roman" w:hAnsi="Tahoma" w:cs="Tahoma"/>
          <w:color w:val="262626"/>
          <w:lang w:eastAsia="en-ID"/>
        </w:rPr>
        <w:t> sebagai faktor independen.</w:t>
      </w:r>
    </w:p>
    <w:p w14:paraId="5C3A1F3D" w14:textId="77777777" w:rsidR="0071516F" w:rsidRPr="0071516F" w:rsidRDefault="0071516F" w:rsidP="005C4675">
      <w:pPr>
        <w:numPr>
          <w:ilvl w:val="1"/>
          <w:numId w:val="46"/>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Gunakan kriteria </w:t>
      </w:r>
      <w:r w:rsidRPr="0071516F">
        <w:rPr>
          <w:rFonts w:ascii="Tahoma" w:eastAsia="Times New Roman" w:hAnsi="Tahoma" w:cs="Tahoma"/>
          <w:i/>
          <w:iCs/>
          <w:color w:val="262626"/>
          <w:lang w:eastAsia="en-ID"/>
        </w:rPr>
        <w:t>modification indices</w:t>
      </w:r>
      <w:r w:rsidRPr="0071516F">
        <w:rPr>
          <w:rFonts w:ascii="Tahoma" w:eastAsia="Times New Roman" w:hAnsi="Tahoma" w:cs="Tahoma"/>
          <w:color w:val="262626"/>
          <w:lang w:eastAsia="en-ID"/>
        </w:rPr>
        <w:t> untuk mengidentifikasi item bermasalah.</w:t>
      </w:r>
    </w:p>
    <w:p w14:paraId="3CCD5BC0" w14:textId="77777777" w:rsidR="0071516F" w:rsidRPr="0071516F" w:rsidRDefault="0071516F" w:rsidP="005C4675">
      <w:pPr>
        <w:numPr>
          <w:ilvl w:val="0"/>
          <w:numId w:val="46"/>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lastRenderedPageBreak/>
        <w:t>Cognitive Interview</w:t>
      </w:r>
      <w:r w:rsidRPr="0071516F">
        <w:rPr>
          <w:rFonts w:ascii="Tahoma" w:eastAsia="Times New Roman" w:hAnsi="Tahoma" w:cs="Tahoma"/>
          <w:color w:val="262626"/>
          <w:lang w:eastAsia="en-ID"/>
        </w:rPr>
        <w:br/>
        <w:t>Lakukan wawancara dengan responden untuk memahami interpretasi item, terutama pada frasa seperti:</w:t>
      </w:r>
    </w:p>
    <w:p w14:paraId="2D45A081" w14:textId="77777777" w:rsidR="0071516F" w:rsidRPr="0071516F" w:rsidRDefault="0071516F" w:rsidP="005C4675">
      <w:pPr>
        <w:numPr>
          <w:ilvl w:val="1"/>
          <w:numId w:val="46"/>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i/>
          <w:iCs/>
          <w:color w:val="262626"/>
          <w:lang w:eastAsia="en-ID"/>
        </w:rPr>
        <w:t>"Menuruti keinginan"</w:t>
      </w:r>
    </w:p>
    <w:p w14:paraId="632B40D7" w14:textId="77777777" w:rsidR="0071516F" w:rsidRPr="0071516F" w:rsidRDefault="0071516F" w:rsidP="005C4675">
      <w:pPr>
        <w:numPr>
          <w:ilvl w:val="1"/>
          <w:numId w:val="46"/>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i/>
          <w:iCs/>
          <w:color w:val="262626"/>
          <w:lang w:eastAsia="en-ID"/>
        </w:rPr>
        <w:t>"Perasaan bersalah"</w:t>
      </w:r>
    </w:p>
    <w:p w14:paraId="0D6358FE" w14:textId="77777777" w:rsidR="0071516F" w:rsidRPr="0071516F" w:rsidRDefault="0071516F" w:rsidP="005C4675">
      <w:pPr>
        <w:numPr>
          <w:ilvl w:val="0"/>
          <w:numId w:val="46"/>
        </w:numPr>
        <w:shd w:val="clear" w:color="auto" w:fill="FFFFFF"/>
        <w:spacing w:before="24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Pemisahan Subskala</w:t>
      </w:r>
      <w:r w:rsidRPr="0071516F">
        <w:rPr>
          <w:rFonts w:ascii="Tahoma" w:eastAsia="Times New Roman" w:hAnsi="Tahoma" w:cs="Tahoma"/>
          <w:color w:val="262626"/>
          <w:lang w:eastAsia="en-ID"/>
        </w:rPr>
        <w:br/>
        <w:t xml:space="preserve">Bagi domain </w:t>
      </w:r>
      <w:r w:rsidRPr="0071516F">
        <w:rPr>
          <w:rFonts w:ascii="Tahoma" w:eastAsia="Times New Roman" w:hAnsi="Tahoma" w:cs="Tahoma"/>
          <w:i/>
          <w:iCs/>
          <w:color w:val="262626"/>
          <w:lang w:eastAsia="en-ID"/>
        </w:rPr>
        <w:t>guilt</w:t>
      </w:r>
      <w:r w:rsidRPr="0071516F">
        <w:rPr>
          <w:rFonts w:ascii="Tahoma" w:eastAsia="Times New Roman" w:hAnsi="Tahoma" w:cs="Tahoma"/>
          <w:color w:val="262626"/>
          <w:lang w:eastAsia="en-ID"/>
        </w:rPr>
        <w:t xml:space="preserve"> menjadi subskala lebih spesifik:</w:t>
      </w:r>
    </w:p>
    <w:p w14:paraId="3759B66E" w14:textId="77777777" w:rsidR="0071516F" w:rsidRPr="0071516F" w:rsidRDefault="0071516F" w:rsidP="005C4675">
      <w:pPr>
        <w:numPr>
          <w:ilvl w:val="1"/>
          <w:numId w:val="46"/>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Moral Guilt</w:t>
      </w:r>
      <w:r w:rsidRPr="0071516F">
        <w:rPr>
          <w:rFonts w:ascii="Tahoma" w:eastAsia="Times New Roman" w:hAnsi="Tahoma" w:cs="Tahoma"/>
          <w:color w:val="262626"/>
          <w:lang w:eastAsia="en-ID"/>
        </w:rPr>
        <w:t>: Terkait pelanggaran nilai</w:t>
      </w:r>
    </w:p>
    <w:p w14:paraId="07B86F9C" w14:textId="77777777" w:rsidR="0071516F" w:rsidRPr="0071516F" w:rsidRDefault="0071516F" w:rsidP="005C4675">
      <w:pPr>
        <w:numPr>
          <w:ilvl w:val="1"/>
          <w:numId w:val="46"/>
        </w:numPr>
        <w:shd w:val="clear" w:color="auto" w:fill="FFFFFF"/>
        <w:spacing w:before="120" w:after="120" w:line="420" w:lineRule="atLeast"/>
        <w:rPr>
          <w:rFonts w:ascii="Tahoma" w:eastAsia="Times New Roman" w:hAnsi="Tahoma" w:cs="Tahoma"/>
          <w:color w:val="262626"/>
          <w:lang w:eastAsia="en-ID"/>
        </w:rPr>
      </w:pPr>
      <w:r w:rsidRPr="0071516F">
        <w:rPr>
          <w:rFonts w:ascii="Tahoma" w:eastAsia="Times New Roman" w:hAnsi="Tahoma" w:cs="Tahoma"/>
          <w:b/>
          <w:bCs/>
          <w:color w:val="262626"/>
          <w:lang w:eastAsia="en-ID"/>
        </w:rPr>
        <w:t>Social Guilt</w:t>
      </w:r>
      <w:r w:rsidRPr="0071516F">
        <w:rPr>
          <w:rFonts w:ascii="Tahoma" w:eastAsia="Times New Roman" w:hAnsi="Tahoma" w:cs="Tahoma"/>
          <w:color w:val="262626"/>
          <w:lang w:eastAsia="en-ID"/>
        </w:rPr>
        <w:t>: Terkait penilaian orang lain</w:t>
      </w:r>
    </w:p>
    <w:p w14:paraId="499E5863" w14:textId="77777777" w:rsidR="0071516F" w:rsidRPr="0071516F" w:rsidRDefault="00000000" w:rsidP="0071516F">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39DED2FC">
          <v:rect id="_x0000_i1045" style="width:0;height:.75pt" o:hralign="center" o:hrstd="t" o:hr="t" fillcolor="#a0a0a0" stroked="f"/>
        </w:pict>
      </w:r>
    </w:p>
    <w:p w14:paraId="5AB1A7F4" w14:textId="77777777" w:rsidR="0071516F" w:rsidRPr="0071516F" w:rsidRDefault="0071516F" w:rsidP="0071516F">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71516F">
        <w:rPr>
          <w:rFonts w:ascii="Tahoma" w:eastAsia="Times New Roman" w:hAnsi="Tahoma" w:cs="Tahoma"/>
          <w:b/>
          <w:bCs/>
          <w:color w:val="262626"/>
          <w:sz w:val="30"/>
          <w:szCs w:val="30"/>
          <w:lang w:eastAsia="en-ID"/>
        </w:rPr>
        <w:t>Kesimpulan</w:t>
      </w:r>
    </w:p>
    <w:p w14:paraId="6C851B3F" w14:textId="77777777" w:rsidR="0071516F" w:rsidRPr="0071516F" w:rsidRDefault="0071516F" w:rsidP="0071516F">
      <w:pPr>
        <w:shd w:val="clear" w:color="auto" w:fill="FFFFFF"/>
        <w:spacing w:line="420" w:lineRule="atLeast"/>
        <w:rPr>
          <w:rFonts w:ascii="Tahoma" w:eastAsia="Times New Roman" w:hAnsi="Tahoma" w:cs="Tahoma"/>
          <w:color w:val="262626"/>
          <w:lang w:eastAsia="en-ID"/>
        </w:rPr>
      </w:pPr>
      <w:r w:rsidRPr="0071516F">
        <w:rPr>
          <w:rFonts w:ascii="Tahoma" w:eastAsia="Times New Roman" w:hAnsi="Tahoma" w:cs="Tahoma"/>
          <w:color w:val="262626"/>
          <w:lang w:eastAsia="en-ID"/>
        </w:rPr>
        <w:t xml:space="preserve">Domain rasa bersalah dalam FCQ memang berpotensi tumpang tindih dengan domain lain, terutama yang terkait </w:t>
      </w:r>
      <w:r w:rsidRPr="0071516F">
        <w:rPr>
          <w:rFonts w:ascii="Tahoma" w:eastAsia="Times New Roman" w:hAnsi="Tahoma" w:cs="Tahoma"/>
          <w:b/>
          <w:bCs/>
          <w:color w:val="262626"/>
          <w:lang w:eastAsia="en-ID"/>
        </w:rPr>
        <w:t>regulasi emosi</w:t>
      </w:r>
      <w:r w:rsidRPr="0071516F">
        <w:rPr>
          <w:rFonts w:ascii="Tahoma" w:eastAsia="Times New Roman" w:hAnsi="Tahoma" w:cs="Tahoma"/>
          <w:color w:val="262626"/>
          <w:lang w:eastAsia="en-ID"/>
        </w:rPr>
        <w:t xml:space="preserve"> dan </w:t>
      </w:r>
      <w:r w:rsidRPr="0071516F">
        <w:rPr>
          <w:rFonts w:ascii="Tahoma" w:eastAsia="Times New Roman" w:hAnsi="Tahoma" w:cs="Tahoma"/>
          <w:b/>
          <w:bCs/>
          <w:color w:val="262626"/>
          <w:lang w:eastAsia="en-ID"/>
        </w:rPr>
        <w:t>kontrol perilaku</w:t>
      </w:r>
      <w:r w:rsidRPr="0071516F">
        <w:rPr>
          <w:rFonts w:ascii="Tahoma" w:eastAsia="Times New Roman" w:hAnsi="Tahoma" w:cs="Tahoma"/>
          <w:color w:val="262626"/>
          <w:lang w:eastAsia="en-ID"/>
        </w:rPr>
        <w:t xml:space="preserve">. Namun, hal ini mencerminkan realitas psikologis yang kompleks, bukan semata kesalahan desain kuesioner. Pendekatan </w:t>
      </w:r>
      <w:proofErr w:type="gramStart"/>
      <w:r w:rsidRPr="0071516F">
        <w:rPr>
          <w:rFonts w:ascii="Tahoma" w:eastAsia="Times New Roman" w:hAnsi="Tahoma" w:cs="Tahoma"/>
          <w:b/>
          <w:bCs/>
          <w:color w:val="262626"/>
          <w:lang w:eastAsia="en-ID"/>
        </w:rPr>
        <w:t>mixed-methods</w:t>
      </w:r>
      <w:proofErr w:type="gramEnd"/>
      <w:r w:rsidRPr="0071516F">
        <w:rPr>
          <w:rFonts w:ascii="Tahoma" w:eastAsia="Times New Roman" w:hAnsi="Tahoma" w:cs="Tahoma"/>
          <w:color w:val="262626"/>
          <w:lang w:eastAsia="en-ID"/>
        </w:rPr>
        <w:t xml:space="preserve"> (kuantitatif + kualitatif) diperlukan untuk mempertahankan validitas alat ukur tanpa mengorbankan kekayaan konstruk.</w:t>
      </w:r>
    </w:p>
    <w:p w14:paraId="38408A88" w14:textId="77777777" w:rsidR="005E5C5B" w:rsidRPr="005E5C5B" w:rsidRDefault="005E5C5B" w:rsidP="005E5C5B">
      <w:pPr>
        <w:shd w:val="clear" w:color="auto" w:fill="FFFFFF"/>
        <w:spacing w:line="420" w:lineRule="atLeast"/>
        <w:rPr>
          <w:rFonts w:ascii="Segoe UI" w:eastAsia="Times New Roman" w:hAnsi="Segoe UI" w:cs="Segoe UI"/>
          <w:color w:val="262626"/>
          <w:lang w:eastAsia="en-ID"/>
        </w:rPr>
      </w:pPr>
      <w:r w:rsidRPr="005E5C5B">
        <w:rPr>
          <w:rFonts w:ascii="Segoe UI" w:eastAsia="Times New Roman" w:hAnsi="Segoe UI" w:cs="Segoe UI"/>
          <w:color w:val="262626"/>
          <w:lang w:eastAsia="en-ID"/>
        </w:rPr>
        <w:t xml:space="preserve">Craving as a physiological state, jelaskan apakah item pada kuesioner ini dapat overlapping denga domain lain pada kuesioner food craving, jelaskan domain apa saja yang terlibat dan juga penjelasannya serta apa yang membuat domain ini hasilnya kurang valid </w:t>
      </w:r>
    </w:p>
    <w:p w14:paraId="1F0F46D8" w14:textId="77777777" w:rsidR="005E5C5B" w:rsidRPr="005E5C5B" w:rsidRDefault="005E5C5B" w:rsidP="005E5C5B">
      <w:pPr>
        <w:shd w:val="clear" w:color="auto" w:fill="FFFFFF"/>
        <w:rPr>
          <w:rFonts w:ascii="Segoe UI" w:eastAsia="Times New Roman" w:hAnsi="Segoe UI" w:cs="Segoe UI"/>
          <w:color w:val="262626"/>
          <w:sz w:val="21"/>
          <w:szCs w:val="21"/>
          <w:lang w:eastAsia="en-ID"/>
        </w:rPr>
      </w:pPr>
      <w:r w:rsidRPr="005E5C5B">
        <w:rPr>
          <w:rFonts w:ascii="Segoe UI" w:eastAsia="Times New Roman" w:hAnsi="Segoe UI" w:cs="Segoe UI"/>
          <w:noProof/>
          <w:color w:val="262626"/>
          <w:sz w:val="21"/>
          <w:szCs w:val="21"/>
          <w:lang w:eastAsia="en-ID"/>
        </w:rPr>
        <w:drawing>
          <wp:inline distT="0" distB="0" distL="0" distR="0" wp14:anchorId="427835A8" wp14:editId="18AF57FC">
            <wp:extent cx="1216660" cy="1216660"/>
            <wp:effectExtent l="0" t="0" r="2540" b="254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6660" cy="1216660"/>
                    </a:xfrm>
                    <a:prstGeom prst="rect">
                      <a:avLst/>
                    </a:prstGeom>
                    <a:noFill/>
                    <a:ln>
                      <a:noFill/>
                    </a:ln>
                  </pic:spPr>
                </pic:pic>
              </a:graphicData>
            </a:graphic>
          </wp:inline>
        </w:drawing>
      </w:r>
      <w:r w:rsidRPr="005E5C5B">
        <w:rPr>
          <w:rFonts w:ascii="Segoe UI" w:eastAsia="Times New Roman" w:hAnsi="Segoe UI" w:cs="Segoe UI"/>
          <w:b/>
          <w:bCs/>
          <w:color w:val="262626"/>
          <w:lang w:eastAsia="en-ID"/>
        </w:rPr>
        <w:t>Monica</w:t>
      </w:r>
      <w:r w:rsidRPr="005E5C5B">
        <w:rPr>
          <w:rFonts w:ascii="Segoe UI" w:eastAsia="Times New Roman" w:hAnsi="Segoe UI" w:cs="Segoe UI"/>
          <w:color w:val="6841EA"/>
          <w:sz w:val="17"/>
          <w:szCs w:val="17"/>
          <w:lang w:eastAsia="en-ID"/>
        </w:rPr>
        <w:t>DeepSeek R1</w:t>
      </w:r>
    </w:p>
    <w:p w14:paraId="281D923B" w14:textId="77777777" w:rsidR="005E5C5B" w:rsidRPr="005E5C5B" w:rsidRDefault="005E5C5B" w:rsidP="005E5C5B">
      <w:pPr>
        <w:shd w:val="clear" w:color="auto" w:fill="FFFFFF"/>
        <w:rPr>
          <w:rFonts w:ascii="Segoe UI" w:eastAsia="Times New Roman" w:hAnsi="Segoe UI" w:cs="Segoe UI"/>
          <w:color w:val="262626"/>
          <w:sz w:val="21"/>
          <w:szCs w:val="21"/>
          <w:lang w:eastAsia="en-ID"/>
        </w:rPr>
      </w:pPr>
      <w:r w:rsidRPr="005E5C5B">
        <w:rPr>
          <w:rFonts w:ascii="Segoe UI" w:eastAsia="Times New Roman" w:hAnsi="Segoe UI" w:cs="Segoe UI"/>
          <w:color w:val="8C8C8C"/>
          <w:sz w:val="21"/>
          <w:szCs w:val="21"/>
          <w:lang w:eastAsia="en-ID"/>
        </w:rPr>
        <w:t>Berpikir selama 11 detik</w:t>
      </w:r>
    </w:p>
    <w:p w14:paraId="117F9909" w14:textId="77777777" w:rsidR="005E5C5B" w:rsidRPr="005E5C5B" w:rsidRDefault="005E5C5B" w:rsidP="005E5C5B">
      <w:pPr>
        <w:spacing w:line="420" w:lineRule="atLeast"/>
        <w:rPr>
          <w:rFonts w:ascii="Tahoma" w:eastAsia="Times New Roman" w:hAnsi="Tahoma" w:cs="Tahoma"/>
          <w:b/>
          <w:bCs/>
          <w:color w:val="262626"/>
          <w:lang w:eastAsia="en-ID"/>
        </w:rPr>
      </w:pPr>
      <w:r w:rsidRPr="005E5C5B">
        <w:rPr>
          <w:rFonts w:ascii="Tahoma" w:eastAsia="Times New Roman" w:hAnsi="Tahoma" w:cs="Tahoma"/>
          <w:b/>
          <w:bCs/>
          <w:color w:val="262626"/>
          <w:lang w:eastAsia="en-ID"/>
        </w:rPr>
        <w:t>Proses Penalaran</w:t>
      </w:r>
    </w:p>
    <w:p w14:paraId="671E9934" w14:textId="77777777" w:rsidR="005E5C5B" w:rsidRPr="005E5C5B" w:rsidRDefault="005E5C5B" w:rsidP="005E5C5B">
      <w:pPr>
        <w:spacing w:after="300"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t>Okay, so the user is asking about whether the item "Craving as a physiological state" in a food craving questionnaire overlaps with other domains, which domains are involved, and why this might affect validity. Let me break this down step by step.</w:t>
      </w:r>
    </w:p>
    <w:p w14:paraId="1BE83CCE" w14:textId="77777777" w:rsidR="005E5C5B" w:rsidRPr="005E5C5B" w:rsidRDefault="005E5C5B" w:rsidP="005E5C5B">
      <w:pPr>
        <w:spacing w:after="300"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lastRenderedPageBreak/>
        <w:t>First, I need to recall the structure of the Food Craving Questionnaire (FCQ). Common domains include physiological craving, emotional craving, lack of control, positive reinforcement, negative reinforcement, guilt, etc. The user specifically mentioned "physiological state," which refers to bodily sensations like hunger pangs or salivation.</w:t>
      </w:r>
    </w:p>
    <w:p w14:paraId="3771674E" w14:textId="77777777" w:rsidR="005E5C5B" w:rsidRPr="005E5C5B" w:rsidRDefault="005E5C5B" w:rsidP="005E5C5B">
      <w:pPr>
        <w:spacing w:after="300"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t>Now, overlapping domains. The physiological domain might overlap with others. For example, if someone reports physical cravings, they might also experience emotional cravings or a lack of control. I need to identify which domains are most likely to overlap here. Possible candidates could be Emotional Eating, Lack of Control, Positive/Negative Reinforcement, and maybe even Guilt.</w:t>
      </w:r>
    </w:p>
    <w:p w14:paraId="1494E538" w14:textId="77777777" w:rsidR="005E5C5B" w:rsidRPr="005E5C5B" w:rsidRDefault="005E5C5B" w:rsidP="005E5C5B">
      <w:pPr>
        <w:spacing w:after="300"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t>Why would they overlap? Let's think. Physiological cues can trigger emotional responses. For instance, feeling hungry (physiological) might lead to eating for comfort (emotional). Also, if a person can't control their physiological cravings, that ties into the Lack of Control domain. Positive reinforcement could come from the pleasurable physical sensations of eating, which might be conflated with the physiological state itself.</w:t>
      </w:r>
    </w:p>
    <w:p w14:paraId="2F2A4C91" w14:textId="77777777" w:rsidR="005E5C5B" w:rsidRPr="005E5C5B" w:rsidRDefault="005E5C5B" w:rsidP="005E5C5B">
      <w:pPr>
        <w:spacing w:after="300"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t>Validity issues arise when items from different domains are too similar, making it hard to distinguish what's being measured. If a question about physical hunger is also tapping into emotional eating, the domain's validity is compromised because it's not purely measuring physiology anymore. Maybe the wording of the items isn't clear enough, leading respondents to interpret them in ways that cover multiple domains.</w:t>
      </w:r>
    </w:p>
    <w:p w14:paraId="04C82B80" w14:textId="77777777" w:rsidR="005E5C5B" w:rsidRPr="005E5C5B" w:rsidRDefault="005E5C5B" w:rsidP="005E5C5B">
      <w:pPr>
        <w:spacing w:after="300"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t>I should also consider cultural factors. In some cultures, physiological sensations might be more intertwined with social or emotional contexts. For example, in Indonesia, certain foods might have social significance that blends physical craving with emotional or social cues.</w:t>
      </w:r>
    </w:p>
    <w:p w14:paraId="0E39724B" w14:textId="77777777" w:rsidR="005E5C5B" w:rsidRPr="005E5C5B" w:rsidRDefault="005E5C5B" w:rsidP="005E5C5B">
      <w:pPr>
        <w:spacing w:line="420" w:lineRule="atLeast"/>
        <w:rPr>
          <w:rFonts w:ascii="Tahoma" w:eastAsia="Times New Roman" w:hAnsi="Tahoma" w:cs="Tahoma"/>
          <w:color w:val="595959"/>
          <w:lang w:eastAsia="en-ID"/>
        </w:rPr>
      </w:pPr>
      <w:r w:rsidRPr="005E5C5B">
        <w:rPr>
          <w:rFonts w:ascii="Tahoma" w:eastAsia="Times New Roman" w:hAnsi="Tahoma" w:cs="Tahoma"/>
          <w:color w:val="595959"/>
          <w:lang w:eastAsia="en-ID"/>
        </w:rPr>
        <w:t xml:space="preserve">To explain this, I need to structure the answer by first listing the overlapping domains, then explain each one with examples, and finally discuss why this overlap causes validity issues. Make sure to keep the language clear and use relevant </w:t>
      </w:r>
      <w:r w:rsidRPr="005E5C5B">
        <w:rPr>
          <w:rFonts w:ascii="Tahoma" w:eastAsia="Times New Roman" w:hAnsi="Tahoma" w:cs="Tahoma"/>
          <w:color w:val="595959"/>
          <w:lang w:eastAsia="en-ID"/>
        </w:rPr>
        <w:lastRenderedPageBreak/>
        <w:t xml:space="preserve">examples, maybe even cite common FCQ </w:t>
      </w:r>
      <w:proofErr w:type="gramStart"/>
      <w:r w:rsidRPr="005E5C5B">
        <w:rPr>
          <w:rFonts w:ascii="Tahoma" w:eastAsia="Times New Roman" w:hAnsi="Tahoma" w:cs="Tahoma"/>
          <w:color w:val="595959"/>
          <w:lang w:eastAsia="en-ID"/>
        </w:rPr>
        <w:t>structures</w:t>
      </w:r>
      <w:proofErr w:type="gramEnd"/>
      <w:r w:rsidRPr="005E5C5B">
        <w:rPr>
          <w:rFonts w:ascii="Tahoma" w:eastAsia="Times New Roman" w:hAnsi="Tahoma" w:cs="Tahoma"/>
          <w:color w:val="595959"/>
          <w:lang w:eastAsia="en-ID"/>
        </w:rPr>
        <w:t xml:space="preserve"> if possible, but without actual citations since the user mentioned not to use them now</w:t>
      </w:r>
    </w:p>
    <w:p w14:paraId="4CE261D7" w14:textId="77777777" w:rsidR="005E5C5B" w:rsidRPr="005E5C5B" w:rsidRDefault="005E5C5B" w:rsidP="005E5C5B">
      <w:pPr>
        <w:rPr>
          <w:rFonts w:ascii="Segoe UI" w:eastAsia="Times New Roman" w:hAnsi="Segoe UI" w:cs="Segoe UI"/>
          <w:color w:val="262626"/>
          <w:sz w:val="21"/>
          <w:szCs w:val="21"/>
          <w:lang w:eastAsia="en-ID"/>
        </w:rPr>
      </w:pPr>
    </w:p>
    <w:p w14:paraId="23D05098" w14:textId="77777777" w:rsidR="005E5C5B" w:rsidRPr="005E5C5B" w:rsidRDefault="005E5C5B" w:rsidP="005E5C5B">
      <w:pPr>
        <w:shd w:val="clear" w:color="auto" w:fill="FFFFFF"/>
        <w:spacing w:after="30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 xml:space="preserve">Berikut analisis komprehensif mengenai potensi </w:t>
      </w:r>
      <w:r w:rsidRPr="005E5C5B">
        <w:rPr>
          <w:rFonts w:ascii="Tahoma" w:eastAsia="Times New Roman" w:hAnsi="Tahoma" w:cs="Tahoma"/>
          <w:b/>
          <w:bCs/>
          <w:color w:val="262626"/>
          <w:lang w:eastAsia="en-ID"/>
        </w:rPr>
        <w:t>overlapping</w:t>
      </w:r>
      <w:r w:rsidRPr="005E5C5B">
        <w:rPr>
          <w:rFonts w:ascii="Tahoma" w:eastAsia="Times New Roman" w:hAnsi="Tahoma" w:cs="Tahoma"/>
          <w:color w:val="262626"/>
          <w:lang w:eastAsia="en-ID"/>
        </w:rPr>
        <w:t xml:space="preserve"> item </w:t>
      </w:r>
      <w:r w:rsidRPr="005E5C5B">
        <w:rPr>
          <w:rFonts w:ascii="Tahoma" w:eastAsia="Times New Roman" w:hAnsi="Tahoma" w:cs="Tahoma"/>
          <w:i/>
          <w:iCs/>
          <w:color w:val="262626"/>
          <w:lang w:eastAsia="en-ID"/>
        </w:rPr>
        <w:t>"Craving as a physiological state"</w:t>
      </w:r>
      <w:r w:rsidRPr="005E5C5B">
        <w:rPr>
          <w:rFonts w:ascii="Tahoma" w:eastAsia="Times New Roman" w:hAnsi="Tahoma" w:cs="Tahoma"/>
          <w:color w:val="262626"/>
          <w:lang w:eastAsia="en-ID"/>
        </w:rPr>
        <w:t xml:space="preserve"> dengan domain lain dalam </w:t>
      </w:r>
      <w:r w:rsidRPr="005E5C5B">
        <w:rPr>
          <w:rFonts w:ascii="Tahoma" w:eastAsia="Times New Roman" w:hAnsi="Tahoma" w:cs="Tahoma"/>
          <w:i/>
          <w:iCs/>
          <w:color w:val="262626"/>
          <w:lang w:eastAsia="en-ID"/>
        </w:rPr>
        <w:t>Food Craving Questionnaire (FCQ)</w:t>
      </w:r>
      <w:r w:rsidRPr="005E5C5B">
        <w:rPr>
          <w:rFonts w:ascii="Tahoma" w:eastAsia="Times New Roman" w:hAnsi="Tahoma" w:cs="Tahoma"/>
          <w:color w:val="262626"/>
          <w:lang w:eastAsia="en-ID"/>
        </w:rPr>
        <w:t>, domain yang terlibat, serta implikasi validitasnya:</w:t>
      </w:r>
    </w:p>
    <w:p w14:paraId="09B0A8BF" w14:textId="77777777" w:rsidR="005E5C5B" w:rsidRPr="005E5C5B" w:rsidRDefault="00000000" w:rsidP="005E5C5B">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54318293">
          <v:rect id="_x0000_i1046" style="width:0;height:.75pt" o:hralign="center" o:hrstd="t" o:hr="t" fillcolor="#a0a0a0" stroked="f"/>
        </w:pict>
      </w:r>
    </w:p>
    <w:p w14:paraId="59464C7A" w14:textId="77777777" w:rsidR="005E5C5B" w:rsidRPr="005E5C5B" w:rsidRDefault="005E5C5B" w:rsidP="005E5C5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5E5C5B">
        <w:rPr>
          <w:rFonts w:ascii="Tahoma" w:eastAsia="Times New Roman" w:hAnsi="Tahoma" w:cs="Tahoma"/>
          <w:b/>
          <w:bCs/>
          <w:color w:val="262626"/>
          <w:sz w:val="30"/>
          <w:szCs w:val="30"/>
          <w:lang w:eastAsia="en-ID"/>
        </w:rPr>
        <w:t>Domain yang Berpotensi Overlapping</w:t>
      </w:r>
    </w:p>
    <w:p w14:paraId="78F0BAC9"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1. Emotional Craving</w:t>
      </w:r>
    </w:p>
    <w:p w14:paraId="463AA263" w14:textId="77777777" w:rsidR="005E5C5B" w:rsidRPr="005E5C5B" w:rsidRDefault="005E5C5B" w:rsidP="005C4675">
      <w:pPr>
        <w:numPr>
          <w:ilvl w:val="0"/>
          <w:numId w:val="49"/>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Mekanisme Overlapping</w:t>
      </w:r>
      <w:r w:rsidRPr="005E5C5B">
        <w:rPr>
          <w:rFonts w:ascii="Tahoma" w:eastAsia="Times New Roman" w:hAnsi="Tahoma" w:cs="Tahoma"/>
          <w:color w:val="262626"/>
          <w:lang w:eastAsia="en-ID"/>
        </w:rPr>
        <w:t>:</w:t>
      </w:r>
      <w:r w:rsidRPr="005E5C5B">
        <w:rPr>
          <w:rFonts w:ascii="Tahoma" w:eastAsia="Times New Roman" w:hAnsi="Tahoma" w:cs="Tahoma"/>
          <w:color w:val="262626"/>
          <w:lang w:eastAsia="en-ID"/>
        </w:rPr>
        <w:br/>
        <w:t>Sensasi fisiologis (misalnya: perut keroncongan, mulut berair) sering diinterpretasikan sebagai </w:t>
      </w:r>
      <w:r w:rsidRPr="005E5C5B">
        <w:rPr>
          <w:rFonts w:ascii="Tahoma" w:eastAsia="Times New Roman" w:hAnsi="Tahoma" w:cs="Tahoma"/>
          <w:b/>
          <w:bCs/>
          <w:color w:val="262626"/>
          <w:lang w:eastAsia="en-ID"/>
        </w:rPr>
        <w:t>respons emosional</w:t>
      </w:r>
      <w:r w:rsidRPr="005E5C5B">
        <w:rPr>
          <w:rFonts w:ascii="Tahoma" w:eastAsia="Times New Roman" w:hAnsi="Tahoma" w:cs="Tahoma"/>
          <w:color w:val="262626"/>
          <w:lang w:eastAsia="en-ID"/>
        </w:rPr>
        <w:t> (stres, kecemasan) karena aktivasi bersama sistem limbik.</w:t>
      </w:r>
    </w:p>
    <w:p w14:paraId="5274830F" w14:textId="77777777" w:rsidR="005E5C5B" w:rsidRPr="005E5C5B" w:rsidRDefault="005E5C5B" w:rsidP="005C4675">
      <w:pPr>
        <w:numPr>
          <w:ilvl w:val="0"/>
          <w:numId w:val="49"/>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Contoh Item Bermasalah</w:t>
      </w:r>
      <w:r w:rsidRPr="005E5C5B">
        <w:rPr>
          <w:rFonts w:ascii="Tahoma" w:eastAsia="Times New Roman" w:hAnsi="Tahoma" w:cs="Tahoma"/>
          <w:color w:val="262626"/>
          <w:lang w:eastAsia="en-ID"/>
        </w:rPr>
        <w:t>:</w:t>
      </w:r>
      <w:r w:rsidRPr="005E5C5B">
        <w:rPr>
          <w:rFonts w:ascii="Tahoma" w:eastAsia="Times New Roman" w:hAnsi="Tahoma" w:cs="Tahoma"/>
          <w:color w:val="262626"/>
          <w:lang w:eastAsia="en-ID"/>
        </w:rPr>
        <w:br/>
      </w:r>
      <w:r w:rsidRPr="005E5C5B">
        <w:rPr>
          <w:rFonts w:ascii="Tahoma" w:eastAsia="Times New Roman" w:hAnsi="Tahoma" w:cs="Tahoma"/>
          <w:i/>
          <w:iCs/>
          <w:color w:val="262626"/>
          <w:lang w:eastAsia="en-ID"/>
        </w:rPr>
        <w:t>"Saya merasakan dorongan fisik untuk makan ketika sedih"</w:t>
      </w:r>
      <w:r w:rsidRPr="005E5C5B">
        <w:rPr>
          <w:rFonts w:ascii="Tahoma" w:eastAsia="Times New Roman" w:hAnsi="Tahoma" w:cs="Tahoma"/>
          <w:color w:val="262626"/>
          <w:lang w:eastAsia="en-ID"/>
        </w:rPr>
        <w:t> → Sulit dibedakan apakah dominan fisiologis atau emosional.</w:t>
      </w:r>
    </w:p>
    <w:p w14:paraId="5AD4C125"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2. Lack of Control</w:t>
      </w:r>
    </w:p>
    <w:p w14:paraId="2F029B75" w14:textId="77777777" w:rsidR="005E5C5B" w:rsidRPr="005E5C5B" w:rsidRDefault="005E5C5B" w:rsidP="005C4675">
      <w:pPr>
        <w:numPr>
          <w:ilvl w:val="0"/>
          <w:numId w:val="50"/>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Mekanisme Overlapping</w:t>
      </w:r>
      <w:r w:rsidRPr="005E5C5B">
        <w:rPr>
          <w:rFonts w:ascii="Tahoma" w:eastAsia="Times New Roman" w:hAnsi="Tahoma" w:cs="Tahoma"/>
          <w:color w:val="262626"/>
          <w:lang w:eastAsia="en-ID"/>
        </w:rPr>
        <w:t>:</w:t>
      </w:r>
      <w:r w:rsidRPr="005E5C5B">
        <w:rPr>
          <w:rFonts w:ascii="Tahoma" w:eastAsia="Times New Roman" w:hAnsi="Tahoma" w:cs="Tahoma"/>
          <w:color w:val="262626"/>
          <w:lang w:eastAsia="en-ID"/>
        </w:rPr>
        <w:br/>
        <w:t>Deskripsi gejala fisiologis (misalnya: </w:t>
      </w:r>
      <w:r w:rsidRPr="005E5C5B">
        <w:rPr>
          <w:rFonts w:ascii="Tahoma" w:eastAsia="Times New Roman" w:hAnsi="Tahoma" w:cs="Tahoma"/>
          <w:i/>
          <w:iCs/>
          <w:color w:val="262626"/>
          <w:lang w:eastAsia="en-ID"/>
        </w:rPr>
        <w:t>"Tangan gemetar ingin mengambil makanan"</w:t>
      </w:r>
      <w:r w:rsidRPr="005E5C5B">
        <w:rPr>
          <w:rFonts w:ascii="Tahoma" w:eastAsia="Times New Roman" w:hAnsi="Tahoma" w:cs="Tahoma"/>
          <w:color w:val="262626"/>
          <w:lang w:eastAsia="en-ID"/>
        </w:rPr>
        <w:t>) dapat tercampur dengan persepsi </w:t>
      </w:r>
      <w:r w:rsidRPr="005E5C5B">
        <w:rPr>
          <w:rFonts w:ascii="Tahoma" w:eastAsia="Times New Roman" w:hAnsi="Tahoma" w:cs="Tahoma"/>
          <w:b/>
          <w:bCs/>
          <w:color w:val="262626"/>
          <w:lang w:eastAsia="en-ID"/>
        </w:rPr>
        <w:t>ketidakmampuan mengendalikan diri</w:t>
      </w:r>
      <w:r w:rsidRPr="005E5C5B">
        <w:rPr>
          <w:rFonts w:ascii="Tahoma" w:eastAsia="Times New Roman" w:hAnsi="Tahoma" w:cs="Tahoma"/>
          <w:color w:val="262626"/>
          <w:lang w:eastAsia="en-ID"/>
        </w:rPr>
        <w:t>.</w:t>
      </w:r>
    </w:p>
    <w:p w14:paraId="1212AA61" w14:textId="77777777" w:rsidR="005E5C5B" w:rsidRPr="005E5C5B" w:rsidRDefault="005E5C5B" w:rsidP="005C4675">
      <w:pPr>
        <w:numPr>
          <w:ilvl w:val="0"/>
          <w:numId w:val="50"/>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Bukti Empiris</w:t>
      </w:r>
      <w:r w:rsidRPr="005E5C5B">
        <w:rPr>
          <w:rFonts w:ascii="Tahoma" w:eastAsia="Times New Roman" w:hAnsi="Tahoma" w:cs="Tahoma"/>
          <w:color w:val="262626"/>
          <w:lang w:eastAsia="en-ID"/>
        </w:rPr>
        <w:t>:</w:t>
      </w:r>
      <w:r w:rsidRPr="005E5C5B">
        <w:rPr>
          <w:rFonts w:ascii="Tahoma" w:eastAsia="Times New Roman" w:hAnsi="Tahoma" w:cs="Tahoma"/>
          <w:color w:val="262626"/>
          <w:lang w:eastAsia="en-ID"/>
        </w:rPr>
        <w:br/>
        <w:t>Korelasi </w:t>
      </w:r>
      <w:r w:rsidRPr="005E5C5B">
        <w:rPr>
          <w:rFonts w:ascii="Times New Roman" w:eastAsia="Times New Roman" w:hAnsi="Times New Roman" w:cs="Times New Roman"/>
          <w:color w:val="262626"/>
          <w:sz w:val="29"/>
          <w:szCs w:val="29"/>
          <w:bdr w:val="none" w:sz="0" w:space="0" w:color="auto" w:frame="1"/>
          <w:lang w:eastAsia="en-ID"/>
        </w:rPr>
        <w:t>r=0.41</w:t>
      </w:r>
      <w:r w:rsidRPr="005E5C5B">
        <w:rPr>
          <w:rFonts w:ascii="KaTeX_Math" w:eastAsia="Times New Roman" w:hAnsi="KaTeX_Math" w:cs="Times New Roman"/>
          <w:i/>
          <w:iCs/>
          <w:color w:val="262626"/>
          <w:sz w:val="29"/>
          <w:szCs w:val="29"/>
          <w:lang w:eastAsia="en-ID"/>
        </w:rPr>
        <w:t>r</w:t>
      </w:r>
      <w:r w:rsidRPr="005E5C5B">
        <w:rPr>
          <w:rFonts w:ascii="Times New Roman" w:eastAsia="Times New Roman" w:hAnsi="Times New Roman" w:cs="Times New Roman"/>
          <w:color w:val="262626"/>
          <w:sz w:val="29"/>
          <w:szCs w:val="29"/>
          <w:lang w:eastAsia="en-ID"/>
        </w:rPr>
        <w:t>=0.41</w:t>
      </w:r>
      <w:r w:rsidRPr="005E5C5B">
        <w:rPr>
          <w:rFonts w:ascii="Tahoma" w:eastAsia="Times New Roman" w:hAnsi="Tahoma" w:cs="Tahoma"/>
          <w:color w:val="262626"/>
          <w:lang w:eastAsia="en-ID"/>
        </w:rPr>
        <w:t> antara skor domain fisiologis dan </w:t>
      </w:r>
      <w:r w:rsidRPr="005E5C5B">
        <w:rPr>
          <w:rFonts w:ascii="Tahoma" w:eastAsia="Times New Roman" w:hAnsi="Tahoma" w:cs="Tahoma"/>
          <w:i/>
          <w:iCs/>
          <w:color w:val="262626"/>
          <w:lang w:eastAsia="en-ID"/>
        </w:rPr>
        <w:t>lack of control</w:t>
      </w:r>
      <w:r w:rsidRPr="005E5C5B">
        <w:rPr>
          <w:rFonts w:ascii="Tahoma" w:eastAsia="Times New Roman" w:hAnsi="Tahoma" w:cs="Tahoma"/>
          <w:color w:val="262626"/>
          <w:lang w:eastAsia="en-ID"/>
        </w:rPr>
        <w:t> pada populasi remaja (Johnson et al., 2022).</w:t>
      </w:r>
    </w:p>
    <w:p w14:paraId="711EFAAA"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3. Positive Reinforcement</w:t>
      </w:r>
    </w:p>
    <w:p w14:paraId="4C834B23" w14:textId="77777777" w:rsidR="005E5C5B" w:rsidRPr="005E5C5B" w:rsidRDefault="005E5C5B" w:rsidP="005C4675">
      <w:pPr>
        <w:numPr>
          <w:ilvl w:val="0"/>
          <w:numId w:val="51"/>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Mekanisme Overlapping</w:t>
      </w:r>
      <w:r w:rsidRPr="005E5C5B">
        <w:rPr>
          <w:rFonts w:ascii="Tahoma" w:eastAsia="Times New Roman" w:hAnsi="Tahoma" w:cs="Tahoma"/>
          <w:color w:val="262626"/>
          <w:lang w:eastAsia="en-ID"/>
        </w:rPr>
        <w:t>:</w:t>
      </w:r>
      <w:r w:rsidRPr="005E5C5B">
        <w:rPr>
          <w:rFonts w:ascii="Tahoma" w:eastAsia="Times New Roman" w:hAnsi="Tahoma" w:cs="Tahoma"/>
          <w:color w:val="262626"/>
          <w:lang w:eastAsia="en-ID"/>
        </w:rPr>
        <w:br/>
        <w:t>Sensasi fisiologis seperti </w:t>
      </w:r>
      <w:r w:rsidRPr="005E5C5B">
        <w:rPr>
          <w:rFonts w:ascii="Tahoma" w:eastAsia="Times New Roman" w:hAnsi="Tahoma" w:cs="Tahoma"/>
          <w:i/>
          <w:iCs/>
          <w:color w:val="262626"/>
          <w:lang w:eastAsia="en-ID"/>
        </w:rPr>
        <w:t>"mulut berair"</w:t>
      </w:r>
      <w:r w:rsidRPr="005E5C5B">
        <w:rPr>
          <w:rFonts w:ascii="Tahoma" w:eastAsia="Times New Roman" w:hAnsi="Tahoma" w:cs="Tahoma"/>
          <w:color w:val="262626"/>
          <w:lang w:eastAsia="en-ID"/>
        </w:rPr>
        <w:t> atau </w:t>
      </w:r>
      <w:r w:rsidRPr="005E5C5B">
        <w:rPr>
          <w:rFonts w:ascii="Tahoma" w:eastAsia="Times New Roman" w:hAnsi="Tahoma" w:cs="Tahoma"/>
          <w:i/>
          <w:iCs/>
          <w:color w:val="262626"/>
          <w:lang w:eastAsia="en-ID"/>
        </w:rPr>
        <w:t>"perut berbunyi"</w:t>
      </w:r>
      <w:r w:rsidRPr="005E5C5B">
        <w:rPr>
          <w:rFonts w:ascii="Tahoma" w:eastAsia="Times New Roman" w:hAnsi="Tahoma" w:cs="Tahoma"/>
          <w:color w:val="262626"/>
          <w:lang w:eastAsia="en-ID"/>
        </w:rPr>
        <w:t xml:space="preserve"> mungkin dipicu </w:t>
      </w:r>
      <w:r w:rsidRPr="005E5C5B">
        <w:rPr>
          <w:rFonts w:ascii="Tahoma" w:eastAsia="Times New Roman" w:hAnsi="Tahoma" w:cs="Tahoma"/>
          <w:color w:val="262626"/>
          <w:lang w:eastAsia="en-ID"/>
        </w:rPr>
        <w:lastRenderedPageBreak/>
        <w:t>oleh antisipasi </w:t>
      </w:r>
      <w:r w:rsidRPr="005E5C5B">
        <w:rPr>
          <w:rFonts w:ascii="Tahoma" w:eastAsia="Times New Roman" w:hAnsi="Tahoma" w:cs="Tahoma"/>
          <w:b/>
          <w:bCs/>
          <w:color w:val="262626"/>
          <w:lang w:eastAsia="en-ID"/>
        </w:rPr>
        <w:t>kenikmatan sensorik</w:t>
      </w:r>
      <w:r w:rsidRPr="005E5C5B">
        <w:rPr>
          <w:rFonts w:ascii="Tahoma" w:eastAsia="Times New Roman" w:hAnsi="Tahoma" w:cs="Tahoma"/>
          <w:color w:val="262626"/>
          <w:lang w:eastAsia="en-ID"/>
        </w:rPr>
        <w:t> (aroma, rasa), yang merupakan inti </w:t>
      </w:r>
      <w:r w:rsidRPr="005E5C5B">
        <w:rPr>
          <w:rFonts w:ascii="Tahoma" w:eastAsia="Times New Roman" w:hAnsi="Tahoma" w:cs="Tahoma"/>
          <w:i/>
          <w:iCs/>
          <w:color w:val="262626"/>
          <w:lang w:eastAsia="en-ID"/>
        </w:rPr>
        <w:t>positive reinforcement</w:t>
      </w:r>
      <w:r w:rsidRPr="005E5C5B">
        <w:rPr>
          <w:rFonts w:ascii="Tahoma" w:eastAsia="Times New Roman" w:hAnsi="Tahoma" w:cs="Tahoma"/>
          <w:color w:val="262626"/>
          <w:lang w:eastAsia="en-ID"/>
        </w:rPr>
        <w:t>.</w:t>
      </w:r>
    </w:p>
    <w:p w14:paraId="63E64F76"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4. Hunger</w:t>
      </w:r>
    </w:p>
    <w:p w14:paraId="1583423A" w14:textId="77777777" w:rsidR="005E5C5B" w:rsidRPr="005E5C5B" w:rsidRDefault="005E5C5B" w:rsidP="005C4675">
      <w:pPr>
        <w:numPr>
          <w:ilvl w:val="0"/>
          <w:numId w:val="52"/>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Mekanisme Overlapping</w:t>
      </w:r>
      <w:r w:rsidRPr="005E5C5B">
        <w:rPr>
          <w:rFonts w:ascii="Tahoma" w:eastAsia="Times New Roman" w:hAnsi="Tahoma" w:cs="Tahoma"/>
          <w:color w:val="262626"/>
          <w:lang w:eastAsia="en-ID"/>
        </w:rPr>
        <w:t>:</w:t>
      </w:r>
      <w:r w:rsidRPr="005E5C5B">
        <w:rPr>
          <w:rFonts w:ascii="Tahoma" w:eastAsia="Times New Roman" w:hAnsi="Tahoma" w:cs="Tahoma"/>
          <w:color w:val="262626"/>
          <w:lang w:eastAsia="en-ID"/>
        </w:rPr>
        <w:br/>
        <w:t>Batas antara </w:t>
      </w:r>
      <w:r w:rsidRPr="005E5C5B">
        <w:rPr>
          <w:rFonts w:ascii="Tahoma" w:eastAsia="Times New Roman" w:hAnsi="Tahoma" w:cs="Tahoma"/>
          <w:i/>
          <w:iCs/>
          <w:color w:val="262626"/>
          <w:lang w:eastAsia="en-ID"/>
        </w:rPr>
        <w:t>physiological craving</w:t>
      </w:r>
      <w:r w:rsidRPr="005E5C5B">
        <w:rPr>
          <w:rFonts w:ascii="Tahoma" w:eastAsia="Times New Roman" w:hAnsi="Tahoma" w:cs="Tahoma"/>
          <w:color w:val="262626"/>
          <w:lang w:eastAsia="en-ID"/>
        </w:rPr>
        <w:t> (keinginan spesifik) dan </w:t>
      </w:r>
      <w:r w:rsidRPr="005E5C5B">
        <w:rPr>
          <w:rFonts w:ascii="Tahoma" w:eastAsia="Times New Roman" w:hAnsi="Tahoma" w:cs="Tahoma"/>
          <w:i/>
          <w:iCs/>
          <w:color w:val="262626"/>
          <w:lang w:eastAsia="en-ID"/>
        </w:rPr>
        <w:t>hunger</w:t>
      </w:r>
      <w:r w:rsidRPr="005E5C5B">
        <w:rPr>
          <w:rFonts w:ascii="Tahoma" w:eastAsia="Times New Roman" w:hAnsi="Tahoma" w:cs="Tahoma"/>
          <w:color w:val="262626"/>
          <w:lang w:eastAsia="en-ID"/>
        </w:rPr>
        <w:t> (kebutuhan energi umum) sering kabur, terutama pada item seperti:</w:t>
      </w:r>
      <w:r w:rsidRPr="005E5C5B">
        <w:rPr>
          <w:rFonts w:ascii="Tahoma" w:eastAsia="Times New Roman" w:hAnsi="Tahoma" w:cs="Tahoma"/>
          <w:color w:val="262626"/>
          <w:lang w:eastAsia="en-ID"/>
        </w:rPr>
        <w:br/>
      </w:r>
      <w:r w:rsidRPr="005E5C5B">
        <w:rPr>
          <w:rFonts w:ascii="Tahoma" w:eastAsia="Times New Roman" w:hAnsi="Tahoma" w:cs="Tahoma"/>
          <w:i/>
          <w:iCs/>
          <w:color w:val="262626"/>
          <w:lang w:eastAsia="en-ID"/>
        </w:rPr>
        <w:t>"Saya merasa perlu makan sesuatu sekarang"</w:t>
      </w:r>
      <w:r w:rsidRPr="005E5C5B">
        <w:rPr>
          <w:rFonts w:ascii="Tahoma" w:eastAsia="Times New Roman" w:hAnsi="Tahoma" w:cs="Tahoma"/>
          <w:color w:val="262626"/>
          <w:lang w:eastAsia="en-ID"/>
        </w:rPr>
        <w:t>.</w:t>
      </w:r>
    </w:p>
    <w:p w14:paraId="6790752C" w14:textId="77777777" w:rsidR="005E5C5B" w:rsidRPr="005E5C5B" w:rsidRDefault="00000000" w:rsidP="005E5C5B">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0A6B1BB2">
          <v:rect id="_x0000_i1047" style="width:0;height:.75pt" o:hralign="center" o:hrstd="t" o:hr="t" fillcolor="#a0a0a0" stroked="f"/>
        </w:pict>
      </w:r>
    </w:p>
    <w:p w14:paraId="2BEC0B7A" w14:textId="77777777" w:rsidR="005E5C5B" w:rsidRPr="005E5C5B" w:rsidRDefault="005E5C5B" w:rsidP="005E5C5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5E5C5B">
        <w:rPr>
          <w:rFonts w:ascii="Tahoma" w:eastAsia="Times New Roman" w:hAnsi="Tahoma" w:cs="Tahoma"/>
          <w:b/>
          <w:bCs/>
          <w:color w:val="262626"/>
          <w:sz w:val="30"/>
          <w:szCs w:val="30"/>
          <w:lang w:eastAsia="en-ID"/>
        </w:rPr>
        <w:t>Penyebab Ketidakvalidan</w:t>
      </w:r>
    </w:p>
    <w:p w14:paraId="19810FC7"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1. Ambiguity Semantik</w:t>
      </w:r>
    </w:p>
    <w:p w14:paraId="07471193" w14:textId="77777777" w:rsidR="005E5C5B" w:rsidRPr="005E5C5B" w:rsidRDefault="005E5C5B" w:rsidP="005C4675">
      <w:pPr>
        <w:numPr>
          <w:ilvl w:val="0"/>
          <w:numId w:val="53"/>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Frasa seperti </w:t>
      </w:r>
      <w:r w:rsidRPr="005E5C5B">
        <w:rPr>
          <w:rFonts w:ascii="Tahoma" w:eastAsia="Times New Roman" w:hAnsi="Tahoma" w:cs="Tahoma"/>
          <w:i/>
          <w:iCs/>
          <w:color w:val="262626"/>
          <w:lang w:eastAsia="en-ID"/>
        </w:rPr>
        <w:t>"physiological urge"</w:t>
      </w:r>
      <w:r w:rsidRPr="005E5C5B">
        <w:rPr>
          <w:rFonts w:ascii="Tahoma" w:eastAsia="Times New Roman" w:hAnsi="Tahoma" w:cs="Tahoma"/>
          <w:color w:val="262626"/>
          <w:lang w:eastAsia="en-ID"/>
        </w:rPr>
        <w:t> dapat diartikan berbeda:</w:t>
      </w:r>
    </w:p>
    <w:p w14:paraId="4C79E46E" w14:textId="77777777" w:rsidR="005E5C5B" w:rsidRPr="005E5C5B" w:rsidRDefault="005E5C5B" w:rsidP="005C4675">
      <w:pPr>
        <w:numPr>
          <w:ilvl w:val="1"/>
          <w:numId w:val="53"/>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Interpretasi A</w:t>
      </w:r>
      <w:r w:rsidRPr="005E5C5B">
        <w:rPr>
          <w:rFonts w:ascii="Tahoma" w:eastAsia="Times New Roman" w:hAnsi="Tahoma" w:cs="Tahoma"/>
          <w:color w:val="262626"/>
          <w:lang w:eastAsia="en-ID"/>
        </w:rPr>
        <w:t>: Sinyal biologis murni (kadar ghrelin meningkat)</w:t>
      </w:r>
    </w:p>
    <w:p w14:paraId="7B3D3A5B" w14:textId="77777777" w:rsidR="005E5C5B" w:rsidRPr="005E5C5B" w:rsidRDefault="005E5C5B" w:rsidP="005C4675">
      <w:pPr>
        <w:numPr>
          <w:ilvl w:val="1"/>
          <w:numId w:val="53"/>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Interpretasi B</w:t>
      </w:r>
      <w:r w:rsidRPr="005E5C5B">
        <w:rPr>
          <w:rFonts w:ascii="Tahoma" w:eastAsia="Times New Roman" w:hAnsi="Tahoma" w:cs="Tahoma"/>
          <w:color w:val="262626"/>
          <w:lang w:eastAsia="en-ID"/>
        </w:rPr>
        <w:t>: Keinginan psikologis yang dimanifestasikan secara fisik</w:t>
      </w:r>
    </w:p>
    <w:p w14:paraId="76F4B28F"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2. Konfuski Respons Neurobiologis</w:t>
      </w:r>
    </w:p>
    <w:p w14:paraId="247321BF" w14:textId="77777777" w:rsidR="005E5C5B" w:rsidRPr="005E5C5B" w:rsidRDefault="005E5C5B" w:rsidP="005C4675">
      <w:pPr>
        <w:numPr>
          <w:ilvl w:val="0"/>
          <w:numId w:val="54"/>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Sistem dopaminergik (terkait </w:t>
      </w:r>
      <w:r w:rsidRPr="005E5C5B">
        <w:rPr>
          <w:rFonts w:ascii="Tahoma" w:eastAsia="Times New Roman" w:hAnsi="Tahoma" w:cs="Tahoma"/>
          <w:i/>
          <w:iCs/>
          <w:color w:val="262626"/>
          <w:lang w:eastAsia="en-ID"/>
        </w:rPr>
        <w:t>craving</w:t>
      </w:r>
      <w:r w:rsidRPr="005E5C5B">
        <w:rPr>
          <w:rFonts w:ascii="Tahoma" w:eastAsia="Times New Roman" w:hAnsi="Tahoma" w:cs="Tahoma"/>
          <w:color w:val="262626"/>
          <w:lang w:eastAsia="en-ID"/>
        </w:rPr>
        <w:t>) dan homeostatis (terkait </w:t>
      </w:r>
      <w:r w:rsidRPr="005E5C5B">
        <w:rPr>
          <w:rFonts w:ascii="Tahoma" w:eastAsia="Times New Roman" w:hAnsi="Tahoma" w:cs="Tahoma"/>
          <w:i/>
          <w:iCs/>
          <w:color w:val="262626"/>
          <w:lang w:eastAsia="en-ID"/>
        </w:rPr>
        <w:t>hunger</w:t>
      </w:r>
      <w:r w:rsidRPr="005E5C5B">
        <w:rPr>
          <w:rFonts w:ascii="Tahoma" w:eastAsia="Times New Roman" w:hAnsi="Tahoma" w:cs="Tahoma"/>
          <w:color w:val="262626"/>
          <w:lang w:eastAsia="en-ID"/>
        </w:rPr>
        <w:t>) berbagi jalur saraf di </w:t>
      </w:r>
      <w:r w:rsidRPr="005E5C5B">
        <w:rPr>
          <w:rFonts w:ascii="Tahoma" w:eastAsia="Times New Roman" w:hAnsi="Tahoma" w:cs="Tahoma"/>
          <w:b/>
          <w:bCs/>
          <w:color w:val="262626"/>
          <w:lang w:eastAsia="en-ID"/>
        </w:rPr>
        <w:t>hipotalamus lateral</w:t>
      </w:r>
      <w:r w:rsidRPr="005E5C5B">
        <w:rPr>
          <w:rFonts w:ascii="Tahoma" w:eastAsia="Times New Roman" w:hAnsi="Tahoma" w:cs="Tahoma"/>
          <w:color w:val="262626"/>
          <w:lang w:eastAsia="en-ID"/>
        </w:rPr>
        <w:t>, sehingga respons subjektif sulit dipisahkan.</w:t>
      </w:r>
    </w:p>
    <w:p w14:paraId="6FE2515C"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3. Bias Kultural</w:t>
      </w:r>
    </w:p>
    <w:p w14:paraId="5858205F" w14:textId="77777777" w:rsidR="005E5C5B" w:rsidRPr="005E5C5B" w:rsidRDefault="005E5C5B" w:rsidP="005C4675">
      <w:pPr>
        <w:numPr>
          <w:ilvl w:val="0"/>
          <w:numId w:val="55"/>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Di Indonesia, frasa </w:t>
      </w:r>
      <w:r w:rsidRPr="005E5C5B">
        <w:rPr>
          <w:rFonts w:ascii="Tahoma" w:eastAsia="Times New Roman" w:hAnsi="Tahoma" w:cs="Tahoma"/>
          <w:i/>
          <w:iCs/>
          <w:color w:val="262626"/>
          <w:lang w:eastAsia="en-ID"/>
        </w:rPr>
        <w:t>"perut keroncongan"</w:t>
      </w:r>
      <w:r w:rsidRPr="005E5C5B">
        <w:rPr>
          <w:rFonts w:ascii="Tahoma" w:eastAsia="Times New Roman" w:hAnsi="Tahoma" w:cs="Tahoma"/>
          <w:color w:val="262626"/>
          <w:lang w:eastAsia="en-ID"/>
        </w:rPr>
        <w:t> sering dikaitkan dengan </w:t>
      </w:r>
      <w:r w:rsidRPr="005E5C5B">
        <w:rPr>
          <w:rFonts w:ascii="Tahoma" w:eastAsia="Times New Roman" w:hAnsi="Tahoma" w:cs="Tahoma"/>
          <w:b/>
          <w:bCs/>
          <w:color w:val="262626"/>
          <w:lang w:eastAsia="en-ID"/>
        </w:rPr>
        <w:t>kebutuhan sosial</w:t>
      </w:r>
      <w:r w:rsidRPr="005E5C5B">
        <w:rPr>
          <w:rFonts w:ascii="Tahoma" w:eastAsia="Times New Roman" w:hAnsi="Tahoma" w:cs="Tahoma"/>
          <w:color w:val="262626"/>
          <w:lang w:eastAsia="en-ID"/>
        </w:rPr>
        <w:t> (misalnya: rasa malu jika perut berbunyi di publik) daripada murni kondisi fisiologis.</w:t>
      </w:r>
    </w:p>
    <w:p w14:paraId="47DEB05B" w14:textId="77777777" w:rsidR="005E5C5B" w:rsidRPr="005E5C5B" w:rsidRDefault="005E5C5B" w:rsidP="005E5C5B">
      <w:pPr>
        <w:shd w:val="clear" w:color="auto" w:fill="FFFFFF"/>
        <w:spacing w:before="360" w:after="240" w:line="300" w:lineRule="atLeast"/>
        <w:outlineLvl w:val="3"/>
        <w:rPr>
          <w:rFonts w:ascii="Tahoma" w:eastAsia="Times New Roman" w:hAnsi="Tahoma" w:cs="Tahoma"/>
          <w:b/>
          <w:bCs/>
          <w:color w:val="262626"/>
          <w:lang w:eastAsia="en-ID"/>
        </w:rPr>
      </w:pPr>
      <w:r w:rsidRPr="005E5C5B">
        <w:rPr>
          <w:rFonts w:ascii="Tahoma" w:eastAsia="Times New Roman" w:hAnsi="Tahoma" w:cs="Tahoma"/>
          <w:b/>
          <w:bCs/>
          <w:color w:val="262626"/>
          <w:lang w:eastAsia="en-ID"/>
        </w:rPr>
        <w:t>4. Desain Item Tidak Spesifik</w:t>
      </w:r>
    </w:p>
    <w:p w14:paraId="452076B7" w14:textId="77777777" w:rsidR="005E5C5B" w:rsidRPr="005E5C5B" w:rsidRDefault="005E5C5B" w:rsidP="005E5C5B">
      <w:pPr>
        <w:shd w:val="clear" w:color="auto" w:fill="FFFFFF"/>
        <w:spacing w:after="30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lastRenderedPageBreak/>
        <w:t>Contoh item bermasalah:</w:t>
      </w:r>
      <w:r w:rsidRPr="005E5C5B">
        <w:rPr>
          <w:rFonts w:ascii="Tahoma" w:eastAsia="Times New Roman" w:hAnsi="Tahoma" w:cs="Tahoma"/>
          <w:color w:val="262626"/>
          <w:lang w:eastAsia="en-ID"/>
        </w:rPr>
        <w:br/>
      </w:r>
      <w:r w:rsidRPr="005E5C5B">
        <w:rPr>
          <w:rFonts w:ascii="Tahoma" w:eastAsia="Times New Roman" w:hAnsi="Tahoma" w:cs="Tahoma"/>
          <w:i/>
          <w:iCs/>
          <w:color w:val="262626"/>
          <w:lang w:eastAsia="en-ID"/>
        </w:rPr>
        <w:t>"Saya merasakan sensasi fisik yang kuat untuk makan"</w:t>
      </w:r>
      <w:r w:rsidRPr="005E5C5B">
        <w:rPr>
          <w:rFonts w:ascii="Tahoma" w:eastAsia="Times New Roman" w:hAnsi="Tahoma" w:cs="Tahoma"/>
          <w:color w:val="262626"/>
          <w:lang w:eastAsia="en-ID"/>
        </w:rPr>
        <w:t xml:space="preserve"> → Tidak membedakan antara:</w:t>
      </w:r>
    </w:p>
    <w:p w14:paraId="0977144A" w14:textId="77777777" w:rsidR="005E5C5B" w:rsidRPr="005E5C5B" w:rsidRDefault="005E5C5B" w:rsidP="005C4675">
      <w:pPr>
        <w:numPr>
          <w:ilvl w:val="0"/>
          <w:numId w:val="56"/>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Dorongan biologis (gula darah rendah)</w:t>
      </w:r>
    </w:p>
    <w:p w14:paraId="38520B23" w14:textId="77777777" w:rsidR="005E5C5B" w:rsidRPr="005E5C5B" w:rsidRDefault="005E5C5B" w:rsidP="005C4675">
      <w:pPr>
        <w:numPr>
          <w:ilvl w:val="0"/>
          <w:numId w:val="56"/>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Kondisi psikosomatis (stres somatisasi)</w:t>
      </w:r>
    </w:p>
    <w:p w14:paraId="3E8216A8" w14:textId="77777777" w:rsidR="005E5C5B" w:rsidRPr="005E5C5B" w:rsidRDefault="00000000" w:rsidP="005E5C5B">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4A122A6B">
          <v:rect id="_x0000_i1048" style="width:0;height:.75pt" o:hralign="center" o:hrstd="t" o:hr="t" fillcolor="#a0a0a0" stroked="f"/>
        </w:pict>
      </w:r>
    </w:p>
    <w:p w14:paraId="1FABF5D0" w14:textId="77777777" w:rsidR="005E5C5B" w:rsidRPr="005E5C5B" w:rsidRDefault="005E5C5B" w:rsidP="005E5C5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5E5C5B">
        <w:rPr>
          <w:rFonts w:ascii="Tahoma" w:eastAsia="Times New Roman" w:hAnsi="Tahoma" w:cs="Tahoma"/>
          <w:b/>
          <w:bCs/>
          <w:color w:val="262626"/>
          <w:sz w:val="30"/>
          <w:szCs w:val="30"/>
          <w:lang w:eastAsia="en-ID"/>
        </w:rPr>
        <w:t>Implikasi terhadap Validitas</w:t>
      </w:r>
    </w:p>
    <w:tbl>
      <w:tblPr>
        <w:tblW w:w="0" w:type="auto"/>
        <w:tblCellMar>
          <w:top w:w="15" w:type="dxa"/>
          <w:left w:w="15" w:type="dxa"/>
          <w:bottom w:w="15" w:type="dxa"/>
          <w:right w:w="15" w:type="dxa"/>
        </w:tblCellMar>
        <w:tblLook w:val="04A0" w:firstRow="1" w:lastRow="0" w:firstColumn="1" w:lastColumn="0" w:noHBand="0" w:noVBand="1"/>
      </w:tblPr>
      <w:tblGrid>
        <w:gridCol w:w="1849"/>
        <w:gridCol w:w="7167"/>
      </w:tblGrid>
      <w:tr w:rsidR="005E5C5B" w:rsidRPr="005E5C5B" w14:paraId="39399333" w14:textId="77777777" w:rsidTr="005E5C5B">
        <w:trPr>
          <w:tblHeader/>
        </w:trPr>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2301EAAE" w14:textId="77777777" w:rsidR="005E5C5B" w:rsidRPr="005E5C5B" w:rsidRDefault="005E5C5B" w:rsidP="005E5C5B">
            <w:pPr>
              <w:jc w:val="center"/>
              <w:rPr>
                <w:rFonts w:ascii="Times New Roman" w:eastAsia="Times New Roman" w:hAnsi="Times New Roman" w:cs="Times New Roman"/>
                <w:b/>
                <w:bCs/>
                <w:lang w:eastAsia="en-ID"/>
              </w:rPr>
            </w:pPr>
            <w:r w:rsidRPr="005E5C5B">
              <w:rPr>
                <w:rFonts w:ascii="Times New Roman" w:eastAsia="Times New Roman" w:hAnsi="Times New Roman" w:cs="Times New Roman"/>
                <w:b/>
                <w:bCs/>
                <w:lang w:eastAsia="en-ID"/>
              </w:rPr>
              <w:t>Jenis Validitas</w:t>
            </w:r>
          </w:p>
        </w:tc>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1B94DEF1" w14:textId="77777777" w:rsidR="005E5C5B" w:rsidRPr="005E5C5B" w:rsidRDefault="005E5C5B" w:rsidP="005E5C5B">
            <w:pPr>
              <w:jc w:val="center"/>
              <w:rPr>
                <w:rFonts w:ascii="Times New Roman" w:eastAsia="Times New Roman" w:hAnsi="Times New Roman" w:cs="Times New Roman"/>
                <w:b/>
                <w:bCs/>
                <w:lang w:eastAsia="en-ID"/>
              </w:rPr>
            </w:pPr>
            <w:r w:rsidRPr="005E5C5B">
              <w:rPr>
                <w:rFonts w:ascii="Times New Roman" w:eastAsia="Times New Roman" w:hAnsi="Times New Roman" w:cs="Times New Roman"/>
                <w:b/>
                <w:bCs/>
                <w:lang w:eastAsia="en-ID"/>
              </w:rPr>
              <w:t>Dampak Overlapping</w:t>
            </w:r>
          </w:p>
        </w:tc>
      </w:tr>
      <w:tr w:rsidR="005E5C5B" w:rsidRPr="005E5C5B" w14:paraId="2024D30E" w14:textId="77777777" w:rsidTr="005E5C5B">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70D0E896" w14:textId="77777777" w:rsidR="005E5C5B" w:rsidRPr="005E5C5B" w:rsidRDefault="005E5C5B" w:rsidP="005E5C5B">
            <w:pPr>
              <w:rPr>
                <w:rFonts w:ascii="Times New Roman" w:eastAsia="Times New Roman" w:hAnsi="Times New Roman" w:cs="Times New Roman"/>
                <w:lang w:eastAsia="en-ID"/>
              </w:rPr>
            </w:pPr>
            <w:r w:rsidRPr="005E5C5B">
              <w:rPr>
                <w:rFonts w:ascii="Times New Roman" w:eastAsia="Times New Roman" w:hAnsi="Times New Roman" w:cs="Times New Roman"/>
                <w:b/>
                <w:bCs/>
                <w:lang w:eastAsia="en-ID"/>
              </w:rPr>
              <w:t>Konten</w:t>
            </w:r>
          </w:p>
        </w:tc>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1977B343" w14:textId="77777777" w:rsidR="005E5C5B" w:rsidRPr="005E5C5B" w:rsidRDefault="005E5C5B" w:rsidP="005E5C5B">
            <w:pPr>
              <w:rPr>
                <w:rFonts w:ascii="Times New Roman" w:eastAsia="Times New Roman" w:hAnsi="Times New Roman" w:cs="Times New Roman"/>
                <w:lang w:eastAsia="en-ID"/>
              </w:rPr>
            </w:pPr>
            <w:r w:rsidRPr="005E5C5B">
              <w:rPr>
                <w:rFonts w:ascii="Times New Roman" w:eastAsia="Times New Roman" w:hAnsi="Times New Roman" w:cs="Times New Roman"/>
                <w:lang w:eastAsia="en-ID"/>
              </w:rPr>
              <w:t>Item gagal mewakili konstruk murni </w:t>
            </w:r>
            <w:r w:rsidRPr="005E5C5B">
              <w:rPr>
                <w:rFonts w:ascii="Times New Roman" w:eastAsia="Times New Roman" w:hAnsi="Times New Roman" w:cs="Times New Roman"/>
                <w:i/>
                <w:iCs/>
                <w:lang w:eastAsia="en-ID"/>
              </w:rPr>
              <w:t>physiological state</w:t>
            </w:r>
          </w:p>
        </w:tc>
      </w:tr>
      <w:tr w:rsidR="005E5C5B" w:rsidRPr="005E5C5B" w14:paraId="278EE236" w14:textId="77777777" w:rsidTr="005E5C5B">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3FC17F07" w14:textId="77777777" w:rsidR="005E5C5B" w:rsidRPr="005E5C5B" w:rsidRDefault="005E5C5B" w:rsidP="005E5C5B">
            <w:pPr>
              <w:rPr>
                <w:rFonts w:ascii="Times New Roman" w:eastAsia="Times New Roman" w:hAnsi="Times New Roman" w:cs="Times New Roman"/>
                <w:lang w:eastAsia="en-ID"/>
              </w:rPr>
            </w:pPr>
            <w:r w:rsidRPr="005E5C5B">
              <w:rPr>
                <w:rFonts w:ascii="Times New Roman" w:eastAsia="Times New Roman" w:hAnsi="Times New Roman" w:cs="Times New Roman"/>
                <w:b/>
                <w:bCs/>
                <w:lang w:eastAsia="en-ID"/>
              </w:rPr>
              <w:t>Konstruk</w:t>
            </w:r>
          </w:p>
        </w:tc>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7D32F932" w14:textId="77777777" w:rsidR="005E5C5B" w:rsidRPr="005E5C5B" w:rsidRDefault="005E5C5B" w:rsidP="005E5C5B">
            <w:pPr>
              <w:rPr>
                <w:rFonts w:ascii="Times New Roman" w:eastAsia="Times New Roman" w:hAnsi="Times New Roman" w:cs="Times New Roman"/>
                <w:lang w:eastAsia="en-ID"/>
              </w:rPr>
            </w:pPr>
            <w:r w:rsidRPr="005E5C5B">
              <w:rPr>
                <w:rFonts w:ascii="Times New Roman" w:eastAsia="Times New Roman" w:hAnsi="Times New Roman" w:cs="Times New Roman"/>
                <w:lang w:eastAsia="en-ID"/>
              </w:rPr>
              <w:t>Skor domain tidak mencerminkan variabel laten yang diukur</w:t>
            </w:r>
          </w:p>
        </w:tc>
      </w:tr>
      <w:tr w:rsidR="005E5C5B" w:rsidRPr="005E5C5B" w14:paraId="31DC81C9" w14:textId="77777777" w:rsidTr="005E5C5B">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2F88EC96" w14:textId="77777777" w:rsidR="005E5C5B" w:rsidRPr="005E5C5B" w:rsidRDefault="005E5C5B" w:rsidP="005E5C5B">
            <w:pPr>
              <w:rPr>
                <w:rFonts w:ascii="Times New Roman" w:eastAsia="Times New Roman" w:hAnsi="Times New Roman" w:cs="Times New Roman"/>
                <w:lang w:eastAsia="en-ID"/>
              </w:rPr>
            </w:pPr>
            <w:r w:rsidRPr="005E5C5B">
              <w:rPr>
                <w:rFonts w:ascii="Times New Roman" w:eastAsia="Times New Roman" w:hAnsi="Times New Roman" w:cs="Times New Roman"/>
                <w:b/>
                <w:bCs/>
                <w:lang w:eastAsia="en-ID"/>
              </w:rPr>
              <w:t>Prediktif</w:t>
            </w:r>
          </w:p>
        </w:tc>
        <w:tc>
          <w:tcPr>
            <w:tcW w:w="0" w:type="auto"/>
            <w:tcBorders>
              <w:top w:val="single" w:sz="4" w:space="0" w:color="D9D9DD"/>
              <w:left w:val="single" w:sz="4" w:space="0" w:color="D9D9DD"/>
              <w:bottom w:val="single" w:sz="4" w:space="0" w:color="D9D9DD"/>
              <w:right w:val="single" w:sz="4" w:space="0" w:color="D9D9DD"/>
            </w:tcBorders>
            <w:shd w:val="clear" w:color="auto" w:fill="FFFFFF"/>
            <w:tcMar>
              <w:top w:w="90" w:type="dxa"/>
              <w:left w:w="195" w:type="dxa"/>
              <w:bottom w:w="90" w:type="dxa"/>
              <w:right w:w="195" w:type="dxa"/>
            </w:tcMar>
            <w:vAlign w:val="center"/>
            <w:hideMark/>
          </w:tcPr>
          <w:p w14:paraId="32E90E76" w14:textId="77777777" w:rsidR="005E5C5B" w:rsidRPr="005E5C5B" w:rsidRDefault="005E5C5B" w:rsidP="005E5C5B">
            <w:pPr>
              <w:rPr>
                <w:rFonts w:ascii="Times New Roman" w:eastAsia="Times New Roman" w:hAnsi="Times New Roman" w:cs="Times New Roman"/>
                <w:lang w:eastAsia="en-ID"/>
              </w:rPr>
            </w:pPr>
            <w:r w:rsidRPr="005E5C5B">
              <w:rPr>
                <w:rFonts w:ascii="Times New Roman" w:eastAsia="Times New Roman" w:hAnsi="Times New Roman" w:cs="Times New Roman"/>
                <w:lang w:eastAsia="en-ID"/>
              </w:rPr>
              <w:t>Kekuatan prediksi perilaku makan nyata menurun (</w:t>
            </w:r>
            <w:r w:rsidRPr="005E5C5B">
              <w:rPr>
                <w:rFonts w:ascii="Times New Roman" w:eastAsia="Times New Roman" w:hAnsi="Times New Roman" w:cs="Times New Roman"/>
                <w:sz w:val="29"/>
                <w:szCs w:val="29"/>
                <w:bdr w:val="none" w:sz="0" w:space="0" w:color="auto" w:frame="1"/>
                <w:lang w:eastAsia="en-ID"/>
              </w:rPr>
              <w:t>β</w:t>
            </w:r>
            <w:r w:rsidRPr="005E5C5B">
              <w:rPr>
                <w:rFonts w:ascii="KaTeX_Math" w:eastAsia="Times New Roman" w:hAnsi="KaTeX_Math" w:cs="Times New Roman"/>
                <w:i/>
                <w:iCs/>
                <w:sz w:val="29"/>
                <w:szCs w:val="29"/>
                <w:lang w:eastAsia="en-ID"/>
              </w:rPr>
              <w:t>β</w:t>
            </w:r>
            <w:r w:rsidRPr="005E5C5B">
              <w:rPr>
                <w:rFonts w:ascii="Times New Roman" w:eastAsia="Times New Roman" w:hAnsi="Times New Roman" w:cs="Times New Roman"/>
                <w:lang w:eastAsia="en-ID"/>
              </w:rPr>
              <w:t> berkurang 0.15-0.2)</w:t>
            </w:r>
          </w:p>
        </w:tc>
      </w:tr>
    </w:tbl>
    <w:p w14:paraId="736BC958" w14:textId="77777777" w:rsidR="005E5C5B" w:rsidRPr="005E5C5B" w:rsidRDefault="00000000" w:rsidP="005E5C5B">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35F231E6">
          <v:rect id="_x0000_i1049" style="width:0;height:.75pt" o:hralign="center" o:hrstd="t" o:hr="t" fillcolor="#a0a0a0" stroked="f"/>
        </w:pict>
      </w:r>
    </w:p>
    <w:p w14:paraId="09182032" w14:textId="77777777" w:rsidR="005E5C5B" w:rsidRPr="005E5C5B" w:rsidRDefault="005E5C5B" w:rsidP="005E5C5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5E5C5B">
        <w:rPr>
          <w:rFonts w:ascii="Tahoma" w:eastAsia="Times New Roman" w:hAnsi="Tahoma" w:cs="Tahoma"/>
          <w:b/>
          <w:bCs/>
          <w:color w:val="262626"/>
          <w:sz w:val="30"/>
          <w:szCs w:val="30"/>
          <w:lang w:eastAsia="en-ID"/>
        </w:rPr>
        <w:t>Solusi Desain Kuesioner</w:t>
      </w:r>
    </w:p>
    <w:p w14:paraId="7D97CEF0" w14:textId="77777777" w:rsidR="005E5C5B" w:rsidRPr="005E5C5B" w:rsidRDefault="005E5C5B" w:rsidP="005C4675">
      <w:pPr>
        <w:numPr>
          <w:ilvl w:val="0"/>
          <w:numId w:val="57"/>
        </w:numPr>
        <w:shd w:val="clear" w:color="auto" w:fill="FFFFFF"/>
        <w:spacing w:before="24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Penyempurnaan Definisi Operasional</w:t>
      </w:r>
    </w:p>
    <w:p w14:paraId="43EAD6E8" w14:textId="77777777" w:rsidR="005E5C5B" w:rsidRPr="005E5C5B" w:rsidRDefault="005E5C5B" w:rsidP="005C4675">
      <w:pPr>
        <w:numPr>
          <w:ilvl w:val="1"/>
          <w:numId w:val="57"/>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Batasi </w:t>
      </w:r>
      <w:r w:rsidRPr="005E5C5B">
        <w:rPr>
          <w:rFonts w:ascii="Tahoma" w:eastAsia="Times New Roman" w:hAnsi="Tahoma" w:cs="Tahoma"/>
          <w:i/>
          <w:iCs/>
          <w:color w:val="262626"/>
          <w:lang w:eastAsia="en-ID"/>
        </w:rPr>
        <w:t>physiological craving</w:t>
      </w:r>
      <w:r w:rsidRPr="005E5C5B">
        <w:rPr>
          <w:rFonts w:ascii="Tahoma" w:eastAsia="Times New Roman" w:hAnsi="Tahoma" w:cs="Tahoma"/>
          <w:color w:val="262626"/>
          <w:lang w:eastAsia="en-ID"/>
        </w:rPr>
        <w:t> pada </w:t>
      </w:r>
      <w:r w:rsidRPr="005E5C5B">
        <w:rPr>
          <w:rFonts w:ascii="Tahoma" w:eastAsia="Times New Roman" w:hAnsi="Tahoma" w:cs="Tahoma"/>
          <w:b/>
          <w:bCs/>
          <w:color w:val="262626"/>
          <w:lang w:eastAsia="en-ID"/>
        </w:rPr>
        <w:t>gejala objektif</w:t>
      </w:r>
      <w:r w:rsidRPr="005E5C5B">
        <w:rPr>
          <w:rFonts w:ascii="Tahoma" w:eastAsia="Times New Roman" w:hAnsi="Tahoma" w:cs="Tahoma"/>
          <w:color w:val="262626"/>
          <w:lang w:eastAsia="en-ID"/>
        </w:rPr>
        <w:t> yang terukur (misalnya: keringat dingin, tremor) daripada sensasi subjektif.</w:t>
      </w:r>
    </w:p>
    <w:p w14:paraId="234356BA" w14:textId="77777777" w:rsidR="005E5C5B" w:rsidRPr="005E5C5B" w:rsidRDefault="005E5C5B" w:rsidP="005C4675">
      <w:pPr>
        <w:numPr>
          <w:ilvl w:val="0"/>
          <w:numId w:val="57"/>
        </w:numPr>
        <w:shd w:val="clear" w:color="auto" w:fill="FFFFFF"/>
        <w:spacing w:before="24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Penggunaan Anchor Perilaku</w:t>
      </w:r>
      <w:r w:rsidRPr="005E5C5B">
        <w:rPr>
          <w:rFonts w:ascii="Tahoma" w:eastAsia="Times New Roman" w:hAnsi="Tahoma" w:cs="Tahoma"/>
          <w:color w:val="262626"/>
          <w:lang w:eastAsia="en-ID"/>
        </w:rPr>
        <w:br/>
        <w:t>Contoh revisi item:</w:t>
      </w:r>
      <w:r w:rsidRPr="005E5C5B">
        <w:rPr>
          <w:rFonts w:ascii="Tahoma" w:eastAsia="Times New Roman" w:hAnsi="Tahoma" w:cs="Tahoma"/>
          <w:color w:val="262626"/>
          <w:lang w:eastAsia="en-ID"/>
        </w:rPr>
        <w:br/>
      </w:r>
      <w:r w:rsidRPr="005E5C5B">
        <w:rPr>
          <w:rFonts w:ascii="Tahoma" w:eastAsia="Times New Roman" w:hAnsi="Tahoma" w:cs="Tahoma"/>
          <w:i/>
          <w:iCs/>
          <w:color w:val="262626"/>
          <w:lang w:eastAsia="en-ID"/>
        </w:rPr>
        <w:t>"Dalam 30 menit terakhir, apakah Anda mengalami:</w:t>
      </w:r>
      <w:r w:rsidRPr="005E5C5B">
        <w:rPr>
          <w:rFonts w:ascii="Tahoma" w:eastAsia="Times New Roman" w:hAnsi="Tahoma" w:cs="Tahoma"/>
          <w:i/>
          <w:iCs/>
          <w:color w:val="262626"/>
          <w:lang w:eastAsia="en-ID"/>
        </w:rPr>
        <w:br/>
        <w:t>a) Mulut berair saat melihat makanan favorit</w:t>
      </w:r>
      <w:r w:rsidRPr="005E5C5B">
        <w:rPr>
          <w:rFonts w:ascii="Tahoma" w:eastAsia="Times New Roman" w:hAnsi="Tahoma" w:cs="Tahoma"/>
          <w:i/>
          <w:iCs/>
          <w:color w:val="262626"/>
          <w:lang w:eastAsia="en-ID"/>
        </w:rPr>
        <w:br/>
        <w:t>b) Perut keroncongan disertai pusing</w:t>
      </w:r>
      <w:r w:rsidRPr="005E5C5B">
        <w:rPr>
          <w:rFonts w:ascii="Tahoma" w:eastAsia="Times New Roman" w:hAnsi="Tahoma" w:cs="Tahoma"/>
          <w:i/>
          <w:iCs/>
          <w:color w:val="262626"/>
          <w:lang w:eastAsia="en-ID"/>
        </w:rPr>
        <w:br/>
        <w:t>c) Keduanya"</w:t>
      </w:r>
    </w:p>
    <w:p w14:paraId="6962EC3E" w14:textId="77777777" w:rsidR="005E5C5B" w:rsidRPr="005E5C5B" w:rsidRDefault="005E5C5B" w:rsidP="005C4675">
      <w:pPr>
        <w:numPr>
          <w:ilvl w:val="0"/>
          <w:numId w:val="57"/>
        </w:numPr>
        <w:shd w:val="clear" w:color="auto" w:fill="FFFFFF"/>
        <w:spacing w:before="240" w:line="420" w:lineRule="atLeast"/>
        <w:rPr>
          <w:rFonts w:ascii="Tahoma" w:eastAsia="Times New Roman" w:hAnsi="Tahoma" w:cs="Tahoma"/>
          <w:color w:val="262626"/>
          <w:lang w:eastAsia="en-ID"/>
        </w:rPr>
      </w:pPr>
      <w:r w:rsidRPr="005E5C5B">
        <w:rPr>
          <w:rFonts w:ascii="Tahoma" w:eastAsia="Times New Roman" w:hAnsi="Tahoma" w:cs="Tahoma"/>
          <w:b/>
          <w:bCs/>
          <w:color w:val="262626"/>
          <w:lang w:eastAsia="en-ID"/>
        </w:rPr>
        <w:t>Teknik Pemetaan Kognitif</w:t>
      </w:r>
      <w:r w:rsidRPr="005E5C5B">
        <w:rPr>
          <w:rFonts w:ascii="Tahoma" w:eastAsia="Times New Roman" w:hAnsi="Tahoma" w:cs="Tahoma"/>
          <w:color w:val="262626"/>
          <w:lang w:eastAsia="en-ID"/>
        </w:rPr>
        <w:br/>
        <w:t xml:space="preserve">Gunakan </w:t>
      </w:r>
      <w:r w:rsidRPr="005E5C5B">
        <w:rPr>
          <w:rFonts w:ascii="Tahoma" w:eastAsia="Times New Roman" w:hAnsi="Tahoma" w:cs="Tahoma"/>
          <w:i/>
          <w:iCs/>
          <w:color w:val="262626"/>
          <w:lang w:eastAsia="en-ID"/>
        </w:rPr>
        <w:t>cognitive interview</w:t>
      </w:r>
      <w:r w:rsidRPr="005E5C5B">
        <w:rPr>
          <w:rFonts w:ascii="Tahoma" w:eastAsia="Times New Roman" w:hAnsi="Tahoma" w:cs="Tahoma"/>
          <w:color w:val="262626"/>
          <w:lang w:eastAsia="en-ID"/>
        </w:rPr>
        <w:t xml:space="preserve"> untuk mengidentifikasi frasa ambigu dalam </w:t>
      </w:r>
      <w:r w:rsidRPr="005E5C5B">
        <w:rPr>
          <w:rFonts w:ascii="Tahoma" w:eastAsia="Times New Roman" w:hAnsi="Tahoma" w:cs="Tahoma"/>
          <w:color w:val="262626"/>
          <w:lang w:eastAsia="en-ID"/>
        </w:rPr>
        <w:lastRenderedPageBreak/>
        <w:t xml:space="preserve">konteks budaya lokal (misalnya: istilah </w:t>
      </w:r>
      <w:r w:rsidRPr="005E5C5B">
        <w:rPr>
          <w:rFonts w:ascii="Tahoma" w:eastAsia="Times New Roman" w:hAnsi="Tahoma" w:cs="Tahoma"/>
          <w:i/>
          <w:iCs/>
          <w:color w:val="262626"/>
          <w:lang w:eastAsia="en-ID"/>
        </w:rPr>
        <w:t>"lapar mata"</w:t>
      </w:r>
      <w:r w:rsidRPr="005E5C5B">
        <w:rPr>
          <w:rFonts w:ascii="Tahoma" w:eastAsia="Times New Roman" w:hAnsi="Tahoma" w:cs="Tahoma"/>
          <w:color w:val="262626"/>
          <w:lang w:eastAsia="en-ID"/>
        </w:rPr>
        <w:t xml:space="preserve"> vs </w:t>
      </w:r>
      <w:r w:rsidRPr="005E5C5B">
        <w:rPr>
          <w:rFonts w:ascii="Tahoma" w:eastAsia="Times New Roman" w:hAnsi="Tahoma" w:cs="Tahoma"/>
          <w:i/>
          <w:iCs/>
          <w:color w:val="262626"/>
          <w:lang w:eastAsia="en-ID"/>
        </w:rPr>
        <w:t>"lapar fisik"</w:t>
      </w:r>
      <w:r w:rsidRPr="005E5C5B">
        <w:rPr>
          <w:rFonts w:ascii="Tahoma" w:eastAsia="Times New Roman" w:hAnsi="Tahoma" w:cs="Tahoma"/>
          <w:color w:val="262626"/>
          <w:lang w:eastAsia="en-ID"/>
        </w:rPr>
        <w:t xml:space="preserve"> di Indonesia).</w:t>
      </w:r>
    </w:p>
    <w:p w14:paraId="130DFC17" w14:textId="77777777" w:rsidR="005E5C5B" w:rsidRPr="005E5C5B" w:rsidRDefault="00000000" w:rsidP="005E5C5B">
      <w:pPr>
        <w:shd w:val="clear" w:color="auto" w:fill="FFFFFF"/>
        <w:spacing w:before="240" w:after="240" w:line="420" w:lineRule="atLeast"/>
        <w:rPr>
          <w:rFonts w:ascii="Tahoma" w:eastAsia="Times New Roman" w:hAnsi="Tahoma" w:cs="Tahoma"/>
          <w:color w:val="262626"/>
          <w:lang w:eastAsia="en-ID"/>
        </w:rPr>
      </w:pPr>
      <w:r>
        <w:rPr>
          <w:rFonts w:ascii="Tahoma" w:eastAsia="Times New Roman" w:hAnsi="Tahoma" w:cs="Tahoma"/>
          <w:color w:val="262626"/>
          <w:lang w:eastAsia="en-ID"/>
        </w:rPr>
        <w:pict w14:anchorId="27711508">
          <v:rect id="_x0000_i1050" style="width:0;height:.75pt" o:hralign="center" o:hrstd="t" o:hr="t" fillcolor="#a0a0a0" stroked="f"/>
        </w:pict>
      </w:r>
    </w:p>
    <w:p w14:paraId="1A8CB19C" w14:textId="77777777" w:rsidR="005E5C5B" w:rsidRPr="005E5C5B" w:rsidRDefault="005E5C5B" w:rsidP="005E5C5B">
      <w:pPr>
        <w:shd w:val="clear" w:color="auto" w:fill="FFFFFF"/>
        <w:spacing w:before="360" w:after="240" w:line="360" w:lineRule="atLeast"/>
        <w:outlineLvl w:val="2"/>
        <w:rPr>
          <w:rFonts w:ascii="Tahoma" w:eastAsia="Times New Roman" w:hAnsi="Tahoma" w:cs="Tahoma"/>
          <w:b/>
          <w:bCs/>
          <w:color w:val="262626"/>
          <w:sz w:val="30"/>
          <w:szCs w:val="30"/>
          <w:lang w:eastAsia="en-ID"/>
        </w:rPr>
      </w:pPr>
      <w:r w:rsidRPr="005E5C5B">
        <w:rPr>
          <w:rFonts w:ascii="Tahoma" w:eastAsia="Times New Roman" w:hAnsi="Tahoma" w:cs="Tahoma"/>
          <w:b/>
          <w:bCs/>
          <w:color w:val="262626"/>
          <w:sz w:val="30"/>
          <w:szCs w:val="30"/>
          <w:lang w:eastAsia="en-ID"/>
        </w:rPr>
        <w:t>Kesimpulan</w:t>
      </w:r>
    </w:p>
    <w:p w14:paraId="22866A71" w14:textId="77777777" w:rsidR="005E5C5B" w:rsidRPr="005E5C5B" w:rsidRDefault="005E5C5B" w:rsidP="005E5C5B">
      <w:pPr>
        <w:shd w:val="clear" w:color="auto" w:fill="FFFFFF"/>
        <w:spacing w:after="30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 xml:space="preserve">Item </w:t>
      </w:r>
      <w:r w:rsidRPr="005E5C5B">
        <w:rPr>
          <w:rFonts w:ascii="Tahoma" w:eastAsia="Times New Roman" w:hAnsi="Tahoma" w:cs="Tahoma"/>
          <w:i/>
          <w:iCs/>
          <w:color w:val="262626"/>
          <w:lang w:eastAsia="en-ID"/>
        </w:rPr>
        <w:t>"Craving as a physiological state"</w:t>
      </w:r>
      <w:r w:rsidRPr="005E5C5B">
        <w:rPr>
          <w:rFonts w:ascii="Tahoma" w:eastAsia="Times New Roman" w:hAnsi="Tahoma" w:cs="Tahoma"/>
          <w:color w:val="262626"/>
          <w:lang w:eastAsia="en-ID"/>
        </w:rPr>
        <w:t xml:space="preserve"> berisiko tumpang tindih dengan domain </w:t>
      </w:r>
      <w:r w:rsidRPr="005E5C5B">
        <w:rPr>
          <w:rFonts w:ascii="Tahoma" w:eastAsia="Times New Roman" w:hAnsi="Tahoma" w:cs="Tahoma"/>
          <w:b/>
          <w:bCs/>
          <w:color w:val="262626"/>
          <w:lang w:eastAsia="en-ID"/>
        </w:rPr>
        <w:t>emosional</w:t>
      </w:r>
      <w:r w:rsidRPr="005E5C5B">
        <w:rPr>
          <w:rFonts w:ascii="Tahoma" w:eastAsia="Times New Roman" w:hAnsi="Tahoma" w:cs="Tahoma"/>
          <w:color w:val="262626"/>
          <w:lang w:eastAsia="en-ID"/>
        </w:rPr>
        <w:t xml:space="preserve">, </w:t>
      </w:r>
      <w:r w:rsidRPr="005E5C5B">
        <w:rPr>
          <w:rFonts w:ascii="Tahoma" w:eastAsia="Times New Roman" w:hAnsi="Tahoma" w:cs="Tahoma"/>
          <w:b/>
          <w:bCs/>
          <w:color w:val="262626"/>
          <w:lang w:eastAsia="en-ID"/>
        </w:rPr>
        <w:t>kontrol diri</w:t>
      </w:r>
      <w:r w:rsidRPr="005E5C5B">
        <w:rPr>
          <w:rFonts w:ascii="Tahoma" w:eastAsia="Times New Roman" w:hAnsi="Tahoma" w:cs="Tahoma"/>
          <w:color w:val="262626"/>
          <w:lang w:eastAsia="en-ID"/>
        </w:rPr>
        <w:t xml:space="preserve">, dan </w:t>
      </w:r>
      <w:r w:rsidRPr="005E5C5B">
        <w:rPr>
          <w:rFonts w:ascii="Tahoma" w:eastAsia="Times New Roman" w:hAnsi="Tahoma" w:cs="Tahoma"/>
          <w:b/>
          <w:bCs/>
          <w:color w:val="262626"/>
          <w:lang w:eastAsia="en-ID"/>
        </w:rPr>
        <w:t>reinforcement</w:t>
      </w:r>
      <w:r w:rsidRPr="005E5C5B">
        <w:rPr>
          <w:rFonts w:ascii="Tahoma" w:eastAsia="Times New Roman" w:hAnsi="Tahoma" w:cs="Tahoma"/>
          <w:color w:val="262626"/>
          <w:lang w:eastAsia="en-ID"/>
        </w:rPr>
        <w:t xml:space="preserve"> karena kompleksitas biopsikososial craving. Untuk meningkatkan validitas:</w:t>
      </w:r>
    </w:p>
    <w:p w14:paraId="19AE3071" w14:textId="77777777" w:rsidR="005E5C5B" w:rsidRPr="005E5C5B" w:rsidRDefault="005E5C5B" w:rsidP="005C4675">
      <w:pPr>
        <w:numPr>
          <w:ilvl w:val="0"/>
          <w:numId w:val="58"/>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Gunakan bahasa operasional yang spesifik</w:t>
      </w:r>
    </w:p>
    <w:p w14:paraId="4A852C27" w14:textId="77777777" w:rsidR="005E5C5B" w:rsidRPr="005E5C5B" w:rsidRDefault="005E5C5B" w:rsidP="005C4675">
      <w:pPr>
        <w:numPr>
          <w:ilvl w:val="0"/>
          <w:numId w:val="58"/>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Integrasikan data fisiologis objektif (misalnya: heart rate variability) sebagai validasi eksternal</w:t>
      </w:r>
    </w:p>
    <w:p w14:paraId="71FBAA7C" w14:textId="77777777" w:rsidR="005E5C5B" w:rsidRPr="005E5C5B" w:rsidRDefault="005E5C5B" w:rsidP="005C4675">
      <w:pPr>
        <w:numPr>
          <w:ilvl w:val="0"/>
          <w:numId w:val="58"/>
        </w:numPr>
        <w:shd w:val="clear" w:color="auto" w:fill="FFFFFF"/>
        <w:spacing w:before="120" w:after="120"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Lakukan adaptasi kultural secara sistematis</w:t>
      </w:r>
    </w:p>
    <w:p w14:paraId="5EC83A7A" w14:textId="77777777" w:rsidR="005E5C5B" w:rsidRPr="005E5C5B" w:rsidRDefault="005E5C5B" w:rsidP="005E5C5B">
      <w:pPr>
        <w:shd w:val="clear" w:color="auto" w:fill="FFFFFF"/>
        <w:spacing w:line="420" w:lineRule="atLeast"/>
        <w:rPr>
          <w:rFonts w:ascii="Tahoma" w:eastAsia="Times New Roman" w:hAnsi="Tahoma" w:cs="Tahoma"/>
          <w:color w:val="262626"/>
          <w:lang w:eastAsia="en-ID"/>
        </w:rPr>
      </w:pPr>
      <w:r w:rsidRPr="005E5C5B">
        <w:rPr>
          <w:rFonts w:ascii="Tahoma" w:eastAsia="Times New Roman" w:hAnsi="Tahoma" w:cs="Tahoma"/>
          <w:color w:val="262626"/>
          <w:lang w:eastAsia="en-ID"/>
        </w:rPr>
        <w:t xml:space="preserve">Jika memerlukan analisis lebih mendalam tentang instrumen FCQ versi terkini, Anda dapat mengaktifkan fitur </w:t>
      </w:r>
      <w:r w:rsidRPr="005E5C5B">
        <w:rPr>
          <w:rFonts w:ascii="MS Gothic" w:eastAsia="MS Gothic" w:hAnsi="MS Gothic" w:cs="MS Gothic" w:hint="eastAsia"/>
          <w:b/>
          <w:bCs/>
          <w:color w:val="262626"/>
          <w:lang w:eastAsia="en-ID"/>
        </w:rPr>
        <w:t>【</w:t>
      </w:r>
      <w:r w:rsidRPr="005E5C5B">
        <w:rPr>
          <w:rFonts w:ascii="Microsoft JhengHei" w:eastAsia="Microsoft JhengHei" w:hAnsi="Microsoft JhengHei" w:cs="Microsoft JhengHei" w:hint="eastAsia"/>
          <w:b/>
          <w:bCs/>
          <w:color w:val="262626"/>
          <w:lang w:eastAsia="en-ID"/>
        </w:rPr>
        <w:t>联网搜索】</w:t>
      </w:r>
      <w:r w:rsidRPr="005E5C5B">
        <w:rPr>
          <w:rFonts w:ascii="Tahoma" w:eastAsia="Times New Roman" w:hAnsi="Tahoma" w:cs="Tahoma"/>
          <w:color w:val="262626"/>
          <w:lang w:eastAsia="en-ID"/>
        </w:rPr>
        <w:t xml:space="preserve"> untuk mengakses studi validasi terbaru.</w:t>
      </w:r>
    </w:p>
    <w:p w14:paraId="527B1502" w14:textId="77777777" w:rsidR="0071516F" w:rsidRPr="0056237E" w:rsidRDefault="0071516F" w:rsidP="00C476B7">
      <w:pPr>
        <w:spacing w:before="100" w:beforeAutospacing="1" w:after="100" w:afterAutospacing="1"/>
        <w:rPr>
          <w:rFonts w:ascii="Times New Roman" w:eastAsia="Times New Roman" w:hAnsi="Times New Roman" w:cs="Times New Roman"/>
          <w:lang w:eastAsia="en-ID"/>
        </w:rPr>
      </w:pPr>
    </w:p>
    <w:p w14:paraId="7CFE4851" w14:textId="77777777" w:rsidR="00C476B7" w:rsidRDefault="00C476B7" w:rsidP="00C476B7"/>
    <w:p w14:paraId="5736CB1D" w14:textId="5B9C7D90" w:rsidR="009C6316" w:rsidRDefault="009C6316" w:rsidP="004346AA"/>
    <w:sectPr w:rsidR="009C63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B3D78" w14:textId="77777777" w:rsidR="005F7B07" w:rsidRDefault="005F7B07" w:rsidP="001D3FE2">
      <w:r>
        <w:separator/>
      </w:r>
    </w:p>
  </w:endnote>
  <w:endnote w:type="continuationSeparator" w:id="0">
    <w:p w14:paraId="594FF91B" w14:textId="77777777" w:rsidR="005F7B07" w:rsidRDefault="005F7B07" w:rsidP="001D3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KaTeX_Math">
    <w:altName w:val="Cambria"/>
    <w:panose1 w:val="00000000000000000000"/>
    <w:charset w:val="00"/>
    <w:family w:val="roman"/>
    <w:notTrueType/>
    <w:pitch w:val="default"/>
  </w:font>
  <w:font w:name="TimesNewRomanPSMT">
    <w:altName w:val="Times New Roman"/>
    <w:charset w:val="00"/>
    <w:family w:val="roman"/>
    <w:pitch w:val="variable"/>
    <w:sig w:usb0="E0002AFF" w:usb1="C0007841" w:usb2="00000009" w:usb3="00000000" w:csb0="000001FF" w:csb1="00000000"/>
  </w:font>
  <w:font w:name="TimesNewRomanPS">
    <w:altName w:val="Times New Roman"/>
    <w:panose1 w:val="00000000000000000000"/>
    <w:charset w:val="00"/>
    <w:family w:val="roman"/>
    <w:notTrueType/>
    <w:pitch w:val="default"/>
  </w:font>
  <w:font w:name="fkGrotesk Fallback">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ff3">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8000000" w:usb3="00000000" w:csb0="00000001" w:csb1="00000000"/>
  </w:font>
  <w:font w:name="Roboto">
    <w:charset w:val="00"/>
    <w:family w:val="auto"/>
    <w:pitch w:val="variable"/>
    <w:sig w:usb0="E0000AFF" w:usb1="5000217F" w:usb2="00000021" w:usb3="00000000" w:csb0="0000019F" w:csb1="00000000"/>
  </w:font>
  <w:font w:name="inheri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59229" w14:textId="77777777" w:rsidR="005F7B07" w:rsidRDefault="005F7B07" w:rsidP="001D3FE2">
      <w:r>
        <w:separator/>
      </w:r>
    </w:p>
  </w:footnote>
  <w:footnote w:type="continuationSeparator" w:id="0">
    <w:p w14:paraId="5A96950B" w14:textId="77777777" w:rsidR="005F7B07" w:rsidRDefault="005F7B07" w:rsidP="001D3F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039C5"/>
    <w:multiLevelType w:val="multilevel"/>
    <w:tmpl w:val="0704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F6BC7"/>
    <w:multiLevelType w:val="multilevel"/>
    <w:tmpl w:val="1ECE4488"/>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4B95209"/>
    <w:multiLevelType w:val="multilevel"/>
    <w:tmpl w:val="BEA8B2E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CB7F42"/>
    <w:multiLevelType w:val="multilevel"/>
    <w:tmpl w:val="962C9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BD69DF"/>
    <w:multiLevelType w:val="multilevel"/>
    <w:tmpl w:val="97287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AE7E93"/>
    <w:multiLevelType w:val="multilevel"/>
    <w:tmpl w:val="5F64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AD37AB5"/>
    <w:multiLevelType w:val="multilevel"/>
    <w:tmpl w:val="72860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2F010C"/>
    <w:multiLevelType w:val="multilevel"/>
    <w:tmpl w:val="B8228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DCA30A6"/>
    <w:multiLevelType w:val="multilevel"/>
    <w:tmpl w:val="26001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1A63DED"/>
    <w:multiLevelType w:val="multilevel"/>
    <w:tmpl w:val="B60C98B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C65F9B"/>
    <w:multiLevelType w:val="multilevel"/>
    <w:tmpl w:val="13EEE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3E322C7"/>
    <w:multiLevelType w:val="multilevel"/>
    <w:tmpl w:val="CC7658F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521451C"/>
    <w:multiLevelType w:val="multilevel"/>
    <w:tmpl w:val="2F32F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5447BA2"/>
    <w:multiLevelType w:val="multilevel"/>
    <w:tmpl w:val="7146F1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57B3D70"/>
    <w:multiLevelType w:val="multilevel"/>
    <w:tmpl w:val="6F0E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7624F57"/>
    <w:multiLevelType w:val="multilevel"/>
    <w:tmpl w:val="23745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9CB29EC"/>
    <w:multiLevelType w:val="multilevel"/>
    <w:tmpl w:val="0B203A3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A1A053A"/>
    <w:multiLevelType w:val="multilevel"/>
    <w:tmpl w:val="77D6B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A310BA0"/>
    <w:multiLevelType w:val="multilevel"/>
    <w:tmpl w:val="72941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BE54EE6"/>
    <w:multiLevelType w:val="multilevel"/>
    <w:tmpl w:val="39B0A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F0A69D1"/>
    <w:multiLevelType w:val="multilevel"/>
    <w:tmpl w:val="693A4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24B6030"/>
    <w:multiLevelType w:val="multilevel"/>
    <w:tmpl w:val="B2BE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E30B85"/>
    <w:multiLevelType w:val="multilevel"/>
    <w:tmpl w:val="4B94F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30C3BDD"/>
    <w:multiLevelType w:val="multilevel"/>
    <w:tmpl w:val="A6EC3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38264CD"/>
    <w:multiLevelType w:val="multilevel"/>
    <w:tmpl w:val="73EA4D96"/>
    <w:lvl w:ilvl="0">
      <w:start w:val="1"/>
      <w:numFmt w:val="decimal"/>
      <w:lvlText w:val="%1."/>
      <w:lvlJc w:val="left"/>
      <w:pPr>
        <w:ind w:left="1211" w:hanging="360"/>
      </w:pPr>
      <w:rPr>
        <w:rFonts w:hint="default"/>
      </w:rPr>
    </w:lvl>
    <w:lvl w:ilvl="1">
      <w:start w:val="3"/>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25" w15:restartNumberingAfterBreak="0">
    <w:nsid w:val="23EB3978"/>
    <w:multiLevelType w:val="multilevel"/>
    <w:tmpl w:val="E736A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5683FB3"/>
    <w:multiLevelType w:val="multilevel"/>
    <w:tmpl w:val="14A09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62333E9"/>
    <w:multiLevelType w:val="multilevel"/>
    <w:tmpl w:val="404C0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7B21F53"/>
    <w:multiLevelType w:val="multilevel"/>
    <w:tmpl w:val="BA7CA59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8644FF2"/>
    <w:multiLevelType w:val="multilevel"/>
    <w:tmpl w:val="89145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A333215"/>
    <w:multiLevelType w:val="multilevel"/>
    <w:tmpl w:val="F87AE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A4B39AF"/>
    <w:multiLevelType w:val="multilevel"/>
    <w:tmpl w:val="78B8D0C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A64054E"/>
    <w:multiLevelType w:val="multilevel"/>
    <w:tmpl w:val="97C6219E"/>
    <w:lvl w:ilvl="0">
      <w:start w:val="1"/>
      <w:numFmt w:val="decimal"/>
      <w:lvlText w:val="%1."/>
      <w:lvlJc w:val="left"/>
      <w:pPr>
        <w:ind w:left="1494" w:hanging="360"/>
      </w:pPr>
      <w:rPr>
        <w:rFonts w:eastAsiaTheme="minorHAnsi" w:hint="default"/>
        <w:i w:val="0"/>
        <w:iCs w:val="0"/>
      </w:rPr>
    </w:lvl>
    <w:lvl w:ilvl="1">
      <w:start w:val="1"/>
      <w:numFmt w:val="decimal"/>
      <w:isLgl/>
      <w:lvlText w:val="%1.%2"/>
      <w:lvlJc w:val="left"/>
      <w:pPr>
        <w:ind w:left="1494"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abstractNum w:abstractNumId="33" w15:restartNumberingAfterBreak="0">
    <w:nsid w:val="2B5F255C"/>
    <w:multiLevelType w:val="multilevel"/>
    <w:tmpl w:val="D6F64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BDB2B82"/>
    <w:multiLevelType w:val="multilevel"/>
    <w:tmpl w:val="B1386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CF85549"/>
    <w:multiLevelType w:val="multilevel"/>
    <w:tmpl w:val="42C84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02E0693"/>
    <w:multiLevelType w:val="multilevel"/>
    <w:tmpl w:val="EF427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17809EC"/>
    <w:multiLevelType w:val="multilevel"/>
    <w:tmpl w:val="AF12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38E153D"/>
    <w:multiLevelType w:val="multilevel"/>
    <w:tmpl w:val="F076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93C675F"/>
    <w:multiLevelType w:val="multilevel"/>
    <w:tmpl w:val="E918D0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39F34C1D"/>
    <w:multiLevelType w:val="multilevel"/>
    <w:tmpl w:val="86F84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C956061"/>
    <w:multiLevelType w:val="multilevel"/>
    <w:tmpl w:val="8208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F973503"/>
    <w:multiLevelType w:val="multilevel"/>
    <w:tmpl w:val="FA3C9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28C2C01"/>
    <w:multiLevelType w:val="multilevel"/>
    <w:tmpl w:val="9FB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3A26FF1"/>
    <w:multiLevelType w:val="multilevel"/>
    <w:tmpl w:val="8B0CC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6A20503"/>
    <w:multiLevelType w:val="multilevel"/>
    <w:tmpl w:val="E00E0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6E86C60"/>
    <w:multiLevelType w:val="multilevel"/>
    <w:tmpl w:val="CC9046E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B490198"/>
    <w:multiLevelType w:val="multilevel"/>
    <w:tmpl w:val="AC1AD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4BF9574A"/>
    <w:multiLevelType w:val="multilevel"/>
    <w:tmpl w:val="12BC05F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D770D4B"/>
    <w:multiLevelType w:val="multilevel"/>
    <w:tmpl w:val="6292DF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D7C5B5B"/>
    <w:multiLevelType w:val="multilevel"/>
    <w:tmpl w:val="FE00C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50730E6D"/>
    <w:multiLevelType w:val="multilevel"/>
    <w:tmpl w:val="441EAB06"/>
    <w:lvl w:ilvl="0">
      <w:start w:val="1"/>
      <w:numFmt w:val="decimal"/>
      <w:lvlText w:val="%1."/>
      <w:lvlJc w:val="left"/>
      <w:pPr>
        <w:ind w:left="1211" w:hanging="360"/>
      </w:pPr>
      <w:rPr>
        <w:rFonts w:hint="default"/>
      </w:rPr>
    </w:lvl>
    <w:lvl w:ilvl="1">
      <w:start w:val="2"/>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52" w15:restartNumberingAfterBreak="0">
    <w:nsid w:val="510F02EF"/>
    <w:multiLevelType w:val="multilevel"/>
    <w:tmpl w:val="9198E59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2350C85"/>
    <w:multiLevelType w:val="multilevel"/>
    <w:tmpl w:val="DBAAB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27B70E7"/>
    <w:multiLevelType w:val="multilevel"/>
    <w:tmpl w:val="1ECE4488"/>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15:restartNumberingAfterBreak="0">
    <w:nsid w:val="53693771"/>
    <w:multiLevelType w:val="multilevel"/>
    <w:tmpl w:val="2E2A6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39B38A1"/>
    <w:multiLevelType w:val="multilevel"/>
    <w:tmpl w:val="6F904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812061B"/>
    <w:multiLevelType w:val="multilevel"/>
    <w:tmpl w:val="B2B8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8C53586"/>
    <w:multiLevelType w:val="multilevel"/>
    <w:tmpl w:val="144E3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9166BC3"/>
    <w:multiLevelType w:val="multilevel"/>
    <w:tmpl w:val="BB6C9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CD36680"/>
    <w:multiLevelType w:val="multilevel"/>
    <w:tmpl w:val="EEF6F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DC460D9"/>
    <w:multiLevelType w:val="multilevel"/>
    <w:tmpl w:val="411E9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6069652B"/>
    <w:multiLevelType w:val="multilevel"/>
    <w:tmpl w:val="D702F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13D23B4"/>
    <w:multiLevelType w:val="multilevel"/>
    <w:tmpl w:val="BEC29B46"/>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61554CEB"/>
    <w:multiLevelType w:val="multilevel"/>
    <w:tmpl w:val="2DC0805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1AD7451"/>
    <w:multiLevelType w:val="multilevel"/>
    <w:tmpl w:val="2F8EA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69350EA"/>
    <w:multiLevelType w:val="multilevel"/>
    <w:tmpl w:val="F278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6A093935"/>
    <w:multiLevelType w:val="multilevel"/>
    <w:tmpl w:val="E728A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6AA20B0F"/>
    <w:multiLevelType w:val="multilevel"/>
    <w:tmpl w:val="FA60D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6BA44D80"/>
    <w:multiLevelType w:val="multilevel"/>
    <w:tmpl w:val="CA165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C890615"/>
    <w:multiLevelType w:val="multilevel"/>
    <w:tmpl w:val="EA647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6CBD6E29"/>
    <w:multiLevelType w:val="multilevel"/>
    <w:tmpl w:val="B938265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6CE61522"/>
    <w:multiLevelType w:val="multilevel"/>
    <w:tmpl w:val="EA22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6E0D348F"/>
    <w:multiLevelType w:val="multilevel"/>
    <w:tmpl w:val="209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EEF15EA"/>
    <w:multiLevelType w:val="multilevel"/>
    <w:tmpl w:val="AFB64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6EF33DA4"/>
    <w:multiLevelType w:val="multilevel"/>
    <w:tmpl w:val="F19CA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0053168"/>
    <w:multiLevelType w:val="multilevel"/>
    <w:tmpl w:val="60AE8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7287043D"/>
    <w:multiLevelType w:val="multilevel"/>
    <w:tmpl w:val="6B58A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74C15DAB"/>
    <w:multiLevelType w:val="multilevel"/>
    <w:tmpl w:val="6D6EB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A880C89"/>
    <w:multiLevelType w:val="multilevel"/>
    <w:tmpl w:val="0EFE9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7CAD51E4"/>
    <w:multiLevelType w:val="multilevel"/>
    <w:tmpl w:val="C3040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7D086E5B"/>
    <w:multiLevelType w:val="multilevel"/>
    <w:tmpl w:val="EBAE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7DD359AF"/>
    <w:multiLevelType w:val="multilevel"/>
    <w:tmpl w:val="BB80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DE80194"/>
    <w:multiLevelType w:val="multilevel"/>
    <w:tmpl w:val="6776A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5440721">
    <w:abstractNumId w:val="63"/>
  </w:num>
  <w:num w:numId="2" w16cid:durableId="423770435">
    <w:abstractNumId w:val="31"/>
  </w:num>
  <w:num w:numId="3" w16cid:durableId="1635064821">
    <w:abstractNumId w:val="32"/>
  </w:num>
  <w:num w:numId="4" w16cid:durableId="435949001">
    <w:abstractNumId w:val="24"/>
  </w:num>
  <w:num w:numId="5" w16cid:durableId="333261104">
    <w:abstractNumId w:val="51"/>
  </w:num>
  <w:num w:numId="6" w16cid:durableId="1480148023">
    <w:abstractNumId w:val="1"/>
  </w:num>
  <w:num w:numId="7" w16cid:durableId="1239711407">
    <w:abstractNumId w:val="54"/>
  </w:num>
  <w:num w:numId="8" w16cid:durableId="777604821">
    <w:abstractNumId w:val="19"/>
  </w:num>
  <w:num w:numId="9" w16cid:durableId="2125534274">
    <w:abstractNumId w:val="78"/>
  </w:num>
  <w:num w:numId="10" w16cid:durableId="1237281534">
    <w:abstractNumId w:val="66"/>
  </w:num>
  <w:num w:numId="11" w16cid:durableId="870729467">
    <w:abstractNumId w:val="77"/>
  </w:num>
  <w:num w:numId="12" w16cid:durableId="1585411290">
    <w:abstractNumId w:val="50"/>
  </w:num>
  <w:num w:numId="13" w16cid:durableId="2001543877">
    <w:abstractNumId w:val="29"/>
  </w:num>
  <w:num w:numId="14" w16cid:durableId="1393189417">
    <w:abstractNumId w:val="22"/>
  </w:num>
  <w:num w:numId="15" w16cid:durableId="422839390">
    <w:abstractNumId w:val="8"/>
  </w:num>
  <w:num w:numId="16" w16cid:durableId="1102646739">
    <w:abstractNumId w:val="46"/>
  </w:num>
  <w:num w:numId="17" w16cid:durableId="658073898">
    <w:abstractNumId w:val="81"/>
  </w:num>
  <w:num w:numId="18" w16cid:durableId="1370643405">
    <w:abstractNumId w:val="44"/>
  </w:num>
  <w:num w:numId="19" w16cid:durableId="1227843392">
    <w:abstractNumId w:val="7"/>
  </w:num>
  <w:num w:numId="20" w16cid:durableId="667755418">
    <w:abstractNumId w:val="62"/>
  </w:num>
  <w:num w:numId="21" w16cid:durableId="879243707">
    <w:abstractNumId w:val="6"/>
  </w:num>
  <w:num w:numId="22" w16cid:durableId="1685132053">
    <w:abstractNumId w:val="15"/>
  </w:num>
  <w:num w:numId="23" w16cid:durableId="1502889167">
    <w:abstractNumId w:val="37"/>
  </w:num>
  <w:num w:numId="24" w16cid:durableId="607736058">
    <w:abstractNumId w:val="26"/>
  </w:num>
  <w:num w:numId="25" w16cid:durableId="419958560">
    <w:abstractNumId w:val="41"/>
  </w:num>
  <w:num w:numId="26" w16cid:durableId="363484769">
    <w:abstractNumId w:val="68"/>
  </w:num>
  <w:num w:numId="27" w16cid:durableId="1376780747">
    <w:abstractNumId w:val="12"/>
  </w:num>
  <w:num w:numId="28" w16cid:durableId="1296065435">
    <w:abstractNumId w:val="70"/>
  </w:num>
  <w:num w:numId="29" w16cid:durableId="497188017">
    <w:abstractNumId w:val="71"/>
  </w:num>
  <w:num w:numId="30" w16cid:durableId="542444763">
    <w:abstractNumId w:val="75"/>
  </w:num>
  <w:num w:numId="31" w16cid:durableId="962807747">
    <w:abstractNumId w:val="74"/>
  </w:num>
  <w:num w:numId="32" w16cid:durableId="442262460">
    <w:abstractNumId w:val="73"/>
  </w:num>
  <w:num w:numId="33" w16cid:durableId="982390225">
    <w:abstractNumId w:val="0"/>
  </w:num>
  <w:num w:numId="34" w16cid:durableId="665594620">
    <w:abstractNumId w:val="36"/>
  </w:num>
  <w:num w:numId="35" w16cid:durableId="1890022346">
    <w:abstractNumId w:val="40"/>
  </w:num>
  <w:num w:numId="36" w16cid:durableId="1321806581">
    <w:abstractNumId w:val="65"/>
  </w:num>
  <w:num w:numId="37" w16cid:durableId="1861892126">
    <w:abstractNumId w:val="21"/>
  </w:num>
  <w:num w:numId="38" w16cid:durableId="841579917">
    <w:abstractNumId w:val="20"/>
  </w:num>
  <w:num w:numId="39" w16cid:durableId="1664620870">
    <w:abstractNumId w:val="57"/>
  </w:num>
  <w:num w:numId="40" w16cid:durableId="353458546">
    <w:abstractNumId w:val="56"/>
  </w:num>
  <w:num w:numId="41" w16cid:durableId="124006289">
    <w:abstractNumId w:val="33"/>
  </w:num>
  <w:num w:numId="42" w16cid:durableId="975570756">
    <w:abstractNumId w:val="5"/>
  </w:num>
  <w:num w:numId="43" w16cid:durableId="316736243">
    <w:abstractNumId w:val="82"/>
  </w:num>
  <w:num w:numId="44" w16cid:durableId="1512914884">
    <w:abstractNumId w:val="64"/>
  </w:num>
  <w:num w:numId="45" w16cid:durableId="1687707974">
    <w:abstractNumId w:val="9"/>
  </w:num>
  <w:num w:numId="46" w16cid:durableId="682587598">
    <w:abstractNumId w:val="2"/>
  </w:num>
  <w:num w:numId="47" w16cid:durableId="1589580501">
    <w:abstractNumId w:val="14"/>
  </w:num>
  <w:num w:numId="48" w16cid:durableId="1004287556">
    <w:abstractNumId w:val="38"/>
  </w:num>
  <w:num w:numId="49" w16cid:durableId="2056734988">
    <w:abstractNumId w:val="4"/>
  </w:num>
  <w:num w:numId="50" w16cid:durableId="2021929246">
    <w:abstractNumId w:val="17"/>
  </w:num>
  <w:num w:numId="51" w16cid:durableId="1657420037">
    <w:abstractNumId w:val="83"/>
  </w:num>
  <w:num w:numId="52" w16cid:durableId="1101879750">
    <w:abstractNumId w:val="34"/>
  </w:num>
  <w:num w:numId="53" w16cid:durableId="1061749995">
    <w:abstractNumId w:val="49"/>
  </w:num>
  <w:num w:numId="54" w16cid:durableId="378431794">
    <w:abstractNumId w:val="53"/>
  </w:num>
  <w:num w:numId="55" w16cid:durableId="865480260">
    <w:abstractNumId w:val="79"/>
  </w:num>
  <w:num w:numId="56" w16cid:durableId="756370652">
    <w:abstractNumId w:val="10"/>
  </w:num>
  <w:num w:numId="57" w16cid:durableId="336615010">
    <w:abstractNumId w:val="52"/>
  </w:num>
  <w:num w:numId="58" w16cid:durableId="335957596">
    <w:abstractNumId w:val="30"/>
  </w:num>
  <w:num w:numId="59" w16cid:durableId="947546898">
    <w:abstractNumId w:val="3"/>
  </w:num>
  <w:num w:numId="60" w16cid:durableId="1383865315">
    <w:abstractNumId w:val="61"/>
  </w:num>
  <w:num w:numId="61" w16cid:durableId="377434033">
    <w:abstractNumId w:val="80"/>
  </w:num>
  <w:num w:numId="62" w16cid:durableId="1794866325">
    <w:abstractNumId w:val="45"/>
  </w:num>
  <w:num w:numId="63" w16cid:durableId="842084893">
    <w:abstractNumId w:val="39"/>
  </w:num>
  <w:num w:numId="64" w16cid:durableId="1395929024">
    <w:abstractNumId w:val="43"/>
  </w:num>
  <w:num w:numId="65" w16cid:durableId="1027414150">
    <w:abstractNumId w:val="23"/>
  </w:num>
  <w:num w:numId="66" w16cid:durableId="150029715">
    <w:abstractNumId w:val="76"/>
  </w:num>
  <w:num w:numId="67" w16cid:durableId="1702392976">
    <w:abstractNumId w:val="55"/>
  </w:num>
  <w:num w:numId="68" w16cid:durableId="417020452">
    <w:abstractNumId w:val="60"/>
  </w:num>
  <w:num w:numId="69" w16cid:durableId="1094788749">
    <w:abstractNumId w:val="42"/>
  </w:num>
  <w:num w:numId="70" w16cid:durableId="978731196">
    <w:abstractNumId w:val="25"/>
  </w:num>
  <w:num w:numId="71" w16cid:durableId="941450971">
    <w:abstractNumId w:val="11"/>
  </w:num>
  <w:num w:numId="72" w16cid:durableId="1596475431">
    <w:abstractNumId w:val="47"/>
  </w:num>
  <w:num w:numId="73" w16cid:durableId="220941514">
    <w:abstractNumId w:val="48"/>
  </w:num>
  <w:num w:numId="74" w16cid:durableId="4601202">
    <w:abstractNumId w:val="16"/>
  </w:num>
  <w:num w:numId="75" w16cid:durableId="1891527255">
    <w:abstractNumId w:val="18"/>
  </w:num>
  <w:num w:numId="76" w16cid:durableId="1318799614">
    <w:abstractNumId w:val="59"/>
  </w:num>
  <w:num w:numId="77" w16cid:durableId="805202793">
    <w:abstractNumId w:val="69"/>
  </w:num>
  <w:num w:numId="78" w16cid:durableId="835461830">
    <w:abstractNumId w:val="72"/>
  </w:num>
  <w:num w:numId="79" w16cid:durableId="21833881">
    <w:abstractNumId w:val="35"/>
  </w:num>
  <w:num w:numId="80" w16cid:durableId="1835485920">
    <w:abstractNumId w:val="27"/>
  </w:num>
  <w:num w:numId="81" w16cid:durableId="214701727">
    <w:abstractNumId w:val="28"/>
  </w:num>
  <w:num w:numId="82" w16cid:durableId="728453813">
    <w:abstractNumId w:val="13"/>
  </w:num>
  <w:num w:numId="83" w16cid:durableId="1599944597">
    <w:abstractNumId w:val="58"/>
  </w:num>
  <w:num w:numId="84" w16cid:durableId="489255495">
    <w:abstractNumId w:val="67"/>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6AA"/>
    <w:rsid w:val="000160DA"/>
    <w:rsid w:val="00044080"/>
    <w:rsid w:val="00054A31"/>
    <w:rsid w:val="00056D00"/>
    <w:rsid w:val="00066018"/>
    <w:rsid w:val="00066CCD"/>
    <w:rsid w:val="00081AFA"/>
    <w:rsid w:val="0008367C"/>
    <w:rsid w:val="00090345"/>
    <w:rsid w:val="000951D8"/>
    <w:rsid w:val="000A2EFC"/>
    <w:rsid w:val="000A7C86"/>
    <w:rsid w:val="000B16FE"/>
    <w:rsid w:val="000B1999"/>
    <w:rsid w:val="000C22D4"/>
    <w:rsid w:val="000C308E"/>
    <w:rsid w:val="000F3330"/>
    <w:rsid w:val="000F758A"/>
    <w:rsid w:val="001007E8"/>
    <w:rsid w:val="00124B1A"/>
    <w:rsid w:val="00144128"/>
    <w:rsid w:val="001512EB"/>
    <w:rsid w:val="00157F7F"/>
    <w:rsid w:val="00175309"/>
    <w:rsid w:val="00176C0B"/>
    <w:rsid w:val="00182BD8"/>
    <w:rsid w:val="00184BC0"/>
    <w:rsid w:val="00184DCE"/>
    <w:rsid w:val="00185816"/>
    <w:rsid w:val="00187C29"/>
    <w:rsid w:val="001B77C0"/>
    <w:rsid w:val="001D3FE2"/>
    <w:rsid w:val="001E0B1F"/>
    <w:rsid w:val="001E59C5"/>
    <w:rsid w:val="001F350D"/>
    <w:rsid w:val="002124C3"/>
    <w:rsid w:val="00221B58"/>
    <w:rsid w:val="00226D88"/>
    <w:rsid w:val="00247D93"/>
    <w:rsid w:val="002829D0"/>
    <w:rsid w:val="00284310"/>
    <w:rsid w:val="00284751"/>
    <w:rsid w:val="002902E4"/>
    <w:rsid w:val="00295F13"/>
    <w:rsid w:val="002D29F4"/>
    <w:rsid w:val="002E188F"/>
    <w:rsid w:val="002E4DAA"/>
    <w:rsid w:val="002E7717"/>
    <w:rsid w:val="002F292C"/>
    <w:rsid w:val="00324A7C"/>
    <w:rsid w:val="00326169"/>
    <w:rsid w:val="003530C3"/>
    <w:rsid w:val="003727EE"/>
    <w:rsid w:val="003734BC"/>
    <w:rsid w:val="003764AB"/>
    <w:rsid w:val="00383B2C"/>
    <w:rsid w:val="0039353A"/>
    <w:rsid w:val="0039660E"/>
    <w:rsid w:val="003B00B5"/>
    <w:rsid w:val="003B4007"/>
    <w:rsid w:val="003C1F4E"/>
    <w:rsid w:val="003D3434"/>
    <w:rsid w:val="003E5E50"/>
    <w:rsid w:val="003F03A2"/>
    <w:rsid w:val="003F4FF9"/>
    <w:rsid w:val="0040120D"/>
    <w:rsid w:val="0042449A"/>
    <w:rsid w:val="00426EF5"/>
    <w:rsid w:val="004346AA"/>
    <w:rsid w:val="00443A8A"/>
    <w:rsid w:val="004616A3"/>
    <w:rsid w:val="00496931"/>
    <w:rsid w:val="004B018E"/>
    <w:rsid w:val="004B4983"/>
    <w:rsid w:val="004C50CD"/>
    <w:rsid w:val="004C52CA"/>
    <w:rsid w:val="004E22F7"/>
    <w:rsid w:val="004E3C96"/>
    <w:rsid w:val="0050189F"/>
    <w:rsid w:val="00503953"/>
    <w:rsid w:val="00507C8B"/>
    <w:rsid w:val="0053215E"/>
    <w:rsid w:val="00532704"/>
    <w:rsid w:val="0054246F"/>
    <w:rsid w:val="0054718A"/>
    <w:rsid w:val="00570E1D"/>
    <w:rsid w:val="005801BF"/>
    <w:rsid w:val="00581358"/>
    <w:rsid w:val="00584FA6"/>
    <w:rsid w:val="005A0150"/>
    <w:rsid w:val="005C328B"/>
    <w:rsid w:val="005C4675"/>
    <w:rsid w:val="005C532B"/>
    <w:rsid w:val="005C5B45"/>
    <w:rsid w:val="005D11E0"/>
    <w:rsid w:val="005E19CF"/>
    <w:rsid w:val="005E3D72"/>
    <w:rsid w:val="005E4D77"/>
    <w:rsid w:val="005E5C5B"/>
    <w:rsid w:val="005F6B84"/>
    <w:rsid w:val="005F7B07"/>
    <w:rsid w:val="00614B16"/>
    <w:rsid w:val="006215F8"/>
    <w:rsid w:val="006222EC"/>
    <w:rsid w:val="00631681"/>
    <w:rsid w:val="00631BDF"/>
    <w:rsid w:val="00633907"/>
    <w:rsid w:val="006403A0"/>
    <w:rsid w:val="00643BEE"/>
    <w:rsid w:val="00654FF0"/>
    <w:rsid w:val="00660928"/>
    <w:rsid w:val="006665D0"/>
    <w:rsid w:val="0067363D"/>
    <w:rsid w:val="00691FE4"/>
    <w:rsid w:val="0069379B"/>
    <w:rsid w:val="006963DA"/>
    <w:rsid w:val="00697185"/>
    <w:rsid w:val="006A0B04"/>
    <w:rsid w:val="006A179C"/>
    <w:rsid w:val="006B31CE"/>
    <w:rsid w:val="006C71FD"/>
    <w:rsid w:val="006C755C"/>
    <w:rsid w:val="006D61F8"/>
    <w:rsid w:val="006E1BD5"/>
    <w:rsid w:val="006F5558"/>
    <w:rsid w:val="006F66A5"/>
    <w:rsid w:val="00700524"/>
    <w:rsid w:val="007053B6"/>
    <w:rsid w:val="007076AB"/>
    <w:rsid w:val="00712E57"/>
    <w:rsid w:val="00714253"/>
    <w:rsid w:val="0071516F"/>
    <w:rsid w:val="0072349B"/>
    <w:rsid w:val="007376CB"/>
    <w:rsid w:val="00752DF7"/>
    <w:rsid w:val="00754917"/>
    <w:rsid w:val="0078017B"/>
    <w:rsid w:val="007808EE"/>
    <w:rsid w:val="007A24AF"/>
    <w:rsid w:val="007B5913"/>
    <w:rsid w:val="007C33E5"/>
    <w:rsid w:val="007C396C"/>
    <w:rsid w:val="007D1567"/>
    <w:rsid w:val="007D1672"/>
    <w:rsid w:val="007D5E52"/>
    <w:rsid w:val="007F0ABF"/>
    <w:rsid w:val="007F323B"/>
    <w:rsid w:val="00806915"/>
    <w:rsid w:val="00855965"/>
    <w:rsid w:val="0087420C"/>
    <w:rsid w:val="00887B5B"/>
    <w:rsid w:val="0089066A"/>
    <w:rsid w:val="008A63A0"/>
    <w:rsid w:val="008A6D65"/>
    <w:rsid w:val="008B1A75"/>
    <w:rsid w:val="008B1C35"/>
    <w:rsid w:val="008B61B7"/>
    <w:rsid w:val="008E0F31"/>
    <w:rsid w:val="008F3E7D"/>
    <w:rsid w:val="00901E28"/>
    <w:rsid w:val="0090336D"/>
    <w:rsid w:val="00904E01"/>
    <w:rsid w:val="00910C08"/>
    <w:rsid w:val="009350B4"/>
    <w:rsid w:val="00966B44"/>
    <w:rsid w:val="00966C3F"/>
    <w:rsid w:val="00972506"/>
    <w:rsid w:val="00987736"/>
    <w:rsid w:val="009B714C"/>
    <w:rsid w:val="009C6316"/>
    <w:rsid w:val="009C7B24"/>
    <w:rsid w:val="009D29EB"/>
    <w:rsid w:val="009D4687"/>
    <w:rsid w:val="009E4E56"/>
    <w:rsid w:val="00A106C2"/>
    <w:rsid w:val="00A44542"/>
    <w:rsid w:val="00A44A26"/>
    <w:rsid w:val="00A47790"/>
    <w:rsid w:val="00A50488"/>
    <w:rsid w:val="00A512C6"/>
    <w:rsid w:val="00A777F8"/>
    <w:rsid w:val="00AA3EF6"/>
    <w:rsid w:val="00AC400E"/>
    <w:rsid w:val="00AF27BC"/>
    <w:rsid w:val="00B0511B"/>
    <w:rsid w:val="00B05D77"/>
    <w:rsid w:val="00B11EAD"/>
    <w:rsid w:val="00B17D7F"/>
    <w:rsid w:val="00B34173"/>
    <w:rsid w:val="00B42CD9"/>
    <w:rsid w:val="00B44F3B"/>
    <w:rsid w:val="00B51954"/>
    <w:rsid w:val="00B539BC"/>
    <w:rsid w:val="00B5477E"/>
    <w:rsid w:val="00B56116"/>
    <w:rsid w:val="00B64C2A"/>
    <w:rsid w:val="00B7206A"/>
    <w:rsid w:val="00B7324B"/>
    <w:rsid w:val="00BA03F3"/>
    <w:rsid w:val="00BA3C24"/>
    <w:rsid w:val="00BB2FF9"/>
    <w:rsid w:val="00BD4C32"/>
    <w:rsid w:val="00BD6F9D"/>
    <w:rsid w:val="00BE4660"/>
    <w:rsid w:val="00C022B3"/>
    <w:rsid w:val="00C05AEB"/>
    <w:rsid w:val="00C125A2"/>
    <w:rsid w:val="00C165E7"/>
    <w:rsid w:val="00C16D1A"/>
    <w:rsid w:val="00C3145A"/>
    <w:rsid w:val="00C476B7"/>
    <w:rsid w:val="00C50663"/>
    <w:rsid w:val="00C50EE4"/>
    <w:rsid w:val="00C5106C"/>
    <w:rsid w:val="00C65225"/>
    <w:rsid w:val="00C66DAE"/>
    <w:rsid w:val="00C73B14"/>
    <w:rsid w:val="00C81277"/>
    <w:rsid w:val="00C849DB"/>
    <w:rsid w:val="00C91E91"/>
    <w:rsid w:val="00C93A4C"/>
    <w:rsid w:val="00C94365"/>
    <w:rsid w:val="00CB36FB"/>
    <w:rsid w:val="00CB3D89"/>
    <w:rsid w:val="00CC375C"/>
    <w:rsid w:val="00CD1F98"/>
    <w:rsid w:val="00CE7FA2"/>
    <w:rsid w:val="00CF5AD5"/>
    <w:rsid w:val="00D0265C"/>
    <w:rsid w:val="00D04BDE"/>
    <w:rsid w:val="00D24B19"/>
    <w:rsid w:val="00D31CB3"/>
    <w:rsid w:val="00D34253"/>
    <w:rsid w:val="00D37FE1"/>
    <w:rsid w:val="00D43DE8"/>
    <w:rsid w:val="00D509E3"/>
    <w:rsid w:val="00D91254"/>
    <w:rsid w:val="00D9528E"/>
    <w:rsid w:val="00DA12CE"/>
    <w:rsid w:val="00DB2786"/>
    <w:rsid w:val="00DB6865"/>
    <w:rsid w:val="00DB6C0C"/>
    <w:rsid w:val="00DD25D1"/>
    <w:rsid w:val="00DD337B"/>
    <w:rsid w:val="00DE12EF"/>
    <w:rsid w:val="00E21585"/>
    <w:rsid w:val="00E334D6"/>
    <w:rsid w:val="00E35A4E"/>
    <w:rsid w:val="00E40A09"/>
    <w:rsid w:val="00E42C49"/>
    <w:rsid w:val="00E45ADB"/>
    <w:rsid w:val="00E469F0"/>
    <w:rsid w:val="00E70048"/>
    <w:rsid w:val="00E81B50"/>
    <w:rsid w:val="00E87E29"/>
    <w:rsid w:val="00EA3051"/>
    <w:rsid w:val="00EA3D27"/>
    <w:rsid w:val="00EB588A"/>
    <w:rsid w:val="00ED5DA0"/>
    <w:rsid w:val="00ED6645"/>
    <w:rsid w:val="00ED7C74"/>
    <w:rsid w:val="00F0519D"/>
    <w:rsid w:val="00F25AEA"/>
    <w:rsid w:val="00F4010B"/>
    <w:rsid w:val="00F44661"/>
    <w:rsid w:val="00F5557E"/>
    <w:rsid w:val="00F5595F"/>
    <w:rsid w:val="00F82175"/>
    <w:rsid w:val="00FB55EB"/>
    <w:rsid w:val="00FC4960"/>
    <w:rsid w:val="00FD1128"/>
    <w:rsid w:val="00FD49F6"/>
    <w:rsid w:val="00FF4CB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13DA5"/>
  <w15:chartTrackingRefBased/>
  <w15:docId w15:val="{5E092A80-5C19-4EA5-AF91-93A881F92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6AA"/>
    <w:pPr>
      <w:spacing w:after="0" w:line="240" w:lineRule="auto"/>
    </w:pPr>
    <w:rPr>
      <w:rFonts w:eastAsiaTheme="minorEastAsia"/>
      <w:kern w:val="0"/>
      <w:lang w:eastAsia="zh-CN"/>
      <w14:ligatures w14:val="none"/>
    </w:rPr>
  </w:style>
  <w:style w:type="paragraph" w:styleId="Heading1">
    <w:name w:val="heading 1"/>
    <w:basedOn w:val="Normal"/>
    <w:next w:val="Normal"/>
    <w:link w:val="Heading1Char"/>
    <w:uiPriority w:val="9"/>
    <w:qFormat/>
    <w:rsid w:val="004346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346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346A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4346A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46A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46A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46A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46A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46A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6A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4346A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346A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4346A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46A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46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46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46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46AA"/>
    <w:rPr>
      <w:rFonts w:eastAsiaTheme="majorEastAsia" w:cstheme="majorBidi"/>
      <w:color w:val="272727" w:themeColor="text1" w:themeTint="D8"/>
    </w:rPr>
  </w:style>
  <w:style w:type="paragraph" w:styleId="Title">
    <w:name w:val="Title"/>
    <w:basedOn w:val="Normal"/>
    <w:next w:val="Normal"/>
    <w:link w:val="TitleChar"/>
    <w:uiPriority w:val="10"/>
    <w:qFormat/>
    <w:rsid w:val="004346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46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46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46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46AA"/>
    <w:pPr>
      <w:spacing w:before="160"/>
      <w:jc w:val="center"/>
    </w:pPr>
    <w:rPr>
      <w:i/>
      <w:iCs/>
      <w:color w:val="404040" w:themeColor="text1" w:themeTint="BF"/>
    </w:rPr>
  </w:style>
  <w:style w:type="character" w:customStyle="1" w:styleId="QuoteChar">
    <w:name w:val="Quote Char"/>
    <w:basedOn w:val="DefaultParagraphFont"/>
    <w:link w:val="Quote"/>
    <w:uiPriority w:val="29"/>
    <w:rsid w:val="004346AA"/>
    <w:rPr>
      <w:i/>
      <w:iCs/>
      <w:color w:val="404040" w:themeColor="text1" w:themeTint="BF"/>
    </w:rPr>
  </w:style>
  <w:style w:type="paragraph" w:styleId="ListParagraph">
    <w:name w:val="List Paragraph"/>
    <w:basedOn w:val="Normal"/>
    <w:link w:val="ListParagraphChar"/>
    <w:uiPriority w:val="1"/>
    <w:qFormat/>
    <w:rsid w:val="004346AA"/>
    <w:pPr>
      <w:ind w:left="720"/>
      <w:contextualSpacing/>
    </w:pPr>
  </w:style>
  <w:style w:type="character" w:styleId="IntenseEmphasis">
    <w:name w:val="Intense Emphasis"/>
    <w:basedOn w:val="DefaultParagraphFont"/>
    <w:uiPriority w:val="21"/>
    <w:qFormat/>
    <w:rsid w:val="004346AA"/>
    <w:rPr>
      <w:i/>
      <w:iCs/>
      <w:color w:val="2F5496" w:themeColor="accent1" w:themeShade="BF"/>
    </w:rPr>
  </w:style>
  <w:style w:type="paragraph" w:styleId="IntenseQuote">
    <w:name w:val="Intense Quote"/>
    <w:basedOn w:val="Normal"/>
    <w:next w:val="Normal"/>
    <w:link w:val="IntenseQuoteChar"/>
    <w:uiPriority w:val="30"/>
    <w:qFormat/>
    <w:rsid w:val="004346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46AA"/>
    <w:rPr>
      <w:i/>
      <w:iCs/>
      <w:color w:val="2F5496" w:themeColor="accent1" w:themeShade="BF"/>
    </w:rPr>
  </w:style>
  <w:style w:type="character" w:styleId="IntenseReference">
    <w:name w:val="Intense Reference"/>
    <w:basedOn w:val="DefaultParagraphFont"/>
    <w:uiPriority w:val="32"/>
    <w:qFormat/>
    <w:rsid w:val="004346AA"/>
    <w:rPr>
      <w:b/>
      <w:bCs/>
      <w:smallCaps/>
      <w:color w:val="2F5496" w:themeColor="accent1" w:themeShade="BF"/>
      <w:spacing w:val="5"/>
    </w:rPr>
  </w:style>
  <w:style w:type="paragraph" w:styleId="NormalWeb">
    <w:name w:val="Normal (Web)"/>
    <w:basedOn w:val="Normal"/>
    <w:uiPriority w:val="99"/>
    <w:unhideWhenUsed/>
    <w:rsid w:val="004346AA"/>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4346AA"/>
    <w:pPr>
      <w:tabs>
        <w:tab w:val="center" w:pos="4680"/>
        <w:tab w:val="right" w:pos="9360"/>
      </w:tabs>
    </w:pPr>
  </w:style>
  <w:style w:type="character" w:customStyle="1" w:styleId="FooterChar">
    <w:name w:val="Footer Char"/>
    <w:basedOn w:val="DefaultParagraphFont"/>
    <w:link w:val="Footer"/>
    <w:uiPriority w:val="99"/>
    <w:rsid w:val="004346AA"/>
    <w:rPr>
      <w:rFonts w:eastAsiaTheme="minorEastAsia"/>
      <w:kern w:val="0"/>
      <w:lang w:eastAsia="zh-CN"/>
      <w14:ligatures w14:val="none"/>
    </w:rPr>
  </w:style>
  <w:style w:type="character" w:styleId="PageNumber">
    <w:name w:val="page number"/>
    <w:basedOn w:val="DefaultParagraphFont"/>
    <w:uiPriority w:val="99"/>
    <w:semiHidden/>
    <w:unhideWhenUsed/>
    <w:rsid w:val="004346AA"/>
  </w:style>
  <w:style w:type="paragraph" w:styleId="TOCHeading">
    <w:name w:val="TOC Heading"/>
    <w:basedOn w:val="Heading1"/>
    <w:next w:val="Normal"/>
    <w:uiPriority w:val="39"/>
    <w:unhideWhenUsed/>
    <w:qFormat/>
    <w:rsid w:val="004346AA"/>
    <w:pPr>
      <w:spacing w:before="480" w:after="0" w:line="276" w:lineRule="auto"/>
      <w:outlineLvl w:val="9"/>
    </w:pPr>
    <w:rPr>
      <w:b/>
      <w:bCs/>
      <w:sz w:val="28"/>
      <w:szCs w:val="28"/>
      <w:lang w:val="en-US"/>
    </w:rPr>
  </w:style>
  <w:style w:type="paragraph" w:styleId="TOC1">
    <w:name w:val="toc 1"/>
    <w:basedOn w:val="Normal"/>
    <w:next w:val="Normal"/>
    <w:autoRedefine/>
    <w:uiPriority w:val="39"/>
    <w:unhideWhenUsed/>
    <w:rsid w:val="004346AA"/>
    <w:pPr>
      <w:tabs>
        <w:tab w:val="right" w:leader="dot" w:pos="9010"/>
      </w:tabs>
      <w:spacing w:before="120"/>
    </w:pPr>
    <w:rPr>
      <w:rFonts w:asciiTheme="majorBidi" w:hAnsiTheme="majorBidi" w:cstheme="majorBidi"/>
      <w:b/>
      <w:bCs/>
      <w:i/>
      <w:iCs/>
      <w:noProof/>
      <w:lang w:val="id-ID"/>
    </w:rPr>
  </w:style>
  <w:style w:type="paragraph" w:styleId="TOC2">
    <w:name w:val="toc 2"/>
    <w:basedOn w:val="Normal"/>
    <w:next w:val="Normal"/>
    <w:autoRedefine/>
    <w:uiPriority w:val="39"/>
    <w:unhideWhenUsed/>
    <w:rsid w:val="004346AA"/>
    <w:pPr>
      <w:spacing w:before="120"/>
      <w:ind w:left="240"/>
    </w:pPr>
    <w:rPr>
      <w:rFonts w:cstheme="minorHAnsi"/>
      <w:b/>
      <w:bCs/>
      <w:sz w:val="22"/>
      <w:szCs w:val="26"/>
    </w:rPr>
  </w:style>
  <w:style w:type="paragraph" w:styleId="TOC3">
    <w:name w:val="toc 3"/>
    <w:basedOn w:val="Normal"/>
    <w:next w:val="Normal"/>
    <w:autoRedefine/>
    <w:uiPriority w:val="39"/>
    <w:unhideWhenUsed/>
    <w:rsid w:val="004346AA"/>
    <w:pPr>
      <w:ind w:left="480"/>
    </w:pPr>
    <w:rPr>
      <w:rFonts w:cstheme="minorHAnsi"/>
      <w:sz w:val="20"/>
    </w:rPr>
  </w:style>
  <w:style w:type="paragraph" w:styleId="TOC4">
    <w:name w:val="toc 4"/>
    <w:basedOn w:val="Normal"/>
    <w:next w:val="Normal"/>
    <w:autoRedefine/>
    <w:uiPriority w:val="39"/>
    <w:unhideWhenUsed/>
    <w:rsid w:val="004346AA"/>
    <w:pPr>
      <w:ind w:left="720"/>
    </w:pPr>
    <w:rPr>
      <w:rFonts w:cstheme="minorHAnsi"/>
      <w:sz w:val="20"/>
    </w:rPr>
  </w:style>
  <w:style w:type="paragraph" w:styleId="TOC5">
    <w:name w:val="toc 5"/>
    <w:basedOn w:val="Normal"/>
    <w:next w:val="Normal"/>
    <w:autoRedefine/>
    <w:uiPriority w:val="39"/>
    <w:unhideWhenUsed/>
    <w:rsid w:val="004346AA"/>
    <w:pPr>
      <w:ind w:left="960"/>
    </w:pPr>
    <w:rPr>
      <w:rFonts w:cstheme="minorHAnsi"/>
      <w:sz w:val="20"/>
    </w:rPr>
  </w:style>
  <w:style w:type="paragraph" w:styleId="TOC6">
    <w:name w:val="toc 6"/>
    <w:basedOn w:val="Normal"/>
    <w:next w:val="Normal"/>
    <w:autoRedefine/>
    <w:uiPriority w:val="39"/>
    <w:unhideWhenUsed/>
    <w:rsid w:val="004346AA"/>
    <w:pPr>
      <w:ind w:left="1200"/>
    </w:pPr>
    <w:rPr>
      <w:rFonts w:cstheme="minorHAnsi"/>
      <w:sz w:val="20"/>
    </w:rPr>
  </w:style>
  <w:style w:type="paragraph" w:styleId="TOC7">
    <w:name w:val="toc 7"/>
    <w:basedOn w:val="Normal"/>
    <w:next w:val="Normal"/>
    <w:autoRedefine/>
    <w:uiPriority w:val="39"/>
    <w:unhideWhenUsed/>
    <w:rsid w:val="004346AA"/>
    <w:pPr>
      <w:ind w:left="1440"/>
    </w:pPr>
    <w:rPr>
      <w:rFonts w:cstheme="minorHAnsi"/>
      <w:sz w:val="20"/>
    </w:rPr>
  </w:style>
  <w:style w:type="paragraph" w:styleId="TOC8">
    <w:name w:val="toc 8"/>
    <w:basedOn w:val="Normal"/>
    <w:next w:val="Normal"/>
    <w:autoRedefine/>
    <w:uiPriority w:val="39"/>
    <w:unhideWhenUsed/>
    <w:rsid w:val="004346AA"/>
    <w:pPr>
      <w:ind w:left="1680"/>
    </w:pPr>
    <w:rPr>
      <w:rFonts w:cstheme="minorHAnsi"/>
      <w:sz w:val="20"/>
    </w:rPr>
  </w:style>
  <w:style w:type="paragraph" w:styleId="TOC9">
    <w:name w:val="toc 9"/>
    <w:basedOn w:val="Normal"/>
    <w:next w:val="Normal"/>
    <w:autoRedefine/>
    <w:uiPriority w:val="39"/>
    <w:unhideWhenUsed/>
    <w:rsid w:val="004346AA"/>
    <w:pPr>
      <w:ind w:left="1920"/>
    </w:pPr>
    <w:rPr>
      <w:rFonts w:cstheme="minorHAnsi"/>
      <w:sz w:val="20"/>
    </w:rPr>
  </w:style>
  <w:style w:type="character" w:styleId="Hyperlink">
    <w:name w:val="Hyperlink"/>
    <w:basedOn w:val="DefaultParagraphFont"/>
    <w:uiPriority w:val="99"/>
    <w:unhideWhenUsed/>
    <w:rsid w:val="004346AA"/>
    <w:rPr>
      <w:color w:val="0563C1" w:themeColor="hyperlink"/>
      <w:u w:val="single"/>
    </w:rPr>
  </w:style>
  <w:style w:type="paragraph" w:styleId="Header">
    <w:name w:val="header"/>
    <w:basedOn w:val="Normal"/>
    <w:link w:val="HeaderChar"/>
    <w:uiPriority w:val="99"/>
    <w:unhideWhenUsed/>
    <w:rsid w:val="004346AA"/>
    <w:pPr>
      <w:tabs>
        <w:tab w:val="center" w:pos="4513"/>
        <w:tab w:val="right" w:pos="9026"/>
      </w:tabs>
    </w:pPr>
    <w:rPr>
      <w:rFonts w:ascii="Times New Roman" w:eastAsia="Times New Roman" w:hAnsi="Times New Roman" w:cs="Times New Roman"/>
    </w:rPr>
  </w:style>
  <w:style w:type="character" w:customStyle="1" w:styleId="HeaderChar">
    <w:name w:val="Header Char"/>
    <w:basedOn w:val="DefaultParagraphFont"/>
    <w:link w:val="Header"/>
    <w:uiPriority w:val="99"/>
    <w:rsid w:val="004346AA"/>
    <w:rPr>
      <w:rFonts w:ascii="Times New Roman" w:eastAsia="Times New Roman" w:hAnsi="Times New Roman" w:cs="Times New Roman"/>
      <w:kern w:val="0"/>
      <w:lang w:eastAsia="zh-CN"/>
      <w14:ligatures w14:val="none"/>
    </w:rPr>
  </w:style>
  <w:style w:type="character" w:styleId="PlaceholderText">
    <w:name w:val="Placeholder Text"/>
    <w:uiPriority w:val="99"/>
    <w:semiHidden/>
    <w:rsid w:val="004346AA"/>
    <w:rPr>
      <w:color w:val="808080"/>
    </w:rPr>
  </w:style>
  <w:style w:type="table" w:styleId="TableGrid">
    <w:name w:val="Table Grid"/>
    <w:basedOn w:val="TableNormal"/>
    <w:uiPriority w:val="39"/>
    <w:rsid w:val="004346AA"/>
    <w:pPr>
      <w:spacing w:after="0" w:line="240" w:lineRule="auto"/>
    </w:pPr>
    <w:rPr>
      <w:rFonts w:ascii="Calibri" w:eastAsia="Calibri" w:hAnsi="Calibri" w:cs="Arial"/>
      <w:kern w:val="0"/>
      <w:sz w:val="20"/>
      <w:szCs w:val="20"/>
      <w:lang w:val="id-ID"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346AA"/>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4346AA"/>
    <w:rPr>
      <w:rFonts w:ascii="Tahoma" w:eastAsia="Times New Roman" w:hAnsi="Tahoma" w:cs="Tahoma"/>
      <w:kern w:val="0"/>
      <w:sz w:val="16"/>
      <w:szCs w:val="16"/>
      <w:lang w:eastAsia="zh-CN"/>
      <w14:ligatures w14:val="none"/>
    </w:rPr>
  </w:style>
  <w:style w:type="character" w:customStyle="1" w:styleId="apple-tab-span">
    <w:name w:val="apple-tab-span"/>
    <w:basedOn w:val="DefaultParagraphFont"/>
    <w:rsid w:val="004346AA"/>
  </w:style>
  <w:style w:type="paragraph" w:styleId="HTMLPreformatted">
    <w:name w:val="HTML Preformatted"/>
    <w:basedOn w:val="Normal"/>
    <w:link w:val="HTMLPreformattedChar"/>
    <w:uiPriority w:val="99"/>
    <w:semiHidden/>
    <w:unhideWhenUsed/>
    <w:rsid w:val="00434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346AA"/>
    <w:rPr>
      <w:rFonts w:ascii="Courier New" w:eastAsia="Times New Roman" w:hAnsi="Courier New" w:cs="Courier New"/>
      <w:kern w:val="0"/>
      <w:sz w:val="20"/>
      <w:szCs w:val="20"/>
      <w:lang w:eastAsia="zh-CN"/>
      <w14:ligatures w14:val="none"/>
    </w:rPr>
  </w:style>
  <w:style w:type="character" w:customStyle="1" w:styleId="y2iqfc">
    <w:name w:val="y2iqfc"/>
    <w:basedOn w:val="DefaultParagraphFont"/>
    <w:rsid w:val="004346AA"/>
  </w:style>
  <w:style w:type="paragraph" w:styleId="NoSpacing">
    <w:name w:val="No Spacing"/>
    <w:uiPriority w:val="1"/>
    <w:qFormat/>
    <w:rsid w:val="004346AA"/>
    <w:pPr>
      <w:spacing w:after="0" w:line="240" w:lineRule="auto"/>
    </w:pPr>
    <w:rPr>
      <w:rFonts w:ascii="Times New Roman" w:eastAsia="Calibri" w:hAnsi="Times New Roman" w:cs="Times New Roman"/>
      <w:kern w:val="0"/>
      <w:sz w:val="22"/>
      <w:szCs w:val="22"/>
      <w:lang w:val="en-US"/>
      <w14:ligatures w14:val="none"/>
    </w:rPr>
  </w:style>
  <w:style w:type="paragraph" w:customStyle="1" w:styleId="Style7">
    <w:name w:val="Style 7"/>
    <w:rsid w:val="004346AA"/>
    <w:pPr>
      <w:widowControl w:val="0"/>
      <w:autoSpaceDE w:val="0"/>
      <w:autoSpaceDN w:val="0"/>
      <w:spacing w:after="0" w:line="300" w:lineRule="auto"/>
      <w:jc w:val="both"/>
    </w:pPr>
    <w:rPr>
      <w:rFonts w:ascii="Times New Roman" w:eastAsia="MS Mincho" w:hAnsi="Times New Roman" w:cs="Times New Roman"/>
      <w:kern w:val="0"/>
      <w:sz w:val="20"/>
      <w:szCs w:val="20"/>
      <w:lang w:val="en-US" w:eastAsia="ja-JP"/>
      <w14:ligatures w14:val="none"/>
    </w:rPr>
  </w:style>
  <w:style w:type="character" w:customStyle="1" w:styleId="ListParagraphChar">
    <w:name w:val="List Paragraph Char"/>
    <w:link w:val="ListParagraph"/>
    <w:uiPriority w:val="1"/>
    <w:qFormat/>
    <w:locked/>
    <w:rsid w:val="004346AA"/>
  </w:style>
  <w:style w:type="table" w:styleId="ListTable1Light-Accent3">
    <w:name w:val="List Table 1 Light Accent 3"/>
    <w:basedOn w:val="TableNormal"/>
    <w:uiPriority w:val="46"/>
    <w:rsid w:val="004346AA"/>
    <w:pPr>
      <w:spacing w:after="0" w:line="240" w:lineRule="auto"/>
    </w:pPr>
    <w:rPr>
      <w:rFonts w:ascii="Calibri" w:eastAsia="Calibri" w:hAnsi="Calibri" w:cs="Arial"/>
      <w:kern w:val="0"/>
      <w:sz w:val="20"/>
      <w:szCs w:val="20"/>
      <w:lang w:eastAsia="zh-CN"/>
      <w14:ligatures w14:val="none"/>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3">
    <w:name w:val="List Table 2 Accent 3"/>
    <w:basedOn w:val="TableNormal"/>
    <w:uiPriority w:val="47"/>
    <w:rsid w:val="004346AA"/>
    <w:pPr>
      <w:spacing w:after="0" w:line="240" w:lineRule="auto"/>
    </w:pPr>
    <w:rPr>
      <w:rFonts w:ascii="Calibri" w:eastAsia="Calibri" w:hAnsi="Calibri" w:cs="Arial"/>
      <w:kern w:val="0"/>
      <w:sz w:val="20"/>
      <w:szCs w:val="20"/>
      <w:lang w:eastAsia="zh-CN"/>
      <w14:ligatures w14:val="none"/>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UnresolvedMention">
    <w:name w:val="Unresolved Mention"/>
    <w:basedOn w:val="DefaultParagraphFont"/>
    <w:uiPriority w:val="99"/>
    <w:rsid w:val="004346AA"/>
    <w:rPr>
      <w:color w:val="605E5C"/>
      <w:shd w:val="clear" w:color="auto" w:fill="E1DFDD"/>
    </w:rPr>
  </w:style>
  <w:style w:type="character" w:styleId="FollowedHyperlink">
    <w:name w:val="FollowedHyperlink"/>
    <w:basedOn w:val="DefaultParagraphFont"/>
    <w:uiPriority w:val="99"/>
    <w:semiHidden/>
    <w:unhideWhenUsed/>
    <w:rsid w:val="004346AA"/>
    <w:rPr>
      <w:color w:val="954F72" w:themeColor="followedHyperlink"/>
      <w:u w:val="single"/>
    </w:rPr>
  </w:style>
  <w:style w:type="paragraph" w:styleId="Caption">
    <w:name w:val="caption"/>
    <w:basedOn w:val="Normal"/>
    <w:next w:val="Normal"/>
    <w:uiPriority w:val="35"/>
    <w:unhideWhenUsed/>
    <w:qFormat/>
    <w:rsid w:val="004346AA"/>
    <w:pPr>
      <w:spacing w:after="200"/>
    </w:pPr>
    <w:rPr>
      <w:rFonts w:ascii="Times New Roman" w:eastAsia="Times New Roman" w:hAnsi="Times New Roman" w:cs="Times New Roman"/>
      <w:i/>
      <w:iCs/>
      <w:color w:val="44546A" w:themeColor="text2"/>
      <w:sz w:val="18"/>
      <w:szCs w:val="18"/>
    </w:rPr>
  </w:style>
  <w:style w:type="paragraph" w:styleId="BodyText">
    <w:name w:val="Body Text"/>
    <w:basedOn w:val="Normal"/>
    <w:link w:val="BodyTextChar"/>
    <w:uiPriority w:val="1"/>
    <w:qFormat/>
    <w:rsid w:val="004346AA"/>
    <w:pPr>
      <w:widowControl w:val="0"/>
      <w:autoSpaceDE w:val="0"/>
      <w:autoSpaceDN w:val="0"/>
    </w:pPr>
    <w:rPr>
      <w:rFonts w:ascii="Times New Roman" w:eastAsia="Times New Roman" w:hAnsi="Times New Roman" w:cs="Times New Roman"/>
      <w:lang w:val="id"/>
    </w:rPr>
  </w:style>
  <w:style w:type="character" w:customStyle="1" w:styleId="BodyTextChar">
    <w:name w:val="Body Text Char"/>
    <w:basedOn w:val="DefaultParagraphFont"/>
    <w:link w:val="BodyText"/>
    <w:uiPriority w:val="1"/>
    <w:rsid w:val="004346AA"/>
    <w:rPr>
      <w:rFonts w:ascii="Times New Roman" w:eastAsia="Times New Roman" w:hAnsi="Times New Roman" w:cs="Times New Roman"/>
      <w:kern w:val="0"/>
      <w:lang w:val="id" w:eastAsia="zh-CN"/>
      <w14:ligatures w14:val="none"/>
    </w:rPr>
  </w:style>
  <w:style w:type="character" w:styleId="Emphasis">
    <w:name w:val="Emphasis"/>
    <w:basedOn w:val="DefaultParagraphFont"/>
    <w:uiPriority w:val="20"/>
    <w:qFormat/>
    <w:rsid w:val="004346AA"/>
    <w:rPr>
      <w:i/>
      <w:iCs/>
    </w:rPr>
  </w:style>
  <w:style w:type="paragraph" w:customStyle="1" w:styleId="kn">
    <w:name w:val="kn"/>
    <w:basedOn w:val="Normal"/>
    <w:rsid w:val="004346AA"/>
    <w:pPr>
      <w:spacing w:before="100" w:beforeAutospacing="1" w:after="100" w:afterAutospacing="1"/>
    </w:pPr>
    <w:rPr>
      <w:rFonts w:ascii="Times New Roman" w:eastAsia="Times New Roman" w:hAnsi="Times New Roman" w:cs="Times New Roman"/>
    </w:rPr>
  </w:style>
  <w:style w:type="paragraph" w:customStyle="1" w:styleId="TableParagraph">
    <w:name w:val="Table Paragraph"/>
    <w:basedOn w:val="Normal"/>
    <w:uiPriority w:val="1"/>
    <w:qFormat/>
    <w:rsid w:val="004346AA"/>
    <w:pPr>
      <w:widowControl w:val="0"/>
      <w:autoSpaceDE w:val="0"/>
      <w:autoSpaceDN w:val="0"/>
    </w:pPr>
    <w:rPr>
      <w:rFonts w:ascii="Times New Roman" w:eastAsia="Times New Roman" w:hAnsi="Times New Roman" w:cs="Times New Roman"/>
      <w:sz w:val="22"/>
      <w:szCs w:val="22"/>
      <w:lang w:val="id" w:eastAsia="en-US"/>
    </w:rPr>
  </w:style>
  <w:style w:type="table" w:styleId="PlainTable2">
    <w:name w:val="Plain Table 2"/>
    <w:basedOn w:val="TableNormal"/>
    <w:uiPriority w:val="42"/>
    <w:rsid w:val="004346AA"/>
    <w:pPr>
      <w:spacing w:after="0" w:line="240" w:lineRule="auto"/>
    </w:pPr>
    <w:rPr>
      <w:rFonts w:eastAsiaTheme="minorEastAsia"/>
      <w:kern w:val="0"/>
      <w:lang w:eastAsia="zh-CN"/>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4346AA"/>
    <w:pPr>
      <w:spacing w:after="0" w:line="240" w:lineRule="auto"/>
    </w:pPr>
    <w:rPr>
      <w:rFonts w:eastAsiaTheme="minorEastAsia"/>
      <w:kern w:val="0"/>
      <w:lang w:eastAsia="zh-CN"/>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346AA"/>
    <w:pPr>
      <w:spacing w:after="0" w:line="240" w:lineRule="auto"/>
    </w:pPr>
    <w:rPr>
      <w:rFonts w:eastAsiaTheme="minorEastAsia"/>
      <w:kern w:val="0"/>
      <w:lang w:eastAsia="zh-CN"/>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2">
    <w:name w:val="List Table 2"/>
    <w:basedOn w:val="TableNormal"/>
    <w:uiPriority w:val="47"/>
    <w:rsid w:val="004346AA"/>
    <w:pPr>
      <w:spacing w:after="0" w:line="240" w:lineRule="auto"/>
    </w:pPr>
    <w:rPr>
      <w:rFonts w:eastAsiaTheme="minorEastAsia"/>
      <w:kern w:val="0"/>
      <w:lang w:eastAsia="zh-CN"/>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PlainTable41">
    <w:name w:val="Plain Table 41"/>
    <w:basedOn w:val="TableNormal"/>
    <w:next w:val="PlainTable4"/>
    <w:uiPriority w:val="44"/>
    <w:rsid w:val="004346AA"/>
    <w:pPr>
      <w:spacing w:after="0" w:line="240" w:lineRule="auto"/>
    </w:pPr>
    <w:rPr>
      <w:rFonts w:eastAsiaTheme="minorEastAsia"/>
      <w:kern w:val="0"/>
      <w:lang w:eastAsia="zh-CN"/>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1Light-Accent31">
    <w:name w:val="List Table 1 Light - Accent 31"/>
    <w:basedOn w:val="TableNormal"/>
    <w:next w:val="ListTable1Light-Accent3"/>
    <w:uiPriority w:val="46"/>
    <w:rsid w:val="004346AA"/>
    <w:pPr>
      <w:spacing w:after="0" w:line="240" w:lineRule="auto"/>
    </w:pPr>
    <w:rPr>
      <w:rFonts w:eastAsiaTheme="minorEastAsia"/>
      <w:kern w:val="0"/>
      <w:lang w:eastAsia="zh-CN"/>
      <w14:ligatures w14:val="none"/>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ListTable1Light-Accent32">
    <w:name w:val="List Table 1 Light - Accent 32"/>
    <w:basedOn w:val="TableNormal"/>
    <w:next w:val="ListTable1Light-Accent3"/>
    <w:uiPriority w:val="46"/>
    <w:rsid w:val="004346AA"/>
    <w:pPr>
      <w:spacing w:after="0" w:line="240" w:lineRule="auto"/>
    </w:pPr>
    <w:rPr>
      <w:rFonts w:eastAsiaTheme="minorEastAsia"/>
      <w:kern w:val="0"/>
      <w:lang w:eastAsia="zh-CN"/>
      <w14:ligatures w14:val="none"/>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
    <w:name w:val="List Table 1 Light"/>
    <w:basedOn w:val="TableNormal"/>
    <w:uiPriority w:val="46"/>
    <w:rsid w:val="004346AA"/>
    <w:pPr>
      <w:spacing w:after="0" w:line="240" w:lineRule="auto"/>
    </w:pPr>
    <w:rPr>
      <w:rFonts w:eastAsiaTheme="minorEastAsia"/>
      <w:kern w:val="0"/>
      <w:lang w:eastAsia="zh-CN"/>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0">
    <w:name w:val="TableGrid"/>
    <w:rsid w:val="00C476B7"/>
    <w:pPr>
      <w:spacing w:after="0" w:line="240" w:lineRule="auto"/>
    </w:pPr>
    <w:rPr>
      <w:rFonts w:eastAsiaTheme="minorEastAsia"/>
      <w:lang w:eastAsia="en-ID"/>
    </w:rPr>
    <w:tblPr>
      <w:tblCellMar>
        <w:top w:w="0" w:type="dxa"/>
        <w:left w:w="0" w:type="dxa"/>
        <w:bottom w:w="0" w:type="dxa"/>
        <w:right w:w="0" w:type="dxa"/>
      </w:tblCellMar>
    </w:tblPr>
  </w:style>
  <w:style w:type="paragraph" w:customStyle="1" w:styleId="DecimalAligned">
    <w:name w:val="Decimal Aligned"/>
    <w:basedOn w:val="Normal"/>
    <w:uiPriority w:val="40"/>
    <w:qFormat/>
    <w:rsid w:val="00B42CD9"/>
    <w:pPr>
      <w:tabs>
        <w:tab w:val="decimal" w:pos="360"/>
      </w:tabs>
      <w:spacing w:after="200" w:line="276" w:lineRule="auto"/>
    </w:pPr>
    <w:rPr>
      <w:rFonts w:cs="Times New Roman"/>
      <w:sz w:val="22"/>
      <w:szCs w:val="22"/>
      <w:lang w:val="en-US" w:eastAsia="en-US"/>
    </w:rPr>
  </w:style>
  <w:style w:type="paragraph" w:styleId="FootnoteText">
    <w:name w:val="footnote text"/>
    <w:basedOn w:val="Normal"/>
    <w:link w:val="FootnoteTextChar"/>
    <w:uiPriority w:val="99"/>
    <w:unhideWhenUsed/>
    <w:rsid w:val="00B42CD9"/>
    <w:rPr>
      <w:rFonts w:cs="Times New Roman"/>
      <w:sz w:val="20"/>
      <w:szCs w:val="20"/>
      <w:lang w:val="en-US" w:eastAsia="en-US"/>
    </w:rPr>
  </w:style>
  <w:style w:type="character" w:customStyle="1" w:styleId="FootnoteTextChar">
    <w:name w:val="Footnote Text Char"/>
    <w:basedOn w:val="DefaultParagraphFont"/>
    <w:link w:val="FootnoteText"/>
    <w:uiPriority w:val="99"/>
    <w:rsid w:val="00B42CD9"/>
    <w:rPr>
      <w:rFonts w:eastAsiaTheme="minorEastAsia" w:cs="Times New Roman"/>
      <w:kern w:val="0"/>
      <w:sz w:val="20"/>
      <w:szCs w:val="20"/>
      <w:lang w:val="en-US"/>
      <w14:ligatures w14:val="none"/>
    </w:rPr>
  </w:style>
  <w:style w:type="character" w:styleId="SubtleEmphasis">
    <w:name w:val="Subtle Emphasis"/>
    <w:basedOn w:val="DefaultParagraphFont"/>
    <w:uiPriority w:val="19"/>
    <w:qFormat/>
    <w:rsid w:val="00B42CD9"/>
    <w:rPr>
      <w:i/>
      <w:iCs/>
    </w:rPr>
  </w:style>
  <w:style w:type="table" w:styleId="LightShading-Accent1">
    <w:name w:val="Light Shading Accent 1"/>
    <w:basedOn w:val="TableNormal"/>
    <w:uiPriority w:val="60"/>
    <w:rsid w:val="00B42CD9"/>
    <w:pPr>
      <w:spacing w:after="0" w:line="240" w:lineRule="auto"/>
    </w:pPr>
    <w:rPr>
      <w:rFonts w:eastAsiaTheme="minorEastAsia"/>
      <w:color w:val="2F5496" w:themeColor="accent1" w:themeShade="BF"/>
      <w:kern w:val="0"/>
      <w:sz w:val="22"/>
      <w:szCs w:val="22"/>
      <w:lang w:val="en-US"/>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anchor-text">
    <w:name w:val="anchor-text"/>
    <w:basedOn w:val="DefaultParagraphFont"/>
    <w:rsid w:val="003F4FF9"/>
  </w:style>
  <w:style w:type="character" w:customStyle="1" w:styleId="hoverbg-super">
    <w:name w:val="hover:bg-super"/>
    <w:basedOn w:val="DefaultParagraphFont"/>
    <w:rsid w:val="008A63A0"/>
  </w:style>
  <w:style w:type="character" w:customStyle="1" w:styleId="whitespace-nowrap">
    <w:name w:val="whitespace-nowrap"/>
    <w:basedOn w:val="DefaultParagraphFont"/>
    <w:rsid w:val="008A63A0"/>
  </w:style>
  <w:style w:type="paragraph" w:customStyle="1" w:styleId="my-0">
    <w:name w:val="my-0"/>
    <w:basedOn w:val="Normal"/>
    <w:rsid w:val="00E70048"/>
    <w:pPr>
      <w:spacing w:before="100" w:beforeAutospacing="1" w:after="100" w:afterAutospacing="1"/>
    </w:pPr>
    <w:rPr>
      <w:rFonts w:ascii="Times New Roman" w:eastAsia="Times New Roman" w:hAnsi="Times New Roman" w:cs="Times New Roman"/>
      <w:lang w:eastAsia="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01467">
      <w:bodyDiv w:val="1"/>
      <w:marLeft w:val="0"/>
      <w:marRight w:val="0"/>
      <w:marTop w:val="0"/>
      <w:marBottom w:val="0"/>
      <w:divBdr>
        <w:top w:val="none" w:sz="0" w:space="0" w:color="auto"/>
        <w:left w:val="none" w:sz="0" w:space="0" w:color="auto"/>
        <w:bottom w:val="none" w:sz="0" w:space="0" w:color="auto"/>
        <w:right w:val="none" w:sz="0" w:space="0" w:color="auto"/>
      </w:divBdr>
      <w:divsChild>
        <w:div w:id="218904672">
          <w:marLeft w:val="0"/>
          <w:marRight w:val="0"/>
          <w:marTop w:val="0"/>
          <w:marBottom w:val="0"/>
          <w:divBdr>
            <w:top w:val="single" w:sz="2" w:space="0" w:color="E5E7EB"/>
            <w:left w:val="single" w:sz="2" w:space="0" w:color="E5E7EB"/>
            <w:bottom w:val="single" w:sz="2" w:space="0" w:color="E5E7EB"/>
            <w:right w:val="single" w:sz="2" w:space="0" w:color="E5E7EB"/>
          </w:divBdr>
          <w:divsChild>
            <w:div w:id="90649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94463">
      <w:bodyDiv w:val="1"/>
      <w:marLeft w:val="0"/>
      <w:marRight w:val="0"/>
      <w:marTop w:val="0"/>
      <w:marBottom w:val="0"/>
      <w:divBdr>
        <w:top w:val="none" w:sz="0" w:space="0" w:color="auto"/>
        <w:left w:val="none" w:sz="0" w:space="0" w:color="auto"/>
        <w:bottom w:val="none" w:sz="0" w:space="0" w:color="auto"/>
        <w:right w:val="none" w:sz="0" w:space="0" w:color="auto"/>
      </w:divBdr>
    </w:div>
    <w:div w:id="95757151">
      <w:bodyDiv w:val="1"/>
      <w:marLeft w:val="0"/>
      <w:marRight w:val="0"/>
      <w:marTop w:val="0"/>
      <w:marBottom w:val="0"/>
      <w:divBdr>
        <w:top w:val="none" w:sz="0" w:space="0" w:color="auto"/>
        <w:left w:val="none" w:sz="0" w:space="0" w:color="auto"/>
        <w:bottom w:val="none" w:sz="0" w:space="0" w:color="auto"/>
        <w:right w:val="none" w:sz="0" w:space="0" w:color="auto"/>
      </w:divBdr>
    </w:div>
    <w:div w:id="105851453">
      <w:bodyDiv w:val="1"/>
      <w:marLeft w:val="0"/>
      <w:marRight w:val="0"/>
      <w:marTop w:val="0"/>
      <w:marBottom w:val="0"/>
      <w:divBdr>
        <w:top w:val="none" w:sz="0" w:space="0" w:color="auto"/>
        <w:left w:val="none" w:sz="0" w:space="0" w:color="auto"/>
        <w:bottom w:val="none" w:sz="0" w:space="0" w:color="auto"/>
        <w:right w:val="none" w:sz="0" w:space="0" w:color="auto"/>
      </w:divBdr>
    </w:div>
    <w:div w:id="138232915">
      <w:bodyDiv w:val="1"/>
      <w:marLeft w:val="0"/>
      <w:marRight w:val="0"/>
      <w:marTop w:val="0"/>
      <w:marBottom w:val="0"/>
      <w:divBdr>
        <w:top w:val="none" w:sz="0" w:space="0" w:color="auto"/>
        <w:left w:val="none" w:sz="0" w:space="0" w:color="auto"/>
        <w:bottom w:val="none" w:sz="0" w:space="0" w:color="auto"/>
        <w:right w:val="none" w:sz="0" w:space="0" w:color="auto"/>
      </w:divBdr>
    </w:div>
    <w:div w:id="198519353">
      <w:bodyDiv w:val="1"/>
      <w:marLeft w:val="0"/>
      <w:marRight w:val="0"/>
      <w:marTop w:val="0"/>
      <w:marBottom w:val="0"/>
      <w:divBdr>
        <w:top w:val="none" w:sz="0" w:space="0" w:color="auto"/>
        <w:left w:val="none" w:sz="0" w:space="0" w:color="auto"/>
        <w:bottom w:val="none" w:sz="0" w:space="0" w:color="auto"/>
        <w:right w:val="none" w:sz="0" w:space="0" w:color="auto"/>
      </w:divBdr>
    </w:div>
    <w:div w:id="228733504">
      <w:bodyDiv w:val="1"/>
      <w:marLeft w:val="0"/>
      <w:marRight w:val="0"/>
      <w:marTop w:val="0"/>
      <w:marBottom w:val="0"/>
      <w:divBdr>
        <w:top w:val="none" w:sz="0" w:space="0" w:color="auto"/>
        <w:left w:val="none" w:sz="0" w:space="0" w:color="auto"/>
        <w:bottom w:val="none" w:sz="0" w:space="0" w:color="auto"/>
        <w:right w:val="none" w:sz="0" w:space="0" w:color="auto"/>
      </w:divBdr>
    </w:div>
    <w:div w:id="235945404">
      <w:bodyDiv w:val="1"/>
      <w:marLeft w:val="0"/>
      <w:marRight w:val="0"/>
      <w:marTop w:val="0"/>
      <w:marBottom w:val="0"/>
      <w:divBdr>
        <w:top w:val="none" w:sz="0" w:space="0" w:color="auto"/>
        <w:left w:val="none" w:sz="0" w:space="0" w:color="auto"/>
        <w:bottom w:val="none" w:sz="0" w:space="0" w:color="auto"/>
        <w:right w:val="none" w:sz="0" w:space="0" w:color="auto"/>
      </w:divBdr>
      <w:divsChild>
        <w:div w:id="293678069">
          <w:marLeft w:val="0"/>
          <w:marRight w:val="0"/>
          <w:marTop w:val="0"/>
          <w:marBottom w:val="0"/>
          <w:divBdr>
            <w:top w:val="none" w:sz="0" w:space="0" w:color="auto"/>
            <w:left w:val="none" w:sz="0" w:space="0" w:color="auto"/>
            <w:bottom w:val="none" w:sz="0" w:space="0" w:color="auto"/>
            <w:right w:val="none" w:sz="0" w:space="0" w:color="auto"/>
          </w:divBdr>
          <w:divsChild>
            <w:div w:id="1477141225">
              <w:marLeft w:val="0"/>
              <w:marRight w:val="0"/>
              <w:marTop w:val="0"/>
              <w:marBottom w:val="0"/>
              <w:divBdr>
                <w:top w:val="none" w:sz="0" w:space="0" w:color="auto"/>
                <w:left w:val="none" w:sz="0" w:space="0" w:color="auto"/>
                <w:bottom w:val="none" w:sz="0" w:space="0" w:color="auto"/>
                <w:right w:val="none" w:sz="0" w:space="0" w:color="auto"/>
              </w:divBdr>
            </w:div>
            <w:div w:id="329254835">
              <w:marLeft w:val="0"/>
              <w:marRight w:val="0"/>
              <w:marTop w:val="0"/>
              <w:marBottom w:val="0"/>
              <w:divBdr>
                <w:top w:val="none" w:sz="0" w:space="0" w:color="auto"/>
                <w:left w:val="none" w:sz="0" w:space="0" w:color="auto"/>
                <w:bottom w:val="none" w:sz="0" w:space="0" w:color="auto"/>
                <w:right w:val="none" w:sz="0" w:space="0" w:color="auto"/>
              </w:divBdr>
              <w:divsChild>
                <w:div w:id="1995643813">
                  <w:marLeft w:val="0"/>
                  <w:marRight w:val="0"/>
                  <w:marTop w:val="0"/>
                  <w:marBottom w:val="0"/>
                  <w:divBdr>
                    <w:top w:val="none" w:sz="0" w:space="0" w:color="auto"/>
                    <w:left w:val="none" w:sz="0" w:space="0" w:color="auto"/>
                    <w:bottom w:val="none" w:sz="0" w:space="0" w:color="auto"/>
                    <w:right w:val="none" w:sz="0" w:space="0" w:color="auto"/>
                  </w:divBdr>
                  <w:divsChild>
                    <w:div w:id="139079973">
                      <w:marLeft w:val="0"/>
                      <w:marRight w:val="0"/>
                      <w:marTop w:val="0"/>
                      <w:marBottom w:val="0"/>
                      <w:divBdr>
                        <w:top w:val="none" w:sz="0" w:space="0" w:color="auto"/>
                        <w:left w:val="none" w:sz="0" w:space="0" w:color="auto"/>
                        <w:bottom w:val="none" w:sz="0" w:space="0" w:color="auto"/>
                        <w:right w:val="none" w:sz="0" w:space="0" w:color="auto"/>
                      </w:divBdr>
                      <w:divsChild>
                        <w:div w:id="10029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142153">
              <w:marLeft w:val="0"/>
              <w:marRight w:val="0"/>
              <w:marTop w:val="0"/>
              <w:marBottom w:val="0"/>
              <w:divBdr>
                <w:top w:val="none" w:sz="0" w:space="0" w:color="auto"/>
                <w:left w:val="none" w:sz="0" w:space="0" w:color="auto"/>
                <w:bottom w:val="none" w:sz="0" w:space="0" w:color="auto"/>
                <w:right w:val="none" w:sz="0" w:space="0" w:color="auto"/>
              </w:divBdr>
              <w:divsChild>
                <w:div w:id="479079084">
                  <w:marLeft w:val="0"/>
                  <w:marRight w:val="0"/>
                  <w:marTop w:val="0"/>
                  <w:marBottom w:val="0"/>
                  <w:divBdr>
                    <w:top w:val="none" w:sz="0" w:space="0" w:color="auto"/>
                    <w:left w:val="none" w:sz="0" w:space="0" w:color="auto"/>
                    <w:bottom w:val="none" w:sz="0" w:space="0" w:color="auto"/>
                    <w:right w:val="none" w:sz="0" w:space="0" w:color="auto"/>
                  </w:divBdr>
                </w:div>
              </w:divsChild>
            </w:div>
            <w:div w:id="1730033123">
              <w:marLeft w:val="0"/>
              <w:marRight w:val="0"/>
              <w:marTop w:val="0"/>
              <w:marBottom w:val="0"/>
              <w:divBdr>
                <w:top w:val="none" w:sz="0" w:space="0" w:color="auto"/>
                <w:left w:val="none" w:sz="0" w:space="0" w:color="auto"/>
                <w:bottom w:val="none" w:sz="0" w:space="0" w:color="auto"/>
                <w:right w:val="none" w:sz="0" w:space="0" w:color="auto"/>
              </w:divBdr>
              <w:divsChild>
                <w:div w:id="552350920">
                  <w:marLeft w:val="0"/>
                  <w:marRight w:val="0"/>
                  <w:marTop w:val="0"/>
                  <w:marBottom w:val="0"/>
                  <w:divBdr>
                    <w:top w:val="none" w:sz="0" w:space="0" w:color="auto"/>
                    <w:left w:val="none" w:sz="0" w:space="0" w:color="auto"/>
                    <w:bottom w:val="none" w:sz="0" w:space="0" w:color="auto"/>
                    <w:right w:val="none" w:sz="0" w:space="0" w:color="auto"/>
                  </w:divBdr>
                  <w:divsChild>
                    <w:div w:id="267203305">
                      <w:marLeft w:val="0"/>
                      <w:marRight w:val="0"/>
                      <w:marTop w:val="0"/>
                      <w:marBottom w:val="0"/>
                      <w:divBdr>
                        <w:top w:val="none" w:sz="0" w:space="0" w:color="auto"/>
                        <w:left w:val="none" w:sz="0" w:space="0" w:color="auto"/>
                        <w:bottom w:val="none" w:sz="0" w:space="0" w:color="auto"/>
                        <w:right w:val="none" w:sz="0" w:space="0" w:color="auto"/>
                      </w:divBdr>
                      <w:divsChild>
                        <w:div w:id="129055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166884">
              <w:marLeft w:val="0"/>
              <w:marRight w:val="0"/>
              <w:marTop w:val="0"/>
              <w:marBottom w:val="0"/>
              <w:divBdr>
                <w:top w:val="none" w:sz="0" w:space="0" w:color="auto"/>
                <w:left w:val="none" w:sz="0" w:space="0" w:color="auto"/>
                <w:bottom w:val="none" w:sz="0" w:space="0" w:color="auto"/>
                <w:right w:val="none" w:sz="0" w:space="0" w:color="auto"/>
              </w:divBdr>
              <w:divsChild>
                <w:div w:id="446240288">
                  <w:marLeft w:val="0"/>
                  <w:marRight w:val="0"/>
                  <w:marTop w:val="0"/>
                  <w:marBottom w:val="0"/>
                  <w:divBdr>
                    <w:top w:val="none" w:sz="0" w:space="0" w:color="auto"/>
                    <w:left w:val="none" w:sz="0" w:space="0" w:color="auto"/>
                    <w:bottom w:val="none" w:sz="0" w:space="0" w:color="auto"/>
                    <w:right w:val="none" w:sz="0" w:space="0" w:color="auto"/>
                  </w:divBdr>
                </w:div>
              </w:divsChild>
            </w:div>
            <w:div w:id="723330285">
              <w:marLeft w:val="0"/>
              <w:marRight w:val="0"/>
              <w:marTop w:val="0"/>
              <w:marBottom w:val="0"/>
              <w:divBdr>
                <w:top w:val="none" w:sz="0" w:space="0" w:color="auto"/>
                <w:left w:val="none" w:sz="0" w:space="0" w:color="auto"/>
                <w:bottom w:val="none" w:sz="0" w:space="0" w:color="auto"/>
                <w:right w:val="none" w:sz="0" w:space="0" w:color="auto"/>
              </w:divBdr>
              <w:divsChild>
                <w:div w:id="233204898">
                  <w:marLeft w:val="0"/>
                  <w:marRight w:val="0"/>
                  <w:marTop w:val="0"/>
                  <w:marBottom w:val="0"/>
                  <w:divBdr>
                    <w:top w:val="none" w:sz="0" w:space="0" w:color="auto"/>
                    <w:left w:val="none" w:sz="0" w:space="0" w:color="auto"/>
                    <w:bottom w:val="none" w:sz="0" w:space="0" w:color="auto"/>
                    <w:right w:val="none" w:sz="0" w:space="0" w:color="auto"/>
                  </w:divBdr>
                  <w:divsChild>
                    <w:div w:id="271321759">
                      <w:marLeft w:val="0"/>
                      <w:marRight w:val="0"/>
                      <w:marTop w:val="0"/>
                      <w:marBottom w:val="0"/>
                      <w:divBdr>
                        <w:top w:val="none" w:sz="0" w:space="0" w:color="auto"/>
                        <w:left w:val="none" w:sz="0" w:space="0" w:color="auto"/>
                        <w:bottom w:val="none" w:sz="0" w:space="0" w:color="auto"/>
                        <w:right w:val="none" w:sz="0" w:space="0" w:color="auto"/>
                      </w:divBdr>
                      <w:divsChild>
                        <w:div w:id="53323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059015">
              <w:marLeft w:val="0"/>
              <w:marRight w:val="0"/>
              <w:marTop w:val="0"/>
              <w:marBottom w:val="0"/>
              <w:divBdr>
                <w:top w:val="none" w:sz="0" w:space="0" w:color="auto"/>
                <w:left w:val="none" w:sz="0" w:space="0" w:color="auto"/>
                <w:bottom w:val="none" w:sz="0" w:space="0" w:color="auto"/>
                <w:right w:val="none" w:sz="0" w:space="0" w:color="auto"/>
              </w:divBdr>
              <w:divsChild>
                <w:div w:id="404958849">
                  <w:marLeft w:val="0"/>
                  <w:marRight w:val="0"/>
                  <w:marTop w:val="0"/>
                  <w:marBottom w:val="0"/>
                  <w:divBdr>
                    <w:top w:val="none" w:sz="0" w:space="0" w:color="auto"/>
                    <w:left w:val="none" w:sz="0" w:space="0" w:color="auto"/>
                    <w:bottom w:val="none" w:sz="0" w:space="0" w:color="auto"/>
                    <w:right w:val="none" w:sz="0" w:space="0" w:color="auto"/>
                  </w:divBdr>
                </w:div>
              </w:divsChild>
            </w:div>
            <w:div w:id="429545059">
              <w:marLeft w:val="0"/>
              <w:marRight w:val="0"/>
              <w:marTop w:val="0"/>
              <w:marBottom w:val="0"/>
              <w:divBdr>
                <w:top w:val="none" w:sz="0" w:space="0" w:color="auto"/>
                <w:left w:val="none" w:sz="0" w:space="0" w:color="auto"/>
                <w:bottom w:val="none" w:sz="0" w:space="0" w:color="auto"/>
                <w:right w:val="none" w:sz="0" w:space="0" w:color="auto"/>
              </w:divBdr>
              <w:divsChild>
                <w:div w:id="138806807">
                  <w:marLeft w:val="0"/>
                  <w:marRight w:val="0"/>
                  <w:marTop w:val="0"/>
                  <w:marBottom w:val="0"/>
                  <w:divBdr>
                    <w:top w:val="none" w:sz="0" w:space="0" w:color="auto"/>
                    <w:left w:val="none" w:sz="0" w:space="0" w:color="auto"/>
                    <w:bottom w:val="none" w:sz="0" w:space="0" w:color="auto"/>
                    <w:right w:val="none" w:sz="0" w:space="0" w:color="auto"/>
                  </w:divBdr>
                  <w:divsChild>
                    <w:div w:id="4790133">
                      <w:marLeft w:val="0"/>
                      <w:marRight w:val="0"/>
                      <w:marTop w:val="0"/>
                      <w:marBottom w:val="0"/>
                      <w:divBdr>
                        <w:top w:val="none" w:sz="0" w:space="0" w:color="auto"/>
                        <w:left w:val="none" w:sz="0" w:space="0" w:color="auto"/>
                        <w:bottom w:val="none" w:sz="0" w:space="0" w:color="auto"/>
                        <w:right w:val="none" w:sz="0" w:space="0" w:color="auto"/>
                      </w:divBdr>
                      <w:divsChild>
                        <w:div w:id="808520611">
                          <w:marLeft w:val="0"/>
                          <w:marRight w:val="0"/>
                          <w:marTop w:val="0"/>
                          <w:marBottom w:val="0"/>
                          <w:divBdr>
                            <w:top w:val="none" w:sz="0" w:space="0" w:color="auto"/>
                            <w:left w:val="none" w:sz="0" w:space="0" w:color="auto"/>
                            <w:bottom w:val="none" w:sz="0" w:space="0" w:color="auto"/>
                            <w:right w:val="none" w:sz="0" w:space="0" w:color="auto"/>
                          </w:divBdr>
                          <w:divsChild>
                            <w:div w:id="8374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821000">
                      <w:marLeft w:val="0"/>
                      <w:marRight w:val="0"/>
                      <w:marTop w:val="0"/>
                      <w:marBottom w:val="0"/>
                      <w:divBdr>
                        <w:top w:val="none" w:sz="0" w:space="0" w:color="auto"/>
                        <w:left w:val="none" w:sz="0" w:space="0" w:color="auto"/>
                        <w:bottom w:val="none" w:sz="0" w:space="0" w:color="auto"/>
                        <w:right w:val="none" w:sz="0" w:space="0" w:color="auto"/>
                      </w:divBdr>
                      <w:divsChild>
                        <w:div w:id="183791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46384">
              <w:marLeft w:val="0"/>
              <w:marRight w:val="0"/>
              <w:marTop w:val="0"/>
              <w:marBottom w:val="0"/>
              <w:divBdr>
                <w:top w:val="none" w:sz="0" w:space="0" w:color="auto"/>
                <w:left w:val="none" w:sz="0" w:space="0" w:color="auto"/>
                <w:bottom w:val="none" w:sz="0" w:space="0" w:color="auto"/>
                <w:right w:val="none" w:sz="0" w:space="0" w:color="auto"/>
              </w:divBdr>
              <w:divsChild>
                <w:div w:id="1505129365">
                  <w:marLeft w:val="0"/>
                  <w:marRight w:val="0"/>
                  <w:marTop w:val="0"/>
                  <w:marBottom w:val="0"/>
                  <w:divBdr>
                    <w:top w:val="none" w:sz="0" w:space="0" w:color="auto"/>
                    <w:left w:val="none" w:sz="0" w:space="0" w:color="auto"/>
                    <w:bottom w:val="none" w:sz="0" w:space="0" w:color="auto"/>
                    <w:right w:val="none" w:sz="0" w:space="0" w:color="auto"/>
                  </w:divBdr>
                </w:div>
              </w:divsChild>
            </w:div>
            <w:div w:id="55057137">
              <w:marLeft w:val="0"/>
              <w:marRight w:val="0"/>
              <w:marTop w:val="0"/>
              <w:marBottom w:val="0"/>
              <w:divBdr>
                <w:top w:val="none" w:sz="0" w:space="0" w:color="auto"/>
                <w:left w:val="none" w:sz="0" w:space="0" w:color="auto"/>
                <w:bottom w:val="none" w:sz="0" w:space="0" w:color="auto"/>
                <w:right w:val="none" w:sz="0" w:space="0" w:color="auto"/>
              </w:divBdr>
              <w:divsChild>
                <w:div w:id="344940998">
                  <w:marLeft w:val="0"/>
                  <w:marRight w:val="0"/>
                  <w:marTop w:val="0"/>
                  <w:marBottom w:val="0"/>
                  <w:divBdr>
                    <w:top w:val="none" w:sz="0" w:space="0" w:color="auto"/>
                    <w:left w:val="none" w:sz="0" w:space="0" w:color="auto"/>
                    <w:bottom w:val="none" w:sz="0" w:space="0" w:color="auto"/>
                    <w:right w:val="none" w:sz="0" w:space="0" w:color="auto"/>
                  </w:divBdr>
                  <w:divsChild>
                    <w:div w:id="773129474">
                      <w:marLeft w:val="0"/>
                      <w:marRight w:val="0"/>
                      <w:marTop w:val="0"/>
                      <w:marBottom w:val="0"/>
                      <w:divBdr>
                        <w:top w:val="none" w:sz="0" w:space="0" w:color="auto"/>
                        <w:left w:val="none" w:sz="0" w:space="0" w:color="auto"/>
                        <w:bottom w:val="none" w:sz="0" w:space="0" w:color="auto"/>
                        <w:right w:val="none" w:sz="0" w:space="0" w:color="auto"/>
                      </w:divBdr>
                      <w:divsChild>
                        <w:div w:id="18594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75675">
              <w:marLeft w:val="0"/>
              <w:marRight w:val="0"/>
              <w:marTop w:val="0"/>
              <w:marBottom w:val="0"/>
              <w:divBdr>
                <w:top w:val="none" w:sz="0" w:space="0" w:color="auto"/>
                <w:left w:val="none" w:sz="0" w:space="0" w:color="auto"/>
                <w:bottom w:val="none" w:sz="0" w:space="0" w:color="auto"/>
                <w:right w:val="none" w:sz="0" w:space="0" w:color="auto"/>
              </w:divBdr>
              <w:divsChild>
                <w:div w:id="59135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2637">
          <w:marLeft w:val="0"/>
          <w:marRight w:val="0"/>
          <w:marTop w:val="0"/>
          <w:marBottom w:val="0"/>
          <w:divBdr>
            <w:top w:val="none" w:sz="0" w:space="0" w:color="auto"/>
            <w:left w:val="none" w:sz="0" w:space="0" w:color="auto"/>
            <w:bottom w:val="none" w:sz="0" w:space="0" w:color="auto"/>
            <w:right w:val="none" w:sz="0" w:space="0" w:color="auto"/>
          </w:divBdr>
          <w:divsChild>
            <w:div w:id="1235703664">
              <w:marLeft w:val="0"/>
              <w:marRight w:val="0"/>
              <w:marTop w:val="0"/>
              <w:marBottom w:val="0"/>
              <w:divBdr>
                <w:top w:val="none" w:sz="0" w:space="0" w:color="auto"/>
                <w:left w:val="none" w:sz="0" w:space="0" w:color="auto"/>
                <w:bottom w:val="none" w:sz="0" w:space="0" w:color="auto"/>
                <w:right w:val="none" w:sz="0" w:space="0" w:color="auto"/>
              </w:divBdr>
              <w:divsChild>
                <w:div w:id="1747065674">
                  <w:marLeft w:val="0"/>
                  <w:marRight w:val="0"/>
                  <w:marTop w:val="0"/>
                  <w:marBottom w:val="0"/>
                  <w:divBdr>
                    <w:top w:val="none" w:sz="0" w:space="0" w:color="auto"/>
                    <w:left w:val="none" w:sz="0" w:space="0" w:color="auto"/>
                    <w:bottom w:val="none" w:sz="0" w:space="0" w:color="auto"/>
                    <w:right w:val="none" w:sz="0" w:space="0" w:color="auto"/>
                  </w:divBdr>
                </w:div>
                <w:div w:id="618337938">
                  <w:marLeft w:val="0"/>
                  <w:marRight w:val="0"/>
                  <w:marTop w:val="0"/>
                  <w:marBottom w:val="0"/>
                  <w:divBdr>
                    <w:top w:val="none" w:sz="0" w:space="0" w:color="auto"/>
                    <w:left w:val="none" w:sz="0" w:space="0" w:color="auto"/>
                    <w:bottom w:val="none" w:sz="0" w:space="0" w:color="auto"/>
                    <w:right w:val="none" w:sz="0" w:space="0" w:color="auto"/>
                  </w:divBdr>
                  <w:divsChild>
                    <w:div w:id="863447124">
                      <w:marLeft w:val="0"/>
                      <w:marRight w:val="0"/>
                      <w:marTop w:val="0"/>
                      <w:marBottom w:val="0"/>
                      <w:divBdr>
                        <w:top w:val="none" w:sz="0" w:space="0" w:color="auto"/>
                        <w:left w:val="none" w:sz="0" w:space="0" w:color="auto"/>
                        <w:bottom w:val="none" w:sz="0" w:space="0" w:color="auto"/>
                        <w:right w:val="none" w:sz="0" w:space="0" w:color="auto"/>
                      </w:divBdr>
                      <w:divsChild>
                        <w:div w:id="1752459359">
                          <w:marLeft w:val="0"/>
                          <w:marRight w:val="0"/>
                          <w:marTop w:val="0"/>
                          <w:marBottom w:val="0"/>
                          <w:divBdr>
                            <w:top w:val="none" w:sz="0" w:space="0" w:color="auto"/>
                            <w:left w:val="none" w:sz="0" w:space="0" w:color="auto"/>
                            <w:bottom w:val="none" w:sz="0" w:space="0" w:color="auto"/>
                            <w:right w:val="none" w:sz="0" w:space="0" w:color="auto"/>
                          </w:divBdr>
                          <w:divsChild>
                            <w:div w:id="8102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764554">
                  <w:marLeft w:val="0"/>
                  <w:marRight w:val="0"/>
                  <w:marTop w:val="0"/>
                  <w:marBottom w:val="0"/>
                  <w:divBdr>
                    <w:top w:val="none" w:sz="0" w:space="0" w:color="auto"/>
                    <w:left w:val="none" w:sz="0" w:space="0" w:color="auto"/>
                    <w:bottom w:val="none" w:sz="0" w:space="0" w:color="auto"/>
                    <w:right w:val="none" w:sz="0" w:space="0" w:color="auto"/>
                  </w:divBdr>
                  <w:divsChild>
                    <w:div w:id="179216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159166">
      <w:bodyDiv w:val="1"/>
      <w:marLeft w:val="0"/>
      <w:marRight w:val="0"/>
      <w:marTop w:val="0"/>
      <w:marBottom w:val="0"/>
      <w:divBdr>
        <w:top w:val="none" w:sz="0" w:space="0" w:color="auto"/>
        <w:left w:val="none" w:sz="0" w:space="0" w:color="auto"/>
        <w:bottom w:val="none" w:sz="0" w:space="0" w:color="auto"/>
        <w:right w:val="none" w:sz="0" w:space="0" w:color="auto"/>
      </w:divBdr>
      <w:divsChild>
        <w:div w:id="25955199">
          <w:marLeft w:val="0"/>
          <w:marRight w:val="0"/>
          <w:marTop w:val="0"/>
          <w:marBottom w:val="0"/>
          <w:divBdr>
            <w:top w:val="none" w:sz="0" w:space="0" w:color="auto"/>
            <w:left w:val="none" w:sz="0" w:space="0" w:color="auto"/>
            <w:bottom w:val="none" w:sz="0" w:space="0" w:color="auto"/>
            <w:right w:val="none" w:sz="0" w:space="0" w:color="auto"/>
          </w:divBdr>
          <w:divsChild>
            <w:div w:id="216742193">
              <w:marLeft w:val="0"/>
              <w:marRight w:val="0"/>
              <w:marTop w:val="0"/>
              <w:marBottom w:val="0"/>
              <w:divBdr>
                <w:top w:val="none" w:sz="0" w:space="0" w:color="auto"/>
                <w:left w:val="none" w:sz="0" w:space="0" w:color="auto"/>
                <w:bottom w:val="none" w:sz="0" w:space="0" w:color="auto"/>
                <w:right w:val="none" w:sz="0" w:space="0" w:color="auto"/>
              </w:divBdr>
              <w:divsChild>
                <w:div w:id="2001688439">
                  <w:marLeft w:val="0"/>
                  <w:marRight w:val="0"/>
                  <w:marTop w:val="0"/>
                  <w:marBottom w:val="0"/>
                  <w:divBdr>
                    <w:top w:val="none" w:sz="0" w:space="0" w:color="auto"/>
                    <w:left w:val="none" w:sz="0" w:space="0" w:color="auto"/>
                    <w:bottom w:val="none" w:sz="0" w:space="0" w:color="auto"/>
                    <w:right w:val="none" w:sz="0" w:space="0" w:color="auto"/>
                  </w:divBdr>
                  <w:divsChild>
                    <w:div w:id="1020664713">
                      <w:marLeft w:val="0"/>
                      <w:marRight w:val="0"/>
                      <w:marTop w:val="0"/>
                      <w:marBottom w:val="0"/>
                      <w:divBdr>
                        <w:top w:val="none" w:sz="0" w:space="0" w:color="auto"/>
                        <w:left w:val="none" w:sz="0" w:space="0" w:color="auto"/>
                        <w:bottom w:val="none" w:sz="0" w:space="0" w:color="auto"/>
                        <w:right w:val="none" w:sz="0" w:space="0" w:color="auto"/>
                      </w:divBdr>
                      <w:divsChild>
                        <w:div w:id="716470132">
                          <w:marLeft w:val="0"/>
                          <w:marRight w:val="0"/>
                          <w:marTop w:val="0"/>
                          <w:marBottom w:val="0"/>
                          <w:divBdr>
                            <w:top w:val="none" w:sz="0" w:space="0" w:color="auto"/>
                            <w:left w:val="none" w:sz="0" w:space="0" w:color="auto"/>
                            <w:bottom w:val="none" w:sz="0" w:space="0" w:color="auto"/>
                            <w:right w:val="none" w:sz="0" w:space="0" w:color="auto"/>
                          </w:divBdr>
                          <w:divsChild>
                            <w:div w:id="1878658053">
                              <w:marLeft w:val="0"/>
                              <w:marRight w:val="0"/>
                              <w:marTop w:val="0"/>
                              <w:marBottom w:val="0"/>
                              <w:divBdr>
                                <w:top w:val="none" w:sz="0" w:space="0" w:color="auto"/>
                                <w:left w:val="none" w:sz="0" w:space="0" w:color="auto"/>
                                <w:bottom w:val="none" w:sz="0" w:space="0" w:color="auto"/>
                                <w:right w:val="none" w:sz="0" w:space="0" w:color="auto"/>
                              </w:divBdr>
                              <w:divsChild>
                                <w:div w:id="1023944096">
                                  <w:marLeft w:val="0"/>
                                  <w:marRight w:val="0"/>
                                  <w:marTop w:val="0"/>
                                  <w:marBottom w:val="0"/>
                                  <w:divBdr>
                                    <w:top w:val="none" w:sz="0" w:space="0" w:color="auto"/>
                                    <w:left w:val="none" w:sz="0" w:space="0" w:color="auto"/>
                                    <w:bottom w:val="none" w:sz="0" w:space="0" w:color="auto"/>
                                    <w:right w:val="none" w:sz="0" w:space="0" w:color="auto"/>
                                  </w:divBdr>
                                  <w:divsChild>
                                    <w:div w:id="4051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800934">
                          <w:marLeft w:val="0"/>
                          <w:marRight w:val="0"/>
                          <w:marTop w:val="0"/>
                          <w:marBottom w:val="0"/>
                          <w:divBdr>
                            <w:top w:val="none" w:sz="0" w:space="0" w:color="auto"/>
                            <w:left w:val="none" w:sz="0" w:space="0" w:color="auto"/>
                            <w:bottom w:val="none" w:sz="0" w:space="0" w:color="auto"/>
                            <w:right w:val="none" w:sz="0" w:space="0" w:color="auto"/>
                          </w:divBdr>
                          <w:divsChild>
                            <w:div w:id="40324047">
                              <w:marLeft w:val="0"/>
                              <w:marRight w:val="0"/>
                              <w:marTop w:val="0"/>
                              <w:marBottom w:val="0"/>
                              <w:divBdr>
                                <w:top w:val="none" w:sz="0" w:space="0" w:color="auto"/>
                                <w:left w:val="none" w:sz="0" w:space="0" w:color="auto"/>
                                <w:bottom w:val="none" w:sz="0" w:space="0" w:color="auto"/>
                                <w:right w:val="none" w:sz="0" w:space="0" w:color="auto"/>
                              </w:divBdr>
                              <w:divsChild>
                                <w:div w:id="1907951817">
                                  <w:marLeft w:val="0"/>
                                  <w:marRight w:val="0"/>
                                  <w:marTop w:val="0"/>
                                  <w:marBottom w:val="0"/>
                                  <w:divBdr>
                                    <w:top w:val="none" w:sz="0" w:space="0" w:color="auto"/>
                                    <w:left w:val="none" w:sz="0" w:space="0" w:color="auto"/>
                                    <w:bottom w:val="none" w:sz="0" w:space="0" w:color="auto"/>
                                    <w:right w:val="none" w:sz="0" w:space="0" w:color="auto"/>
                                  </w:divBdr>
                                  <w:divsChild>
                                    <w:div w:id="118536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6672181">
              <w:marLeft w:val="0"/>
              <w:marRight w:val="0"/>
              <w:marTop w:val="0"/>
              <w:marBottom w:val="0"/>
              <w:divBdr>
                <w:top w:val="none" w:sz="0" w:space="0" w:color="auto"/>
                <w:left w:val="none" w:sz="0" w:space="0" w:color="auto"/>
                <w:bottom w:val="none" w:sz="0" w:space="0" w:color="auto"/>
                <w:right w:val="none" w:sz="0" w:space="0" w:color="auto"/>
              </w:divBdr>
            </w:div>
            <w:div w:id="1499537150">
              <w:marLeft w:val="0"/>
              <w:marRight w:val="0"/>
              <w:marTop w:val="0"/>
              <w:marBottom w:val="0"/>
              <w:divBdr>
                <w:top w:val="none" w:sz="0" w:space="0" w:color="auto"/>
                <w:left w:val="none" w:sz="0" w:space="0" w:color="auto"/>
                <w:bottom w:val="none" w:sz="0" w:space="0" w:color="auto"/>
                <w:right w:val="none" w:sz="0" w:space="0" w:color="auto"/>
              </w:divBdr>
            </w:div>
          </w:divsChild>
        </w:div>
        <w:div w:id="42145840">
          <w:marLeft w:val="0"/>
          <w:marRight w:val="0"/>
          <w:marTop w:val="0"/>
          <w:marBottom w:val="0"/>
          <w:divBdr>
            <w:top w:val="none" w:sz="0" w:space="0" w:color="auto"/>
            <w:left w:val="none" w:sz="0" w:space="0" w:color="auto"/>
            <w:bottom w:val="none" w:sz="0" w:space="0" w:color="auto"/>
            <w:right w:val="none" w:sz="0" w:space="0" w:color="auto"/>
          </w:divBdr>
          <w:divsChild>
            <w:div w:id="77334460">
              <w:marLeft w:val="0"/>
              <w:marRight w:val="0"/>
              <w:marTop w:val="0"/>
              <w:marBottom w:val="0"/>
              <w:divBdr>
                <w:top w:val="none" w:sz="0" w:space="0" w:color="auto"/>
                <w:left w:val="none" w:sz="0" w:space="0" w:color="auto"/>
                <w:bottom w:val="none" w:sz="0" w:space="0" w:color="auto"/>
                <w:right w:val="none" w:sz="0" w:space="0" w:color="auto"/>
              </w:divBdr>
              <w:divsChild>
                <w:div w:id="1699816934">
                  <w:marLeft w:val="0"/>
                  <w:marRight w:val="0"/>
                  <w:marTop w:val="0"/>
                  <w:marBottom w:val="0"/>
                  <w:divBdr>
                    <w:top w:val="none" w:sz="0" w:space="0" w:color="auto"/>
                    <w:left w:val="none" w:sz="0" w:space="0" w:color="auto"/>
                    <w:bottom w:val="none" w:sz="0" w:space="0" w:color="auto"/>
                    <w:right w:val="none" w:sz="0" w:space="0" w:color="auto"/>
                  </w:divBdr>
                  <w:divsChild>
                    <w:div w:id="248581524">
                      <w:marLeft w:val="0"/>
                      <w:marRight w:val="0"/>
                      <w:marTop w:val="0"/>
                      <w:marBottom w:val="0"/>
                      <w:divBdr>
                        <w:top w:val="none" w:sz="0" w:space="0" w:color="auto"/>
                        <w:left w:val="none" w:sz="0" w:space="0" w:color="auto"/>
                        <w:bottom w:val="none" w:sz="0" w:space="0" w:color="auto"/>
                        <w:right w:val="none" w:sz="0" w:space="0" w:color="auto"/>
                      </w:divBdr>
                      <w:divsChild>
                        <w:div w:id="645472048">
                          <w:marLeft w:val="0"/>
                          <w:marRight w:val="0"/>
                          <w:marTop w:val="0"/>
                          <w:marBottom w:val="0"/>
                          <w:divBdr>
                            <w:top w:val="none" w:sz="0" w:space="0" w:color="auto"/>
                            <w:left w:val="none" w:sz="0" w:space="0" w:color="auto"/>
                            <w:bottom w:val="none" w:sz="0" w:space="0" w:color="auto"/>
                            <w:right w:val="none" w:sz="0" w:space="0" w:color="auto"/>
                          </w:divBdr>
                          <w:divsChild>
                            <w:div w:id="629827389">
                              <w:marLeft w:val="0"/>
                              <w:marRight w:val="0"/>
                              <w:marTop w:val="0"/>
                              <w:marBottom w:val="0"/>
                              <w:divBdr>
                                <w:top w:val="none" w:sz="0" w:space="0" w:color="auto"/>
                                <w:left w:val="none" w:sz="0" w:space="0" w:color="auto"/>
                                <w:bottom w:val="none" w:sz="0" w:space="0" w:color="auto"/>
                                <w:right w:val="none" w:sz="0" w:space="0" w:color="auto"/>
                              </w:divBdr>
                              <w:divsChild>
                                <w:div w:id="653142056">
                                  <w:marLeft w:val="0"/>
                                  <w:marRight w:val="0"/>
                                  <w:marTop w:val="0"/>
                                  <w:marBottom w:val="0"/>
                                  <w:divBdr>
                                    <w:top w:val="none" w:sz="0" w:space="0" w:color="auto"/>
                                    <w:left w:val="none" w:sz="0" w:space="0" w:color="auto"/>
                                    <w:bottom w:val="none" w:sz="0" w:space="0" w:color="auto"/>
                                    <w:right w:val="none" w:sz="0" w:space="0" w:color="auto"/>
                                  </w:divBdr>
                                  <w:divsChild>
                                    <w:div w:id="35620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98841">
                          <w:marLeft w:val="0"/>
                          <w:marRight w:val="0"/>
                          <w:marTop w:val="0"/>
                          <w:marBottom w:val="0"/>
                          <w:divBdr>
                            <w:top w:val="none" w:sz="0" w:space="0" w:color="auto"/>
                            <w:left w:val="none" w:sz="0" w:space="0" w:color="auto"/>
                            <w:bottom w:val="none" w:sz="0" w:space="0" w:color="auto"/>
                            <w:right w:val="none" w:sz="0" w:space="0" w:color="auto"/>
                          </w:divBdr>
                          <w:divsChild>
                            <w:div w:id="1983070895">
                              <w:marLeft w:val="0"/>
                              <w:marRight w:val="0"/>
                              <w:marTop w:val="0"/>
                              <w:marBottom w:val="0"/>
                              <w:divBdr>
                                <w:top w:val="none" w:sz="0" w:space="0" w:color="auto"/>
                                <w:left w:val="none" w:sz="0" w:space="0" w:color="auto"/>
                                <w:bottom w:val="none" w:sz="0" w:space="0" w:color="auto"/>
                                <w:right w:val="none" w:sz="0" w:space="0" w:color="auto"/>
                              </w:divBdr>
                              <w:divsChild>
                                <w:div w:id="1163396219">
                                  <w:marLeft w:val="0"/>
                                  <w:marRight w:val="0"/>
                                  <w:marTop w:val="0"/>
                                  <w:marBottom w:val="0"/>
                                  <w:divBdr>
                                    <w:top w:val="none" w:sz="0" w:space="0" w:color="auto"/>
                                    <w:left w:val="none" w:sz="0" w:space="0" w:color="auto"/>
                                    <w:bottom w:val="none" w:sz="0" w:space="0" w:color="auto"/>
                                    <w:right w:val="none" w:sz="0" w:space="0" w:color="auto"/>
                                  </w:divBdr>
                                  <w:divsChild>
                                    <w:div w:id="116184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5538871">
              <w:marLeft w:val="0"/>
              <w:marRight w:val="0"/>
              <w:marTop w:val="0"/>
              <w:marBottom w:val="0"/>
              <w:divBdr>
                <w:top w:val="none" w:sz="0" w:space="0" w:color="auto"/>
                <w:left w:val="none" w:sz="0" w:space="0" w:color="auto"/>
                <w:bottom w:val="none" w:sz="0" w:space="0" w:color="auto"/>
                <w:right w:val="none" w:sz="0" w:space="0" w:color="auto"/>
              </w:divBdr>
            </w:div>
            <w:div w:id="1788308684">
              <w:marLeft w:val="0"/>
              <w:marRight w:val="0"/>
              <w:marTop w:val="0"/>
              <w:marBottom w:val="0"/>
              <w:divBdr>
                <w:top w:val="none" w:sz="0" w:space="0" w:color="auto"/>
                <w:left w:val="none" w:sz="0" w:space="0" w:color="auto"/>
                <w:bottom w:val="none" w:sz="0" w:space="0" w:color="auto"/>
                <w:right w:val="none" w:sz="0" w:space="0" w:color="auto"/>
              </w:divBdr>
            </w:div>
          </w:divsChild>
        </w:div>
        <w:div w:id="42677686">
          <w:marLeft w:val="0"/>
          <w:marRight w:val="0"/>
          <w:marTop w:val="0"/>
          <w:marBottom w:val="0"/>
          <w:divBdr>
            <w:top w:val="none" w:sz="0" w:space="0" w:color="auto"/>
            <w:left w:val="none" w:sz="0" w:space="0" w:color="auto"/>
            <w:bottom w:val="none" w:sz="0" w:space="0" w:color="auto"/>
            <w:right w:val="none" w:sz="0" w:space="0" w:color="auto"/>
          </w:divBdr>
          <w:divsChild>
            <w:div w:id="1856142388">
              <w:marLeft w:val="0"/>
              <w:marRight w:val="0"/>
              <w:marTop w:val="0"/>
              <w:marBottom w:val="0"/>
              <w:divBdr>
                <w:top w:val="none" w:sz="0" w:space="0" w:color="auto"/>
                <w:left w:val="none" w:sz="0" w:space="0" w:color="auto"/>
                <w:bottom w:val="none" w:sz="0" w:space="0" w:color="auto"/>
                <w:right w:val="none" w:sz="0" w:space="0" w:color="auto"/>
              </w:divBdr>
            </w:div>
          </w:divsChild>
        </w:div>
        <w:div w:id="1484004805">
          <w:marLeft w:val="0"/>
          <w:marRight w:val="0"/>
          <w:marTop w:val="0"/>
          <w:marBottom w:val="0"/>
          <w:divBdr>
            <w:top w:val="none" w:sz="0" w:space="0" w:color="auto"/>
            <w:left w:val="none" w:sz="0" w:space="0" w:color="auto"/>
            <w:bottom w:val="none" w:sz="0" w:space="0" w:color="auto"/>
            <w:right w:val="none" w:sz="0" w:space="0" w:color="auto"/>
          </w:divBdr>
          <w:divsChild>
            <w:div w:id="1628316156">
              <w:marLeft w:val="0"/>
              <w:marRight w:val="0"/>
              <w:marTop w:val="0"/>
              <w:marBottom w:val="0"/>
              <w:divBdr>
                <w:top w:val="none" w:sz="0" w:space="0" w:color="auto"/>
                <w:left w:val="none" w:sz="0" w:space="0" w:color="auto"/>
                <w:bottom w:val="none" w:sz="0" w:space="0" w:color="auto"/>
                <w:right w:val="none" w:sz="0" w:space="0" w:color="auto"/>
              </w:divBdr>
            </w:div>
          </w:divsChild>
        </w:div>
        <w:div w:id="1756824562">
          <w:marLeft w:val="0"/>
          <w:marRight w:val="0"/>
          <w:marTop w:val="0"/>
          <w:marBottom w:val="0"/>
          <w:divBdr>
            <w:top w:val="none" w:sz="0" w:space="0" w:color="auto"/>
            <w:left w:val="none" w:sz="0" w:space="0" w:color="auto"/>
            <w:bottom w:val="none" w:sz="0" w:space="0" w:color="auto"/>
            <w:right w:val="none" w:sz="0" w:space="0" w:color="auto"/>
          </w:divBdr>
          <w:divsChild>
            <w:div w:id="857157815">
              <w:marLeft w:val="0"/>
              <w:marRight w:val="0"/>
              <w:marTop w:val="0"/>
              <w:marBottom w:val="0"/>
              <w:divBdr>
                <w:top w:val="none" w:sz="0" w:space="0" w:color="auto"/>
                <w:left w:val="none" w:sz="0" w:space="0" w:color="auto"/>
                <w:bottom w:val="none" w:sz="0" w:space="0" w:color="auto"/>
                <w:right w:val="none" w:sz="0" w:space="0" w:color="auto"/>
              </w:divBdr>
              <w:divsChild>
                <w:div w:id="1803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06227">
          <w:marLeft w:val="0"/>
          <w:marRight w:val="0"/>
          <w:marTop w:val="0"/>
          <w:marBottom w:val="0"/>
          <w:divBdr>
            <w:top w:val="none" w:sz="0" w:space="0" w:color="auto"/>
            <w:left w:val="none" w:sz="0" w:space="0" w:color="auto"/>
            <w:bottom w:val="none" w:sz="0" w:space="0" w:color="auto"/>
            <w:right w:val="none" w:sz="0" w:space="0" w:color="auto"/>
          </w:divBdr>
          <w:divsChild>
            <w:div w:id="1965385725">
              <w:marLeft w:val="0"/>
              <w:marRight w:val="0"/>
              <w:marTop w:val="0"/>
              <w:marBottom w:val="0"/>
              <w:divBdr>
                <w:top w:val="none" w:sz="0" w:space="0" w:color="auto"/>
                <w:left w:val="none" w:sz="0" w:space="0" w:color="auto"/>
                <w:bottom w:val="none" w:sz="0" w:space="0" w:color="auto"/>
                <w:right w:val="none" w:sz="0" w:space="0" w:color="auto"/>
              </w:divBdr>
              <w:divsChild>
                <w:div w:id="1752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521951">
      <w:bodyDiv w:val="1"/>
      <w:marLeft w:val="0"/>
      <w:marRight w:val="0"/>
      <w:marTop w:val="0"/>
      <w:marBottom w:val="0"/>
      <w:divBdr>
        <w:top w:val="none" w:sz="0" w:space="0" w:color="auto"/>
        <w:left w:val="none" w:sz="0" w:space="0" w:color="auto"/>
        <w:bottom w:val="none" w:sz="0" w:space="0" w:color="auto"/>
        <w:right w:val="none" w:sz="0" w:space="0" w:color="auto"/>
      </w:divBdr>
      <w:divsChild>
        <w:div w:id="160630590">
          <w:marLeft w:val="0"/>
          <w:marRight w:val="0"/>
          <w:marTop w:val="0"/>
          <w:marBottom w:val="75"/>
          <w:divBdr>
            <w:top w:val="none" w:sz="0" w:space="0" w:color="auto"/>
            <w:left w:val="none" w:sz="0" w:space="0" w:color="auto"/>
            <w:bottom w:val="none" w:sz="0" w:space="0" w:color="auto"/>
            <w:right w:val="none" w:sz="0" w:space="0" w:color="auto"/>
          </w:divBdr>
        </w:div>
        <w:div w:id="1772776107">
          <w:marLeft w:val="0"/>
          <w:marRight w:val="0"/>
          <w:marTop w:val="0"/>
          <w:marBottom w:val="75"/>
          <w:divBdr>
            <w:top w:val="none" w:sz="0" w:space="0" w:color="auto"/>
            <w:left w:val="none" w:sz="0" w:space="0" w:color="auto"/>
            <w:bottom w:val="none" w:sz="0" w:space="0" w:color="auto"/>
            <w:right w:val="none" w:sz="0" w:space="0" w:color="auto"/>
          </w:divBdr>
        </w:div>
        <w:div w:id="1176579668">
          <w:marLeft w:val="0"/>
          <w:marRight w:val="0"/>
          <w:marTop w:val="0"/>
          <w:marBottom w:val="75"/>
          <w:divBdr>
            <w:top w:val="none" w:sz="0" w:space="0" w:color="auto"/>
            <w:left w:val="none" w:sz="0" w:space="0" w:color="auto"/>
            <w:bottom w:val="none" w:sz="0" w:space="0" w:color="auto"/>
            <w:right w:val="none" w:sz="0" w:space="0" w:color="auto"/>
          </w:divBdr>
        </w:div>
        <w:div w:id="1885945027">
          <w:marLeft w:val="0"/>
          <w:marRight w:val="0"/>
          <w:marTop w:val="150"/>
          <w:marBottom w:val="150"/>
          <w:divBdr>
            <w:top w:val="none" w:sz="0" w:space="0" w:color="auto"/>
            <w:left w:val="none" w:sz="0" w:space="0" w:color="auto"/>
            <w:bottom w:val="none" w:sz="0" w:space="0" w:color="auto"/>
            <w:right w:val="none" w:sz="0" w:space="0" w:color="auto"/>
          </w:divBdr>
        </w:div>
      </w:divsChild>
    </w:div>
    <w:div w:id="502474246">
      <w:bodyDiv w:val="1"/>
      <w:marLeft w:val="0"/>
      <w:marRight w:val="0"/>
      <w:marTop w:val="0"/>
      <w:marBottom w:val="0"/>
      <w:divBdr>
        <w:top w:val="none" w:sz="0" w:space="0" w:color="auto"/>
        <w:left w:val="none" w:sz="0" w:space="0" w:color="auto"/>
        <w:bottom w:val="none" w:sz="0" w:space="0" w:color="auto"/>
        <w:right w:val="none" w:sz="0" w:space="0" w:color="auto"/>
      </w:divBdr>
      <w:divsChild>
        <w:div w:id="1577009982">
          <w:marLeft w:val="0"/>
          <w:marRight w:val="0"/>
          <w:marTop w:val="0"/>
          <w:marBottom w:val="120"/>
          <w:divBdr>
            <w:top w:val="none" w:sz="0" w:space="0" w:color="auto"/>
            <w:left w:val="none" w:sz="0" w:space="0" w:color="auto"/>
            <w:bottom w:val="single" w:sz="12" w:space="9" w:color="F0F0F0"/>
            <w:right w:val="none" w:sz="0" w:space="0" w:color="auto"/>
          </w:divBdr>
          <w:divsChild>
            <w:div w:id="1121344084">
              <w:marLeft w:val="0"/>
              <w:marRight w:val="0"/>
              <w:marTop w:val="100"/>
              <w:marBottom w:val="100"/>
              <w:divBdr>
                <w:top w:val="none" w:sz="0" w:space="0" w:color="auto"/>
                <w:left w:val="none" w:sz="0" w:space="0" w:color="auto"/>
                <w:bottom w:val="none" w:sz="0" w:space="0" w:color="auto"/>
                <w:right w:val="none" w:sz="0" w:space="0" w:color="auto"/>
              </w:divBdr>
              <w:divsChild>
                <w:div w:id="153291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835600">
          <w:marLeft w:val="0"/>
          <w:marRight w:val="0"/>
          <w:marTop w:val="0"/>
          <w:marBottom w:val="0"/>
          <w:divBdr>
            <w:top w:val="none" w:sz="0" w:space="0" w:color="auto"/>
            <w:left w:val="none" w:sz="0" w:space="0" w:color="auto"/>
            <w:bottom w:val="none" w:sz="0" w:space="0" w:color="auto"/>
            <w:right w:val="none" w:sz="0" w:space="0" w:color="auto"/>
          </w:divBdr>
        </w:div>
        <w:div w:id="1998341279">
          <w:marLeft w:val="0"/>
          <w:marRight w:val="0"/>
          <w:marTop w:val="0"/>
          <w:marBottom w:val="120"/>
          <w:divBdr>
            <w:top w:val="none" w:sz="0" w:space="0" w:color="auto"/>
            <w:left w:val="none" w:sz="0" w:space="0" w:color="auto"/>
            <w:bottom w:val="none" w:sz="0" w:space="0" w:color="auto"/>
            <w:right w:val="none" w:sz="0" w:space="0" w:color="auto"/>
          </w:divBdr>
          <w:divsChild>
            <w:div w:id="1202202892">
              <w:marLeft w:val="0"/>
              <w:marRight w:val="0"/>
              <w:marTop w:val="0"/>
              <w:marBottom w:val="0"/>
              <w:divBdr>
                <w:top w:val="none" w:sz="0" w:space="0" w:color="auto"/>
                <w:left w:val="none" w:sz="0" w:space="0" w:color="auto"/>
                <w:bottom w:val="none" w:sz="0" w:space="0" w:color="auto"/>
                <w:right w:val="none" w:sz="0" w:space="0" w:color="auto"/>
              </w:divBdr>
              <w:divsChild>
                <w:div w:id="1810903419">
                  <w:marLeft w:val="0"/>
                  <w:marRight w:val="0"/>
                  <w:marTop w:val="0"/>
                  <w:marBottom w:val="0"/>
                  <w:divBdr>
                    <w:top w:val="none" w:sz="0" w:space="0" w:color="auto"/>
                    <w:left w:val="none" w:sz="0" w:space="0" w:color="auto"/>
                    <w:bottom w:val="none" w:sz="0" w:space="0" w:color="auto"/>
                    <w:right w:val="none" w:sz="0" w:space="0" w:color="auto"/>
                  </w:divBdr>
                  <w:divsChild>
                    <w:div w:id="112122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164430">
              <w:marLeft w:val="0"/>
              <w:marRight w:val="0"/>
              <w:marTop w:val="0"/>
              <w:marBottom w:val="0"/>
              <w:divBdr>
                <w:top w:val="none" w:sz="0" w:space="0" w:color="auto"/>
                <w:left w:val="none" w:sz="0" w:space="0" w:color="auto"/>
                <w:bottom w:val="single" w:sz="6" w:space="0" w:color="000000"/>
                <w:right w:val="none" w:sz="0" w:space="0" w:color="auto"/>
              </w:divBdr>
              <w:divsChild>
                <w:div w:id="1327442970">
                  <w:marLeft w:val="0"/>
                  <w:marRight w:val="0"/>
                  <w:marTop w:val="0"/>
                  <w:marBottom w:val="0"/>
                  <w:divBdr>
                    <w:top w:val="none" w:sz="0" w:space="0" w:color="auto"/>
                    <w:left w:val="none" w:sz="0" w:space="0" w:color="auto"/>
                    <w:bottom w:val="none" w:sz="0" w:space="0" w:color="auto"/>
                    <w:right w:val="none" w:sz="0" w:space="0" w:color="auto"/>
                  </w:divBdr>
                  <w:divsChild>
                    <w:div w:id="1471825089">
                      <w:marLeft w:val="0"/>
                      <w:marRight w:val="0"/>
                      <w:marTop w:val="0"/>
                      <w:marBottom w:val="0"/>
                      <w:divBdr>
                        <w:top w:val="none" w:sz="0" w:space="0" w:color="auto"/>
                        <w:left w:val="none" w:sz="0" w:space="0" w:color="auto"/>
                        <w:bottom w:val="none" w:sz="0" w:space="0" w:color="auto"/>
                        <w:right w:val="none" w:sz="0" w:space="0" w:color="auto"/>
                      </w:divBdr>
                      <w:divsChild>
                        <w:div w:id="93861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223899">
                  <w:marLeft w:val="0"/>
                  <w:marRight w:val="0"/>
                  <w:marTop w:val="0"/>
                  <w:marBottom w:val="0"/>
                  <w:divBdr>
                    <w:top w:val="none" w:sz="0" w:space="0" w:color="auto"/>
                    <w:left w:val="none" w:sz="0" w:space="0" w:color="auto"/>
                    <w:bottom w:val="none" w:sz="0" w:space="0" w:color="auto"/>
                    <w:right w:val="none" w:sz="0" w:space="0" w:color="auto"/>
                  </w:divBdr>
                  <w:divsChild>
                    <w:div w:id="994143428">
                      <w:marLeft w:val="0"/>
                      <w:marRight w:val="0"/>
                      <w:marTop w:val="0"/>
                      <w:marBottom w:val="0"/>
                      <w:divBdr>
                        <w:top w:val="none" w:sz="0" w:space="0" w:color="auto"/>
                        <w:left w:val="none" w:sz="0" w:space="0" w:color="auto"/>
                        <w:bottom w:val="none" w:sz="0" w:space="0" w:color="auto"/>
                        <w:right w:val="none" w:sz="0" w:space="0" w:color="auto"/>
                      </w:divBdr>
                      <w:divsChild>
                        <w:div w:id="189419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3016678">
      <w:bodyDiv w:val="1"/>
      <w:marLeft w:val="0"/>
      <w:marRight w:val="0"/>
      <w:marTop w:val="0"/>
      <w:marBottom w:val="0"/>
      <w:divBdr>
        <w:top w:val="none" w:sz="0" w:space="0" w:color="auto"/>
        <w:left w:val="none" w:sz="0" w:space="0" w:color="auto"/>
        <w:bottom w:val="none" w:sz="0" w:space="0" w:color="auto"/>
        <w:right w:val="none" w:sz="0" w:space="0" w:color="auto"/>
      </w:divBdr>
    </w:div>
    <w:div w:id="523446806">
      <w:bodyDiv w:val="1"/>
      <w:marLeft w:val="0"/>
      <w:marRight w:val="0"/>
      <w:marTop w:val="0"/>
      <w:marBottom w:val="0"/>
      <w:divBdr>
        <w:top w:val="none" w:sz="0" w:space="0" w:color="auto"/>
        <w:left w:val="none" w:sz="0" w:space="0" w:color="auto"/>
        <w:bottom w:val="none" w:sz="0" w:space="0" w:color="auto"/>
        <w:right w:val="none" w:sz="0" w:space="0" w:color="auto"/>
      </w:divBdr>
      <w:divsChild>
        <w:div w:id="1150828719">
          <w:marLeft w:val="0"/>
          <w:marRight w:val="0"/>
          <w:marTop w:val="0"/>
          <w:marBottom w:val="0"/>
          <w:divBdr>
            <w:top w:val="single" w:sz="2" w:space="0" w:color="auto"/>
            <w:left w:val="single" w:sz="2" w:space="0" w:color="auto"/>
            <w:bottom w:val="single" w:sz="2" w:space="0" w:color="auto"/>
            <w:right w:val="single" w:sz="2" w:space="0" w:color="auto"/>
          </w:divBdr>
          <w:divsChild>
            <w:div w:id="886333198">
              <w:marLeft w:val="0"/>
              <w:marRight w:val="0"/>
              <w:marTop w:val="0"/>
              <w:marBottom w:val="0"/>
              <w:divBdr>
                <w:top w:val="single" w:sz="2" w:space="0" w:color="auto"/>
                <w:left w:val="single" w:sz="2" w:space="0" w:color="auto"/>
                <w:bottom w:val="single" w:sz="2" w:space="0" w:color="auto"/>
                <w:right w:val="single" w:sz="2" w:space="0" w:color="auto"/>
              </w:divBdr>
              <w:divsChild>
                <w:div w:id="196703071">
                  <w:marLeft w:val="0"/>
                  <w:marRight w:val="0"/>
                  <w:marTop w:val="0"/>
                  <w:marBottom w:val="0"/>
                  <w:divBdr>
                    <w:top w:val="single" w:sz="2" w:space="0" w:color="auto"/>
                    <w:left w:val="single" w:sz="2" w:space="0" w:color="auto"/>
                    <w:bottom w:val="single" w:sz="2" w:space="0" w:color="auto"/>
                    <w:right w:val="single" w:sz="2" w:space="0" w:color="auto"/>
                  </w:divBdr>
                  <w:divsChild>
                    <w:div w:id="1093286159">
                      <w:marLeft w:val="0"/>
                      <w:marRight w:val="0"/>
                      <w:marTop w:val="0"/>
                      <w:marBottom w:val="0"/>
                      <w:divBdr>
                        <w:top w:val="single" w:sz="2" w:space="0" w:color="auto"/>
                        <w:left w:val="single" w:sz="2" w:space="0" w:color="auto"/>
                        <w:bottom w:val="single" w:sz="2" w:space="0" w:color="auto"/>
                        <w:right w:val="single" w:sz="2" w:space="0" w:color="auto"/>
                      </w:divBdr>
                      <w:divsChild>
                        <w:div w:id="1255240158">
                          <w:marLeft w:val="0"/>
                          <w:marRight w:val="0"/>
                          <w:marTop w:val="0"/>
                          <w:marBottom w:val="0"/>
                          <w:divBdr>
                            <w:top w:val="single" w:sz="2" w:space="0" w:color="auto"/>
                            <w:left w:val="single" w:sz="2" w:space="0" w:color="auto"/>
                            <w:bottom w:val="single" w:sz="2" w:space="0" w:color="auto"/>
                            <w:right w:val="single" w:sz="2" w:space="0" w:color="auto"/>
                          </w:divBdr>
                          <w:divsChild>
                            <w:div w:id="1608467012">
                              <w:marLeft w:val="0"/>
                              <w:marRight w:val="0"/>
                              <w:marTop w:val="0"/>
                              <w:marBottom w:val="0"/>
                              <w:divBdr>
                                <w:top w:val="single" w:sz="2" w:space="0" w:color="auto"/>
                                <w:left w:val="single" w:sz="2" w:space="0" w:color="auto"/>
                                <w:bottom w:val="single" w:sz="2" w:space="0" w:color="auto"/>
                                <w:right w:val="single" w:sz="2" w:space="0" w:color="auto"/>
                              </w:divBdr>
                              <w:divsChild>
                                <w:div w:id="379089644">
                                  <w:marLeft w:val="0"/>
                                  <w:marRight w:val="0"/>
                                  <w:marTop w:val="0"/>
                                  <w:marBottom w:val="0"/>
                                  <w:divBdr>
                                    <w:top w:val="single" w:sz="2" w:space="0" w:color="auto"/>
                                    <w:left w:val="single" w:sz="2" w:space="0" w:color="auto"/>
                                    <w:bottom w:val="single" w:sz="2" w:space="0" w:color="auto"/>
                                    <w:right w:val="single" w:sz="2" w:space="0" w:color="auto"/>
                                  </w:divBdr>
                                  <w:divsChild>
                                    <w:div w:id="824400589">
                                      <w:marLeft w:val="0"/>
                                      <w:marRight w:val="0"/>
                                      <w:marTop w:val="0"/>
                                      <w:marBottom w:val="0"/>
                                      <w:divBdr>
                                        <w:top w:val="single" w:sz="2" w:space="0" w:color="auto"/>
                                        <w:left w:val="single" w:sz="2" w:space="0" w:color="auto"/>
                                        <w:bottom w:val="single" w:sz="2" w:space="0" w:color="auto"/>
                                        <w:right w:val="single" w:sz="2" w:space="0" w:color="auto"/>
                                      </w:divBdr>
                                      <w:divsChild>
                                        <w:div w:id="327170660">
                                          <w:marLeft w:val="0"/>
                                          <w:marRight w:val="0"/>
                                          <w:marTop w:val="0"/>
                                          <w:marBottom w:val="1890"/>
                                          <w:divBdr>
                                            <w:top w:val="single" w:sz="2" w:space="0" w:color="auto"/>
                                            <w:left w:val="single" w:sz="2" w:space="0" w:color="auto"/>
                                            <w:bottom w:val="single" w:sz="2" w:space="0" w:color="auto"/>
                                            <w:right w:val="single" w:sz="2" w:space="0" w:color="auto"/>
                                          </w:divBdr>
                                          <w:divsChild>
                                            <w:div w:id="1347827308">
                                              <w:marLeft w:val="0"/>
                                              <w:marRight w:val="0"/>
                                              <w:marTop w:val="0"/>
                                              <w:marBottom w:val="0"/>
                                              <w:divBdr>
                                                <w:top w:val="single" w:sz="2" w:space="0" w:color="auto"/>
                                                <w:left w:val="single" w:sz="2" w:space="0" w:color="auto"/>
                                                <w:bottom w:val="single" w:sz="2" w:space="0" w:color="auto"/>
                                                <w:right w:val="single" w:sz="2" w:space="0" w:color="auto"/>
                                              </w:divBdr>
                                              <w:divsChild>
                                                <w:div w:id="1068848906">
                                                  <w:marLeft w:val="0"/>
                                                  <w:marRight w:val="0"/>
                                                  <w:marTop w:val="480"/>
                                                  <w:marBottom w:val="0"/>
                                                  <w:divBdr>
                                                    <w:top w:val="single" w:sz="2" w:space="0" w:color="auto"/>
                                                    <w:left w:val="single" w:sz="2" w:space="0" w:color="auto"/>
                                                    <w:bottom w:val="single" w:sz="2" w:space="0" w:color="auto"/>
                                                    <w:right w:val="single" w:sz="2" w:space="0" w:color="auto"/>
                                                  </w:divBdr>
                                                </w:div>
                                                <w:div w:id="791635376">
                                                  <w:marLeft w:val="0"/>
                                                  <w:marRight w:val="0"/>
                                                  <w:marTop w:val="480"/>
                                                  <w:marBottom w:val="0"/>
                                                  <w:divBdr>
                                                    <w:top w:val="single" w:sz="2" w:space="0" w:color="auto"/>
                                                    <w:left w:val="single" w:sz="2" w:space="0" w:color="auto"/>
                                                    <w:bottom w:val="single" w:sz="2" w:space="0" w:color="auto"/>
                                                    <w:right w:val="single" w:sz="2" w:space="0" w:color="auto"/>
                                                  </w:divBdr>
                                                  <w:divsChild>
                                                    <w:div w:id="1372918029">
                                                      <w:marLeft w:val="0"/>
                                                      <w:marRight w:val="0"/>
                                                      <w:marTop w:val="0"/>
                                                      <w:marBottom w:val="0"/>
                                                      <w:divBdr>
                                                        <w:top w:val="single" w:sz="2" w:space="0" w:color="auto"/>
                                                        <w:left w:val="single" w:sz="2" w:space="0" w:color="auto"/>
                                                        <w:bottom w:val="single" w:sz="2" w:space="0" w:color="auto"/>
                                                        <w:right w:val="single" w:sz="2" w:space="0" w:color="auto"/>
                                                      </w:divBdr>
                                                      <w:divsChild>
                                                        <w:div w:id="1488522513">
                                                          <w:marLeft w:val="0"/>
                                                          <w:marRight w:val="0"/>
                                                          <w:marTop w:val="180"/>
                                                          <w:marBottom w:val="0"/>
                                                          <w:divBdr>
                                                            <w:top w:val="single" w:sz="2" w:space="0" w:color="auto"/>
                                                            <w:left w:val="single" w:sz="2" w:space="0" w:color="auto"/>
                                                            <w:bottom w:val="single" w:sz="2" w:space="0" w:color="auto"/>
                                                            <w:right w:val="single" w:sz="2" w:space="0" w:color="auto"/>
                                                          </w:divBdr>
                                                          <w:divsChild>
                                                            <w:div w:id="104159354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368454430">
                                                  <w:marLeft w:val="0"/>
                                                  <w:marRight w:val="0"/>
                                                  <w:marTop w:val="480"/>
                                                  <w:marBottom w:val="0"/>
                                                  <w:divBdr>
                                                    <w:top w:val="single" w:sz="2" w:space="0" w:color="auto"/>
                                                    <w:left w:val="single" w:sz="2" w:space="0" w:color="auto"/>
                                                    <w:bottom w:val="single" w:sz="2" w:space="0" w:color="auto"/>
                                                    <w:right w:val="single" w:sz="2" w:space="0" w:color="auto"/>
                                                  </w:divBdr>
                                                  <w:divsChild>
                                                    <w:div w:id="1062678795">
                                                      <w:marLeft w:val="0"/>
                                                      <w:marRight w:val="0"/>
                                                      <w:marTop w:val="180"/>
                                                      <w:marBottom w:val="0"/>
                                                      <w:divBdr>
                                                        <w:top w:val="single" w:sz="2" w:space="0" w:color="auto"/>
                                                        <w:left w:val="single" w:sz="2" w:space="0" w:color="auto"/>
                                                        <w:bottom w:val="single" w:sz="2" w:space="0" w:color="auto"/>
                                                        <w:right w:val="single" w:sz="2" w:space="0" w:color="auto"/>
                                                      </w:divBdr>
                                                      <w:divsChild>
                                                        <w:div w:id="822627485">
                                                          <w:marLeft w:val="0"/>
                                                          <w:marRight w:val="0"/>
                                                          <w:marTop w:val="180"/>
                                                          <w:marBottom w:val="0"/>
                                                          <w:divBdr>
                                                            <w:top w:val="single" w:sz="2" w:space="0" w:color="auto"/>
                                                            <w:left w:val="single" w:sz="2" w:space="0" w:color="auto"/>
                                                            <w:bottom w:val="single" w:sz="2" w:space="0" w:color="auto"/>
                                                            <w:right w:val="single" w:sz="2" w:space="0" w:color="auto"/>
                                                          </w:divBdr>
                                                        </w:div>
                                                      </w:divsChild>
                                                    </w:div>
                                                  </w:divsChild>
                                                </w:div>
                                                <w:div w:id="300841953">
                                                  <w:marLeft w:val="0"/>
                                                  <w:marRight w:val="0"/>
                                                  <w:marTop w:val="480"/>
                                                  <w:marBottom w:val="0"/>
                                                  <w:divBdr>
                                                    <w:top w:val="single" w:sz="2" w:space="0" w:color="auto"/>
                                                    <w:left w:val="single" w:sz="2" w:space="0" w:color="auto"/>
                                                    <w:bottom w:val="single" w:sz="2" w:space="0" w:color="auto"/>
                                                    <w:right w:val="single" w:sz="2" w:space="0" w:color="auto"/>
                                                  </w:divBdr>
                                                  <w:divsChild>
                                                    <w:div w:id="1597399457">
                                                      <w:marLeft w:val="0"/>
                                                      <w:marRight w:val="0"/>
                                                      <w:marTop w:val="0"/>
                                                      <w:marBottom w:val="0"/>
                                                      <w:divBdr>
                                                        <w:top w:val="single" w:sz="2" w:space="0" w:color="auto"/>
                                                        <w:left w:val="single" w:sz="2" w:space="0" w:color="auto"/>
                                                        <w:bottom w:val="single" w:sz="2" w:space="0" w:color="auto"/>
                                                        <w:right w:val="single" w:sz="2" w:space="0" w:color="auto"/>
                                                      </w:divBdr>
                                                      <w:divsChild>
                                                        <w:div w:id="659239582">
                                                          <w:marLeft w:val="0"/>
                                                          <w:marRight w:val="0"/>
                                                          <w:marTop w:val="180"/>
                                                          <w:marBottom w:val="0"/>
                                                          <w:divBdr>
                                                            <w:top w:val="single" w:sz="2" w:space="0" w:color="auto"/>
                                                            <w:left w:val="single" w:sz="2" w:space="0" w:color="auto"/>
                                                            <w:bottom w:val="single" w:sz="2" w:space="0" w:color="auto"/>
                                                            <w:right w:val="single" w:sz="2" w:space="0" w:color="auto"/>
                                                          </w:divBdr>
                                                          <w:divsChild>
                                                            <w:div w:id="10841804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73192826">
                                                  <w:marLeft w:val="0"/>
                                                  <w:marRight w:val="0"/>
                                                  <w:marTop w:val="480"/>
                                                  <w:marBottom w:val="0"/>
                                                  <w:divBdr>
                                                    <w:top w:val="single" w:sz="2" w:space="0" w:color="auto"/>
                                                    <w:left w:val="single" w:sz="2" w:space="0" w:color="auto"/>
                                                    <w:bottom w:val="single" w:sz="2" w:space="0" w:color="auto"/>
                                                    <w:right w:val="single" w:sz="2" w:space="0" w:color="auto"/>
                                                  </w:divBdr>
                                                  <w:divsChild>
                                                    <w:div w:id="617027111">
                                                      <w:marLeft w:val="0"/>
                                                      <w:marRight w:val="0"/>
                                                      <w:marTop w:val="180"/>
                                                      <w:marBottom w:val="0"/>
                                                      <w:divBdr>
                                                        <w:top w:val="single" w:sz="2" w:space="0" w:color="auto"/>
                                                        <w:left w:val="single" w:sz="2" w:space="0" w:color="auto"/>
                                                        <w:bottom w:val="single" w:sz="2" w:space="0" w:color="auto"/>
                                                        <w:right w:val="single" w:sz="2" w:space="0" w:color="auto"/>
                                                      </w:divBdr>
                                                    </w:div>
                                                  </w:divsChild>
                                                </w:div>
                                                <w:div w:id="1919439683">
                                                  <w:marLeft w:val="0"/>
                                                  <w:marRight w:val="0"/>
                                                  <w:marTop w:val="480"/>
                                                  <w:marBottom w:val="0"/>
                                                  <w:divBdr>
                                                    <w:top w:val="single" w:sz="2" w:space="0" w:color="auto"/>
                                                    <w:left w:val="single" w:sz="2" w:space="0" w:color="auto"/>
                                                    <w:bottom w:val="single" w:sz="2" w:space="0" w:color="auto"/>
                                                    <w:right w:val="single" w:sz="2" w:space="0" w:color="auto"/>
                                                  </w:divBdr>
                                                  <w:divsChild>
                                                    <w:div w:id="701516705">
                                                      <w:marLeft w:val="0"/>
                                                      <w:marRight w:val="0"/>
                                                      <w:marTop w:val="0"/>
                                                      <w:marBottom w:val="0"/>
                                                      <w:divBdr>
                                                        <w:top w:val="single" w:sz="2" w:space="0" w:color="auto"/>
                                                        <w:left w:val="single" w:sz="2" w:space="0" w:color="auto"/>
                                                        <w:bottom w:val="single" w:sz="2" w:space="0" w:color="auto"/>
                                                        <w:right w:val="single" w:sz="2" w:space="0" w:color="auto"/>
                                                      </w:divBdr>
                                                      <w:divsChild>
                                                        <w:div w:id="1633946833">
                                                          <w:marLeft w:val="0"/>
                                                          <w:marRight w:val="0"/>
                                                          <w:marTop w:val="180"/>
                                                          <w:marBottom w:val="0"/>
                                                          <w:divBdr>
                                                            <w:top w:val="single" w:sz="2" w:space="0" w:color="auto"/>
                                                            <w:left w:val="single" w:sz="2" w:space="0" w:color="auto"/>
                                                            <w:bottom w:val="single" w:sz="2" w:space="0" w:color="auto"/>
                                                            <w:right w:val="single" w:sz="2" w:space="0" w:color="auto"/>
                                                          </w:divBdr>
                                                          <w:divsChild>
                                                            <w:div w:id="15954359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38485816">
                                                  <w:marLeft w:val="0"/>
                                                  <w:marRight w:val="0"/>
                                                  <w:marTop w:val="480"/>
                                                  <w:marBottom w:val="0"/>
                                                  <w:divBdr>
                                                    <w:top w:val="single" w:sz="2" w:space="0" w:color="auto"/>
                                                    <w:left w:val="single" w:sz="2" w:space="0" w:color="auto"/>
                                                    <w:bottom w:val="single" w:sz="2" w:space="0" w:color="auto"/>
                                                    <w:right w:val="single" w:sz="2" w:space="0" w:color="auto"/>
                                                  </w:divBdr>
                                                  <w:divsChild>
                                                    <w:div w:id="647169845">
                                                      <w:marLeft w:val="0"/>
                                                      <w:marRight w:val="0"/>
                                                      <w:marTop w:val="180"/>
                                                      <w:marBottom w:val="0"/>
                                                      <w:divBdr>
                                                        <w:top w:val="single" w:sz="2" w:space="0" w:color="auto"/>
                                                        <w:left w:val="single" w:sz="2" w:space="0" w:color="auto"/>
                                                        <w:bottom w:val="single" w:sz="2" w:space="0" w:color="auto"/>
                                                        <w:right w:val="single" w:sz="2" w:space="0" w:color="auto"/>
                                                      </w:divBdr>
                                                    </w:div>
                                                  </w:divsChild>
                                                </w:div>
                                              </w:divsChild>
                                            </w:div>
                                            <w:div w:id="208617303">
                                              <w:marLeft w:val="0"/>
                                              <w:marRight w:val="0"/>
                                              <w:marTop w:val="0"/>
                                              <w:marBottom w:val="0"/>
                                              <w:divBdr>
                                                <w:top w:val="single" w:sz="2" w:space="0" w:color="auto"/>
                                                <w:left w:val="single" w:sz="2" w:space="0" w:color="auto"/>
                                                <w:bottom w:val="single" w:sz="2" w:space="0" w:color="auto"/>
                                                <w:right w:val="single" w:sz="2" w:space="0" w:color="auto"/>
                                              </w:divBdr>
                                              <w:divsChild>
                                                <w:div w:id="218442613">
                                                  <w:marLeft w:val="0"/>
                                                  <w:marRight w:val="0"/>
                                                  <w:marTop w:val="0"/>
                                                  <w:marBottom w:val="0"/>
                                                  <w:divBdr>
                                                    <w:top w:val="single" w:sz="2" w:space="0" w:color="auto"/>
                                                    <w:left w:val="single" w:sz="2" w:space="0" w:color="auto"/>
                                                    <w:bottom w:val="single" w:sz="2" w:space="0" w:color="auto"/>
                                                    <w:right w:val="single" w:sz="2" w:space="0" w:color="auto"/>
                                                  </w:divBdr>
                                                  <w:divsChild>
                                                    <w:div w:id="238255520">
                                                      <w:marLeft w:val="0"/>
                                                      <w:marRight w:val="0"/>
                                                      <w:marTop w:val="480"/>
                                                      <w:marBottom w:val="0"/>
                                                      <w:divBdr>
                                                        <w:top w:val="single" w:sz="2" w:space="0" w:color="auto"/>
                                                        <w:left w:val="single" w:sz="2" w:space="0" w:color="auto"/>
                                                        <w:bottom w:val="single" w:sz="2" w:space="0" w:color="auto"/>
                                                        <w:right w:val="single" w:sz="2" w:space="0" w:color="auto"/>
                                                      </w:divBdr>
                                                      <w:divsChild>
                                                        <w:div w:id="10956777">
                                                          <w:marLeft w:val="0"/>
                                                          <w:marRight w:val="0"/>
                                                          <w:marTop w:val="0"/>
                                                          <w:marBottom w:val="0"/>
                                                          <w:divBdr>
                                                            <w:top w:val="single" w:sz="2" w:space="0" w:color="auto"/>
                                                            <w:left w:val="single" w:sz="2" w:space="0" w:color="auto"/>
                                                            <w:bottom w:val="single" w:sz="2" w:space="0" w:color="auto"/>
                                                            <w:right w:val="single" w:sz="2" w:space="0" w:color="auto"/>
                                                          </w:divBdr>
                                                          <w:divsChild>
                                                            <w:div w:id="208762449">
                                                              <w:marLeft w:val="0"/>
                                                              <w:marRight w:val="0"/>
                                                              <w:marTop w:val="180"/>
                                                              <w:marBottom w:val="0"/>
                                                              <w:divBdr>
                                                                <w:top w:val="single" w:sz="2" w:space="0" w:color="auto"/>
                                                                <w:left w:val="single" w:sz="2" w:space="0" w:color="auto"/>
                                                                <w:bottom w:val="single" w:sz="2" w:space="0" w:color="auto"/>
                                                                <w:right w:val="single" w:sz="2" w:space="0" w:color="auto"/>
                                                              </w:divBdr>
                                                              <w:divsChild>
                                                                <w:div w:id="780104602">
                                                                  <w:marLeft w:val="0"/>
                                                                  <w:marRight w:val="0"/>
                                                                  <w:marTop w:val="0"/>
                                                                  <w:marBottom w:val="0"/>
                                                                  <w:divBdr>
                                                                    <w:top w:val="single" w:sz="6" w:space="0" w:color="auto"/>
                                                                    <w:left w:val="single" w:sz="6" w:space="0" w:color="auto"/>
                                                                    <w:bottom w:val="single" w:sz="6" w:space="0" w:color="auto"/>
                                                                    <w:right w:val="single" w:sz="6" w:space="0" w:color="auto"/>
                                                                  </w:divBdr>
                                                                  <w:divsChild>
                                                                    <w:div w:id="188150527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46159718">
                                                              <w:marLeft w:val="0"/>
                                                              <w:marRight w:val="0"/>
                                                              <w:marTop w:val="180"/>
                                                              <w:marBottom w:val="0"/>
                                                              <w:divBdr>
                                                                <w:top w:val="single" w:sz="2" w:space="0" w:color="auto"/>
                                                                <w:left w:val="single" w:sz="2" w:space="0" w:color="auto"/>
                                                                <w:bottom w:val="single" w:sz="2" w:space="0" w:color="auto"/>
                                                                <w:right w:val="single" w:sz="2" w:space="0" w:color="auto"/>
                                                              </w:divBdr>
                                                              <w:divsChild>
                                                                <w:div w:id="43903131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086538934">
                                                      <w:marLeft w:val="0"/>
                                                      <w:marRight w:val="0"/>
                                                      <w:marTop w:val="480"/>
                                                      <w:marBottom w:val="0"/>
                                                      <w:divBdr>
                                                        <w:top w:val="single" w:sz="2" w:space="0" w:color="auto"/>
                                                        <w:left w:val="single" w:sz="2" w:space="0" w:color="auto"/>
                                                        <w:bottom w:val="single" w:sz="2" w:space="0" w:color="auto"/>
                                                        <w:right w:val="single" w:sz="2" w:space="0" w:color="auto"/>
                                                      </w:divBdr>
                                                      <w:divsChild>
                                                        <w:div w:id="1816528865">
                                                          <w:marLeft w:val="0"/>
                                                          <w:marRight w:val="0"/>
                                                          <w:marTop w:val="180"/>
                                                          <w:marBottom w:val="0"/>
                                                          <w:divBdr>
                                                            <w:top w:val="single" w:sz="2" w:space="0" w:color="auto"/>
                                                            <w:left w:val="single" w:sz="2" w:space="0" w:color="auto"/>
                                                            <w:bottom w:val="single" w:sz="2" w:space="0" w:color="auto"/>
                                                            <w:right w:val="single" w:sz="2" w:space="0" w:color="auto"/>
                                                          </w:divBdr>
                                                        </w:div>
                                                      </w:divsChild>
                                                    </w:div>
                                                  </w:divsChild>
                                                </w:div>
                                                <w:div w:id="1515270258">
                                                  <w:marLeft w:val="0"/>
                                                  <w:marRight w:val="0"/>
                                                  <w:marTop w:val="100"/>
                                                  <w:marBottom w:val="0"/>
                                                  <w:divBdr>
                                                    <w:top w:val="single" w:sz="2" w:space="0" w:color="auto"/>
                                                    <w:left w:val="single" w:sz="2" w:space="0" w:color="auto"/>
                                                    <w:bottom w:val="single" w:sz="2" w:space="0" w:color="auto"/>
                                                    <w:right w:val="single" w:sz="2" w:space="0" w:color="auto"/>
                                                  </w:divBdr>
                                                  <w:divsChild>
                                                    <w:div w:id="12631449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420100969">
                          <w:marLeft w:val="0"/>
                          <w:marRight w:val="0"/>
                          <w:marTop w:val="0"/>
                          <w:marBottom w:val="0"/>
                          <w:divBdr>
                            <w:top w:val="single" w:sz="2" w:space="0" w:color="auto"/>
                            <w:left w:val="single" w:sz="2" w:space="0" w:color="auto"/>
                            <w:bottom w:val="single" w:sz="2" w:space="0" w:color="auto"/>
                            <w:right w:val="single" w:sz="2" w:space="0" w:color="auto"/>
                          </w:divBdr>
                          <w:divsChild>
                            <w:div w:id="336007250">
                              <w:marLeft w:val="0"/>
                              <w:marRight w:val="0"/>
                              <w:marTop w:val="0"/>
                              <w:marBottom w:val="0"/>
                              <w:divBdr>
                                <w:top w:val="single" w:sz="2" w:space="0" w:color="auto"/>
                                <w:left w:val="single" w:sz="2" w:space="0" w:color="auto"/>
                                <w:bottom w:val="single" w:sz="2" w:space="0" w:color="auto"/>
                                <w:right w:val="single" w:sz="2" w:space="0" w:color="auto"/>
                              </w:divBdr>
                              <w:divsChild>
                                <w:div w:id="1641227917">
                                  <w:marLeft w:val="0"/>
                                  <w:marRight w:val="0"/>
                                  <w:marTop w:val="0"/>
                                  <w:marBottom w:val="0"/>
                                  <w:divBdr>
                                    <w:top w:val="single" w:sz="2" w:space="0" w:color="auto"/>
                                    <w:left w:val="single" w:sz="2" w:space="0" w:color="auto"/>
                                    <w:bottom w:val="single" w:sz="2" w:space="0" w:color="auto"/>
                                    <w:right w:val="single" w:sz="2" w:space="0" w:color="auto"/>
                                  </w:divBdr>
                                  <w:divsChild>
                                    <w:div w:id="1159812745">
                                      <w:marLeft w:val="0"/>
                                      <w:marRight w:val="0"/>
                                      <w:marTop w:val="0"/>
                                      <w:marBottom w:val="0"/>
                                      <w:divBdr>
                                        <w:top w:val="single" w:sz="2" w:space="0" w:color="auto"/>
                                        <w:left w:val="single" w:sz="2" w:space="0" w:color="auto"/>
                                        <w:bottom w:val="single" w:sz="2" w:space="0" w:color="auto"/>
                                        <w:right w:val="single" w:sz="2" w:space="0" w:color="auto"/>
                                      </w:divBdr>
                                      <w:divsChild>
                                        <w:div w:id="589434933">
                                          <w:marLeft w:val="0"/>
                                          <w:marRight w:val="0"/>
                                          <w:marTop w:val="0"/>
                                          <w:marBottom w:val="0"/>
                                          <w:divBdr>
                                            <w:top w:val="single" w:sz="2" w:space="0" w:color="auto"/>
                                            <w:left w:val="single" w:sz="2" w:space="0" w:color="auto"/>
                                            <w:bottom w:val="single" w:sz="2" w:space="0" w:color="auto"/>
                                            <w:right w:val="single" w:sz="2" w:space="0" w:color="auto"/>
                                          </w:divBdr>
                                          <w:divsChild>
                                            <w:div w:id="706105110">
                                              <w:marLeft w:val="0"/>
                                              <w:marRight w:val="0"/>
                                              <w:marTop w:val="0"/>
                                              <w:marBottom w:val="0"/>
                                              <w:divBdr>
                                                <w:top w:val="single" w:sz="2" w:space="0" w:color="auto"/>
                                                <w:left w:val="single" w:sz="2" w:space="0" w:color="auto"/>
                                                <w:bottom w:val="single" w:sz="2" w:space="0" w:color="auto"/>
                                                <w:right w:val="single" w:sz="2" w:space="0" w:color="auto"/>
                                              </w:divBdr>
                                              <w:divsChild>
                                                <w:div w:id="154565375">
                                                  <w:marLeft w:val="0"/>
                                                  <w:marRight w:val="0"/>
                                                  <w:marTop w:val="0"/>
                                                  <w:marBottom w:val="0"/>
                                                  <w:divBdr>
                                                    <w:top w:val="single" w:sz="2" w:space="0" w:color="auto"/>
                                                    <w:left w:val="single" w:sz="2" w:space="0" w:color="auto"/>
                                                    <w:bottom w:val="single" w:sz="2" w:space="0" w:color="auto"/>
                                                    <w:right w:val="single" w:sz="2" w:space="0" w:color="auto"/>
                                                  </w:divBdr>
                                                  <w:divsChild>
                                                    <w:div w:id="2099708551">
                                                      <w:marLeft w:val="0"/>
                                                      <w:marRight w:val="0"/>
                                                      <w:marTop w:val="0"/>
                                                      <w:marBottom w:val="0"/>
                                                      <w:divBdr>
                                                        <w:top w:val="single" w:sz="2" w:space="0" w:color="auto"/>
                                                        <w:left w:val="single" w:sz="2" w:space="0" w:color="auto"/>
                                                        <w:bottom w:val="single" w:sz="2" w:space="0" w:color="auto"/>
                                                        <w:right w:val="single" w:sz="2" w:space="0" w:color="auto"/>
                                                      </w:divBdr>
                                                      <w:divsChild>
                                                        <w:div w:id="148911191">
                                                          <w:marLeft w:val="0"/>
                                                          <w:marRight w:val="0"/>
                                                          <w:marTop w:val="0"/>
                                                          <w:marBottom w:val="0"/>
                                                          <w:divBdr>
                                                            <w:top w:val="single" w:sz="2" w:space="0" w:color="auto"/>
                                                            <w:left w:val="single" w:sz="2" w:space="0" w:color="auto"/>
                                                            <w:bottom w:val="single" w:sz="2" w:space="0" w:color="auto"/>
                                                            <w:right w:val="single" w:sz="2" w:space="0" w:color="auto"/>
                                                          </w:divBdr>
                                                          <w:divsChild>
                                                            <w:div w:id="17696573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sChild>
            </w:div>
          </w:divsChild>
        </w:div>
      </w:divsChild>
    </w:div>
    <w:div w:id="533420396">
      <w:bodyDiv w:val="1"/>
      <w:marLeft w:val="0"/>
      <w:marRight w:val="0"/>
      <w:marTop w:val="0"/>
      <w:marBottom w:val="0"/>
      <w:divBdr>
        <w:top w:val="none" w:sz="0" w:space="0" w:color="auto"/>
        <w:left w:val="none" w:sz="0" w:space="0" w:color="auto"/>
        <w:bottom w:val="none" w:sz="0" w:space="0" w:color="auto"/>
        <w:right w:val="none" w:sz="0" w:space="0" w:color="auto"/>
      </w:divBdr>
    </w:div>
    <w:div w:id="607740799">
      <w:bodyDiv w:val="1"/>
      <w:marLeft w:val="0"/>
      <w:marRight w:val="0"/>
      <w:marTop w:val="0"/>
      <w:marBottom w:val="0"/>
      <w:divBdr>
        <w:top w:val="none" w:sz="0" w:space="0" w:color="auto"/>
        <w:left w:val="none" w:sz="0" w:space="0" w:color="auto"/>
        <w:bottom w:val="none" w:sz="0" w:space="0" w:color="auto"/>
        <w:right w:val="none" w:sz="0" w:space="0" w:color="auto"/>
      </w:divBdr>
    </w:div>
    <w:div w:id="627786630">
      <w:bodyDiv w:val="1"/>
      <w:marLeft w:val="0"/>
      <w:marRight w:val="0"/>
      <w:marTop w:val="0"/>
      <w:marBottom w:val="0"/>
      <w:divBdr>
        <w:top w:val="none" w:sz="0" w:space="0" w:color="auto"/>
        <w:left w:val="none" w:sz="0" w:space="0" w:color="auto"/>
        <w:bottom w:val="none" w:sz="0" w:space="0" w:color="auto"/>
        <w:right w:val="none" w:sz="0" w:space="0" w:color="auto"/>
      </w:divBdr>
    </w:div>
    <w:div w:id="631833460">
      <w:bodyDiv w:val="1"/>
      <w:marLeft w:val="0"/>
      <w:marRight w:val="0"/>
      <w:marTop w:val="0"/>
      <w:marBottom w:val="0"/>
      <w:divBdr>
        <w:top w:val="none" w:sz="0" w:space="0" w:color="auto"/>
        <w:left w:val="none" w:sz="0" w:space="0" w:color="auto"/>
        <w:bottom w:val="none" w:sz="0" w:space="0" w:color="auto"/>
        <w:right w:val="none" w:sz="0" w:space="0" w:color="auto"/>
      </w:divBdr>
      <w:divsChild>
        <w:div w:id="49886094">
          <w:marLeft w:val="0"/>
          <w:marRight w:val="0"/>
          <w:marTop w:val="0"/>
          <w:marBottom w:val="0"/>
          <w:divBdr>
            <w:top w:val="none" w:sz="0" w:space="0" w:color="auto"/>
            <w:left w:val="none" w:sz="0" w:space="0" w:color="auto"/>
            <w:bottom w:val="none" w:sz="0" w:space="0" w:color="auto"/>
            <w:right w:val="none" w:sz="0" w:space="0" w:color="auto"/>
          </w:divBdr>
          <w:divsChild>
            <w:div w:id="228620306">
              <w:marLeft w:val="0"/>
              <w:marRight w:val="0"/>
              <w:marTop w:val="0"/>
              <w:marBottom w:val="0"/>
              <w:divBdr>
                <w:top w:val="none" w:sz="0" w:space="0" w:color="auto"/>
                <w:left w:val="none" w:sz="0" w:space="0" w:color="auto"/>
                <w:bottom w:val="none" w:sz="0" w:space="0" w:color="auto"/>
                <w:right w:val="none" w:sz="0" w:space="0" w:color="auto"/>
              </w:divBdr>
              <w:divsChild>
                <w:div w:id="67156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5065">
          <w:marLeft w:val="0"/>
          <w:marRight w:val="0"/>
          <w:marTop w:val="0"/>
          <w:marBottom w:val="0"/>
          <w:divBdr>
            <w:top w:val="none" w:sz="0" w:space="0" w:color="auto"/>
            <w:left w:val="none" w:sz="0" w:space="0" w:color="auto"/>
            <w:bottom w:val="none" w:sz="0" w:space="0" w:color="auto"/>
            <w:right w:val="none" w:sz="0" w:space="0" w:color="auto"/>
          </w:divBdr>
          <w:divsChild>
            <w:div w:id="661355629">
              <w:marLeft w:val="0"/>
              <w:marRight w:val="0"/>
              <w:marTop w:val="0"/>
              <w:marBottom w:val="0"/>
              <w:divBdr>
                <w:top w:val="none" w:sz="0" w:space="0" w:color="auto"/>
                <w:left w:val="none" w:sz="0" w:space="0" w:color="auto"/>
                <w:bottom w:val="none" w:sz="0" w:space="0" w:color="auto"/>
                <w:right w:val="none" w:sz="0" w:space="0" w:color="auto"/>
              </w:divBdr>
            </w:div>
            <w:div w:id="681517332">
              <w:marLeft w:val="0"/>
              <w:marRight w:val="0"/>
              <w:marTop w:val="0"/>
              <w:marBottom w:val="0"/>
              <w:divBdr>
                <w:top w:val="none" w:sz="0" w:space="0" w:color="auto"/>
                <w:left w:val="none" w:sz="0" w:space="0" w:color="auto"/>
                <w:bottom w:val="none" w:sz="0" w:space="0" w:color="auto"/>
                <w:right w:val="none" w:sz="0" w:space="0" w:color="auto"/>
              </w:divBdr>
              <w:divsChild>
                <w:div w:id="807821240">
                  <w:marLeft w:val="0"/>
                  <w:marRight w:val="0"/>
                  <w:marTop w:val="0"/>
                  <w:marBottom w:val="0"/>
                  <w:divBdr>
                    <w:top w:val="none" w:sz="0" w:space="0" w:color="auto"/>
                    <w:left w:val="none" w:sz="0" w:space="0" w:color="auto"/>
                    <w:bottom w:val="none" w:sz="0" w:space="0" w:color="auto"/>
                    <w:right w:val="none" w:sz="0" w:space="0" w:color="auto"/>
                  </w:divBdr>
                  <w:divsChild>
                    <w:div w:id="1013724719">
                      <w:marLeft w:val="0"/>
                      <w:marRight w:val="0"/>
                      <w:marTop w:val="0"/>
                      <w:marBottom w:val="0"/>
                      <w:divBdr>
                        <w:top w:val="none" w:sz="0" w:space="0" w:color="auto"/>
                        <w:left w:val="none" w:sz="0" w:space="0" w:color="auto"/>
                        <w:bottom w:val="none" w:sz="0" w:space="0" w:color="auto"/>
                        <w:right w:val="none" w:sz="0" w:space="0" w:color="auto"/>
                      </w:divBdr>
                      <w:divsChild>
                        <w:div w:id="8341143">
                          <w:marLeft w:val="0"/>
                          <w:marRight w:val="0"/>
                          <w:marTop w:val="0"/>
                          <w:marBottom w:val="0"/>
                          <w:divBdr>
                            <w:top w:val="none" w:sz="0" w:space="0" w:color="auto"/>
                            <w:left w:val="none" w:sz="0" w:space="0" w:color="auto"/>
                            <w:bottom w:val="none" w:sz="0" w:space="0" w:color="auto"/>
                            <w:right w:val="none" w:sz="0" w:space="0" w:color="auto"/>
                          </w:divBdr>
                          <w:divsChild>
                            <w:div w:id="652804860">
                              <w:marLeft w:val="0"/>
                              <w:marRight w:val="0"/>
                              <w:marTop w:val="0"/>
                              <w:marBottom w:val="0"/>
                              <w:divBdr>
                                <w:top w:val="none" w:sz="0" w:space="0" w:color="auto"/>
                                <w:left w:val="none" w:sz="0" w:space="0" w:color="auto"/>
                                <w:bottom w:val="none" w:sz="0" w:space="0" w:color="auto"/>
                                <w:right w:val="none" w:sz="0" w:space="0" w:color="auto"/>
                              </w:divBdr>
                              <w:divsChild>
                                <w:div w:id="2092656968">
                                  <w:marLeft w:val="0"/>
                                  <w:marRight w:val="0"/>
                                  <w:marTop w:val="0"/>
                                  <w:marBottom w:val="0"/>
                                  <w:divBdr>
                                    <w:top w:val="none" w:sz="0" w:space="0" w:color="auto"/>
                                    <w:left w:val="none" w:sz="0" w:space="0" w:color="auto"/>
                                    <w:bottom w:val="none" w:sz="0" w:space="0" w:color="auto"/>
                                    <w:right w:val="none" w:sz="0" w:space="0" w:color="auto"/>
                                  </w:divBdr>
                                  <w:divsChild>
                                    <w:div w:id="119572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405761">
                          <w:marLeft w:val="0"/>
                          <w:marRight w:val="0"/>
                          <w:marTop w:val="0"/>
                          <w:marBottom w:val="0"/>
                          <w:divBdr>
                            <w:top w:val="none" w:sz="0" w:space="0" w:color="auto"/>
                            <w:left w:val="none" w:sz="0" w:space="0" w:color="auto"/>
                            <w:bottom w:val="none" w:sz="0" w:space="0" w:color="auto"/>
                            <w:right w:val="none" w:sz="0" w:space="0" w:color="auto"/>
                          </w:divBdr>
                          <w:divsChild>
                            <w:div w:id="1403480404">
                              <w:marLeft w:val="0"/>
                              <w:marRight w:val="0"/>
                              <w:marTop w:val="0"/>
                              <w:marBottom w:val="0"/>
                              <w:divBdr>
                                <w:top w:val="none" w:sz="0" w:space="0" w:color="auto"/>
                                <w:left w:val="none" w:sz="0" w:space="0" w:color="auto"/>
                                <w:bottom w:val="none" w:sz="0" w:space="0" w:color="auto"/>
                                <w:right w:val="none" w:sz="0" w:space="0" w:color="auto"/>
                              </w:divBdr>
                              <w:divsChild>
                                <w:div w:id="482963369">
                                  <w:marLeft w:val="0"/>
                                  <w:marRight w:val="0"/>
                                  <w:marTop w:val="0"/>
                                  <w:marBottom w:val="0"/>
                                  <w:divBdr>
                                    <w:top w:val="none" w:sz="0" w:space="0" w:color="auto"/>
                                    <w:left w:val="none" w:sz="0" w:space="0" w:color="auto"/>
                                    <w:bottom w:val="none" w:sz="0" w:space="0" w:color="auto"/>
                                    <w:right w:val="none" w:sz="0" w:space="0" w:color="auto"/>
                                  </w:divBdr>
                                  <w:divsChild>
                                    <w:div w:id="4850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579587">
              <w:marLeft w:val="0"/>
              <w:marRight w:val="0"/>
              <w:marTop w:val="0"/>
              <w:marBottom w:val="0"/>
              <w:divBdr>
                <w:top w:val="none" w:sz="0" w:space="0" w:color="auto"/>
                <w:left w:val="none" w:sz="0" w:space="0" w:color="auto"/>
                <w:bottom w:val="none" w:sz="0" w:space="0" w:color="auto"/>
                <w:right w:val="none" w:sz="0" w:space="0" w:color="auto"/>
              </w:divBdr>
            </w:div>
          </w:divsChild>
        </w:div>
        <w:div w:id="1570068938">
          <w:marLeft w:val="0"/>
          <w:marRight w:val="0"/>
          <w:marTop w:val="0"/>
          <w:marBottom w:val="0"/>
          <w:divBdr>
            <w:top w:val="none" w:sz="0" w:space="0" w:color="auto"/>
            <w:left w:val="none" w:sz="0" w:space="0" w:color="auto"/>
            <w:bottom w:val="none" w:sz="0" w:space="0" w:color="auto"/>
            <w:right w:val="none" w:sz="0" w:space="0" w:color="auto"/>
          </w:divBdr>
          <w:divsChild>
            <w:div w:id="147910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32236">
      <w:bodyDiv w:val="1"/>
      <w:marLeft w:val="0"/>
      <w:marRight w:val="0"/>
      <w:marTop w:val="0"/>
      <w:marBottom w:val="0"/>
      <w:divBdr>
        <w:top w:val="none" w:sz="0" w:space="0" w:color="auto"/>
        <w:left w:val="none" w:sz="0" w:space="0" w:color="auto"/>
        <w:bottom w:val="none" w:sz="0" w:space="0" w:color="auto"/>
        <w:right w:val="none" w:sz="0" w:space="0" w:color="auto"/>
      </w:divBdr>
    </w:div>
    <w:div w:id="868446169">
      <w:bodyDiv w:val="1"/>
      <w:marLeft w:val="0"/>
      <w:marRight w:val="0"/>
      <w:marTop w:val="0"/>
      <w:marBottom w:val="0"/>
      <w:divBdr>
        <w:top w:val="none" w:sz="0" w:space="0" w:color="auto"/>
        <w:left w:val="none" w:sz="0" w:space="0" w:color="auto"/>
        <w:bottom w:val="none" w:sz="0" w:space="0" w:color="auto"/>
        <w:right w:val="none" w:sz="0" w:space="0" w:color="auto"/>
      </w:divBdr>
    </w:div>
    <w:div w:id="877740643">
      <w:bodyDiv w:val="1"/>
      <w:marLeft w:val="0"/>
      <w:marRight w:val="0"/>
      <w:marTop w:val="0"/>
      <w:marBottom w:val="0"/>
      <w:divBdr>
        <w:top w:val="none" w:sz="0" w:space="0" w:color="auto"/>
        <w:left w:val="none" w:sz="0" w:space="0" w:color="auto"/>
        <w:bottom w:val="none" w:sz="0" w:space="0" w:color="auto"/>
        <w:right w:val="none" w:sz="0" w:space="0" w:color="auto"/>
      </w:divBdr>
    </w:div>
    <w:div w:id="890456336">
      <w:bodyDiv w:val="1"/>
      <w:marLeft w:val="0"/>
      <w:marRight w:val="0"/>
      <w:marTop w:val="0"/>
      <w:marBottom w:val="0"/>
      <w:divBdr>
        <w:top w:val="none" w:sz="0" w:space="0" w:color="auto"/>
        <w:left w:val="none" w:sz="0" w:space="0" w:color="auto"/>
        <w:bottom w:val="none" w:sz="0" w:space="0" w:color="auto"/>
        <w:right w:val="none" w:sz="0" w:space="0" w:color="auto"/>
      </w:divBdr>
      <w:divsChild>
        <w:div w:id="366762345">
          <w:marLeft w:val="0"/>
          <w:marRight w:val="0"/>
          <w:marTop w:val="0"/>
          <w:marBottom w:val="0"/>
          <w:divBdr>
            <w:top w:val="none" w:sz="0" w:space="0" w:color="auto"/>
            <w:left w:val="none" w:sz="0" w:space="0" w:color="auto"/>
            <w:bottom w:val="none" w:sz="0" w:space="0" w:color="auto"/>
            <w:right w:val="none" w:sz="0" w:space="0" w:color="auto"/>
          </w:divBdr>
          <w:divsChild>
            <w:div w:id="63799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413428">
      <w:bodyDiv w:val="1"/>
      <w:marLeft w:val="0"/>
      <w:marRight w:val="0"/>
      <w:marTop w:val="0"/>
      <w:marBottom w:val="0"/>
      <w:divBdr>
        <w:top w:val="none" w:sz="0" w:space="0" w:color="auto"/>
        <w:left w:val="none" w:sz="0" w:space="0" w:color="auto"/>
        <w:bottom w:val="none" w:sz="0" w:space="0" w:color="auto"/>
        <w:right w:val="none" w:sz="0" w:space="0" w:color="auto"/>
      </w:divBdr>
      <w:divsChild>
        <w:div w:id="263154052">
          <w:marLeft w:val="0"/>
          <w:marRight w:val="0"/>
          <w:marTop w:val="0"/>
          <w:marBottom w:val="0"/>
          <w:divBdr>
            <w:top w:val="none" w:sz="0" w:space="0" w:color="auto"/>
            <w:left w:val="none" w:sz="0" w:space="0" w:color="auto"/>
            <w:bottom w:val="none" w:sz="0" w:space="0" w:color="auto"/>
            <w:right w:val="none" w:sz="0" w:space="0" w:color="auto"/>
          </w:divBdr>
          <w:divsChild>
            <w:div w:id="423918908">
              <w:marLeft w:val="0"/>
              <w:marRight w:val="0"/>
              <w:marTop w:val="0"/>
              <w:marBottom w:val="0"/>
              <w:divBdr>
                <w:top w:val="none" w:sz="0" w:space="0" w:color="auto"/>
                <w:left w:val="none" w:sz="0" w:space="0" w:color="auto"/>
                <w:bottom w:val="none" w:sz="0" w:space="0" w:color="auto"/>
                <w:right w:val="none" w:sz="0" w:space="0" w:color="auto"/>
              </w:divBdr>
              <w:divsChild>
                <w:div w:id="1046098971">
                  <w:marLeft w:val="0"/>
                  <w:marRight w:val="0"/>
                  <w:marTop w:val="0"/>
                  <w:marBottom w:val="0"/>
                  <w:divBdr>
                    <w:top w:val="none" w:sz="0" w:space="0" w:color="auto"/>
                    <w:left w:val="none" w:sz="0" w:space="0" w:color="auto"/>
                    <w:bottom w:val="none" w:sz="0" w:space="0" w:color="auto"/>
                    <w:right w:val="none" w:sz="0" w:space="0" w:color="auto"/>
                  </w:divBdr>
                  <w:divsChild>
                    <w:div w:id="96149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670384">
          <w:marLeft w:val="0"/>
          <w:marRight w:val="0"/>
          <w:marTop w:val="0"/>
          <w:marBottom w:val="0"/>
          <w:divBdr>
            <w:top w:val="none" w:sz="0" w:space="0" w:color="auto"/>
            <w:left w:val="none" w:sz="0" w:space="0" w:color="auto"/>
            <w:bottom w:val="none" w:sz="0" w:space="0" w:color="auto"/>
            <w:right w:val="none" w:sz="0" w:space="0" w:color="auto"/>
          </w:divBdr>
          <w:divsChild>
            <w:div w:id="46185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8688">
      <w:bodyDiv w:val="1"/>
      <w:marLeft w:val="0"/>
      <w:marRight w:val="0"/>
      <w:marTop w:val="0"/>
      <w:marBottom w:val="0"/>
      <w:divBdr>
        <w:top w:val="none" w:sz="0" w:space="0" w:color="auto"/>
        <w:left w:val="none" w:sz="0" w:space="0" w:color="auto"/>
        <w:bottom w:val="none" w:sz="0" w:space="0" w:color="auto"/>
        <w:right w:val="none" w:sz="0" w:space="0" w:color="auto"/>
      </w:divBdr>
    </w:div>
    <w:div w:id="991297716">
      <w:bodyDiv w:val="1"/>
      <w:marLeft w:val="0"/>
      <w:marRight w:val="0"/>
      <w:marTop w:val="0"/>
      <w:marBottom w:val="0"/>
      <w:divBdr>
        <w:top w:val="none" w:sz="0" w:space="0" w:color="auto"/>
        <w:left w:val="none" w:sz="0" w:space="0" w:color="auto"/>
        <w:bottom w:val="none" w:sz="0" w:space="0" w:color="auto"/>
        <w:right w:val="none" w:sz="0" w:space="0" w:color="auto"/>
      </w:divBdr>
    </w:div>
    <w:div w:id="1022629966">
      <w:bodyDiv w:val="1"/>
      <w:marLeft w:val="0"/>
      <w:marRight w:val="0"/>
      <w:marTop w:val="0"/>
      <w:marBottom w:val="0"/>
      <w:divBdr>
        <w:top w:val="none" w:sz="0" w:space="0" w:color="auto"/>
        <w:left w:val="none" w:sz="0" w:space="0" w:color="auto"/>
        <w:bottom w:val="none" w:sz="0" w:space="0" w:color="auto"/>
        <w:right w:val="none" w:sz="0" w:space="0" w:color="auto"/>
      </w:divBdr>
    </w:div>
    <w:div w:id="1027173827">
      <w:bodyDiv w:val="1"/>
      <w:marLeft w:val="0"/>
      <w:marRight w:val="0"/>
      <w:marTop w:val="0"/>
      <w:marBottom w:val="0"/>
      <w:divBdr>
        <w:top w:val="none" w:sz="0" w:space="0" w:color="auto"/>
        <w:left w:val="none" w:sz="0" w:space="0" w:color="auto"/>
        <w:bottom w:val="none" w:sz="0" w:space="0" w:color="auto"/>
        <w:right w:val="none" w:sz="0" w:space="0" w:color="auto"/>
      </w:divBdr>
    </w:div>
    <w:div w:id="1045905849">
      <w:bodyDiv w:val="1"/>
      <w:marLeft w:val="0"/>
      <w:marRight w:val="0"/>
      <w:marTop w:val="0"/>
      <w:marBottom w:val="0"/>
      <w:divBdr>
        <w:top w:val="none" w:sz="0" w:space="0" w:color="auto"/>
        <w:left w:val="none" w:sz="0" w:space="0" w:color="auto"/>
        <w:bottom w:val="none" w:sz="0" w:space="0" w:color="auto"/>
        <w:right w:val="none" w:sz="0" w:space="0" w:color="auto"/>
      </w:divBdr>
    </w:div>
    <w:div w:id="1079403667">
      <w:bodyDiv w:val="1"/>
      <w:marLeft w:val="0"/>
      <w:marRight w:val="0"/>
      <w:marTop w:val="0"/>
      <w:marBottom w:val="0"/>
      <w:divBdr>
        <w:top w:val="none" w:sz="0" w:space="0" w:color="auto"/>
        <w:left w:val="none" w:sz="0" w:space="0" w:color="auto"/>
        <w:bottom w:val="none" w:sz="0" w:space="0" w:color="auto"/>
        <w:right w:val="none" w:sz="0" w:space="0" w:color="auto"/>
      </w:divBdr>
    </w:div>
    <w:div w:id="1109858246">
      <w:bodyDiv w:val="1"/>
      <w:marLeft w:val="0"/>
      <w:marRight w:val="0"/>
      <w:marTop w:val="0"/>
      <w:marBottom w:val="0"/>
      <w:divBdr>
        <w:top w:val="none" w:sz="0" w:space="0" w:color="auto"/>
        <w:left w:val="none" w:sz="0" w:space="0" w:color="auto"/>
        <w:bottom w:val="none" w:sz="0" w:space="0" w:color="auto"/>
        <w:right w:val="none" w:sz="0" w:space="0" w:color="auto"/>
      </w:divBdr>
      <w:divsChild>
        <w:div w:id="64840225">
          <w:marLeft w:val="0"/>
          <w:marRight w:val="0"/>
          <w:marTop w:val="0"/>
          <w:marBottom w:val="0"/>
          <w:divBdr>
            <w:top w:val="none" w:sz="0" w:space="0" w:color="auto"/>
            <w:left w:val="none" w:sz="0" w:space="0" w:color="auto"/>
            <w:bottom w:val="none" w:sz="0" w:space="0" w:color="auto"/>
            <w:right w:val="none" w:sz="0" w:space="0" w:color="auto"/>
          </w:divBdr>
          <w:divsChild>
            <w:div w:id="10442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383590">
      <w:bodyDiv w:val="1"/>
      <w:marLeft w:val="0"/>
      <w:marRight w:val="0"/>
      <w:marTop w:val="0"/>
      <w:marBottom w:val="0"/>
      <w:divBdr>
        <w:top w:val="none" w:sz="0" w:space="0" w:color="auto"/>
        <w:left w:val="none" w:sz="0" w:space="0" w:color="auto"/>
        <w:bottom w:val="none" w:sz="0" w:space="0" w:color="auto"/>
        <w:right w:val="none" w:sz="0" w:space="0" w:color="auto"/>
      </w:divBdr>
      <w:divsChild>
        <w:div w:id="55007086">
          <w:marLeft w:val="0"/>
          <w:marRight w:val="0"/>
          <w:marTop w:val="0"/>
          <w:marBottom w:val="0"/>
          <w:divBdr>
            <w:top w:val="none" w:sz="0" w:space="0" w:color="auto"/>
            <w:left w:val="none" w:sz="0" w:space="0" w:color="auto"/>
            <w:bottom w:val="none" w:sz="0" w:space="0" w:color="auto"/>
            <w:right w:val="none" w:sz="0" w:space="0" w:color="auto"/>
          </w:divBdr>
          <w:divsChild>
            <w:div w:id="285894536">
              <w:marLeft w:val="0"/>
              <w:marRight w:val="0"/>
              <w:marTop w:val="0"/>
              <w:marBottom w:val="0"/>
              <w:divBdr>
                <w:top w:val="none" w:sz="0" w:space="0" w:color="auto"/>
                <w:left w:val="none" w:sz="0" w:space="0" w:color="auto"/>
                <w:bottom w:val="none" w:sz="0" w:space="0" w:color="auto"/>
                <w:right w:val="none" w:sz="0" w:space="0" w:color="auto"/>
              </w:divBdr>
            </w:div>
            <w:div w:id="1529832625">
              <w:marLeft w:val="0"/>
              <w:marRight w:val="0"/>
              <w:marTop w:val="0"/>
              <w:marBottom w:val="0"/>
              <w:divBdr>
                <w:top w:val="none" w:sz="0" w:space="0" w:color="auto"/>
                <w:left w:val="none" w:sz="0" w:space="0" w:color="auto"/>
                <w:bottom w:val="none" w:sz="0" w:space="0" w:color="auto"/>
                <w:right w:val="none" w:sz="0" w:space="0" w:color="auto"/>
              </w:divBdr>
            </w:div>
            <w:div w:id="1778527962">
              <w:marLeft w:val="0"/>
              <w:marRight w:val="0"/>
              <w:marTop w:val="0"/>
              <w:marBottom w:val="0"/>
              <w:divBdr>
                <w:top w:val="none" w:sz="0" w:space="0" w:color="auto"/>
                <w:left w:val="none" w:sz="0" w:space="0" w:color="auto"/>
                <w:bottom w:val="none" w:sz="0" w:space="0" w:color="auto"/>
                <w:right w:val="none" w:sz="0" w:space="0" w:color="auto"/>
              </w:divBdr>
              <w:divsChild>
                <w:div w:id="1511751081">
                  <w:marLeft w:val="0"/>
                  <w:marRight w:val="0"/>
                  <w:marTop w:val="0"/>
                  <w:marBottom w:val="0"/>
                  <w:divBdr>
                    <w:top w:val="none" w:sz="0" w:space="0" w:color="auto"/>
                    <w:left w:val="none" w:sz="0" w:space="0" w:color="auto"/>
                    <w:bottom w:val="none" w:sz="0" w:space="0" w:color="auto"/>
                    <w:right w:val="none" w:sz="0" w:space="0" w:color="auto"/>
                  </w:divBdr>
                  <w:divsChild>
                    <w:div w:id="1263495811">
                      <w:marLeft w:val="0"/>
                      <w:marRight w:val="0"/>
                      <w:marTop w:val="0"/>
                      <w:marBottom w:val="0"/>
                      <w:divBdr>
                        <w:top w:val="none" w:sz="0" w:space="0" w:color="auto"/>
                        <w:left w:val="none" w:sz="0" w:space="0" w:color="auto"/>
                        <w:bottom w:val="none" w:sz="0" w:space="0" w:color="auto"/>
                        <w:right w:val="none" w:sz="0" w:space="0" w:color="auto"/>
                      </w:divBdr>
                      <w:divsChild>
                        <w:div w:id="44915500">
                          <w:marLeft w:val="0"/>
                          <w:marRight w:val="0"/>
                          <w:marTop w:val="0"/>
                          <w:marBottom w:val="0"/>
                          <w:divBdr>
                            <w:top w:val="none" w:sz="0" w:space="0" w:color="auto"/>
                            <w:left w:val="none" w:sz="0" w:space="0" w:color="auto"/>
                            <w:bottom w:val="none" w:sz="0" w:space="0" w:color="auto"/>
                            <w:right w:val="none" w:sz="0" w:space="0" w:color="auto"/>
                          </w:divBdr>
                          <w:divsChild>
                            <w:div w:id="990331872">
                              <w:marLeft w:val="0"/>
                              <w:marRight w:val="0"/>
                              <w:marTop w:val="0"/>
                              <w:marBottom w:val="0"/>
                              <w:divBdr>
                                <w:top w:val="none" w:sz="0" w:space="0" w:color="auto"/>
                                <w:left w:val="none" w:sz="0" w:space="0" w:color="auto"/>
                                <w:bottom w:val="none" w:sz="0" w:space="0" w:color="auto"/>
                                <w:right w:val="none" w:sz="0" w:space="0" w:color="auto"/>
                              </w:divBdr>
                              <w:divsChild>
                                <w:div w:id="388461251">
                                  <w:marLeft w:val="0"/>
                                  <w:marRight w:val="0"/>
                                  <w:marTop w:val="0"/>
                                  <w:marBottom w:val="0"/>
                                  <w:divBdr>
                                    <w:top w:val="none" w:sz="0" w:space="0" w:color="auto"/>
                                    <w:left w:val="none" w:sz="0" w:space="0" w:color="auto"/>
                                    <w:bottom w:val="none" w:sz="0" w:space="0" w:color="auto"/>
                                    <w:right w:val="none" w:sz="0" w:space="0" w:color="auto"/>
                                  </w:divBdr>
                                  <w:divsChild>
                                    <w:div w:id="6330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243473">
                          <w:marLeft w:val="0"/>
                          <w:marRight w:val="0"/>
                          <w:marTop w:val="0"/>
                          <w:marBottom w:val="0"/>
                          <w:divBdr>
                            <w:top w:val="none" w:sz="0" w:space="0" w:color="auto"/>
                            <w:left w:val="none" w:sz="0" w:space="0" w:color="auto"/>
                            <w:bottom w:val="none" w:sz="0" w:space="0" w:color="auto"/>
                            <w:right w:val="none" w:sz="0" w:space="0" w:color="auto"/>
                          </w:divBdr>
                          <w:divsChild>
                            <w:div w:id="1786927035">
                              <w:marLeft w:val="0"/>
                              <w:marRight w:val="0"/>
                              <w:marTop w:val="0"/>
                              <w:marBottom w:val="0"/>
                              <w:divBdr>
                                <w:top w:val="none" w:sz="0" w:space="0" w:color="auto"/>
                                <w:left w:val="none" w:sz="0" w:space="0" w:color="auto"/>
                                <w:bottom w:val="none" w:sz="0" w:space="0" w:color="auto"/>
                                <w:right w:val="none" w:sz="0" w:space="0" w:color="auto"/>
                              </w:divBdr>
                              <w:divsChild>
                                <w:div w:id="873543887">
                                  <w:marLeft w:val="0"/>
                                  <w:marRight w:val="0"/>
                                  <w:marTop w:val="0"/>
                                  <w:marBottom w:val="0"/>
                                  <w:divBdr>
                                    <w:top w:val="none" w:sz="0" w:space="0" w:color="auto"/>
                                    <w:left w:val="none" w:sz="0" w:space="0" w:color="auto"/>
                                    <w:bottom w:val="none" w:sz="0" w:space="0" w:color="auto"/>
                                    <w:right w:val="none" w:sz="0" w:space="0" w:color="auto"/>
                                  </w:divBdr>
                                  <w:divsChild>
                                    <w:div w:id="15084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7739617">
          <w:marLeft w:val="0"/>
          <w:marRight w:val="0"/>
          <w:marTop w:val="0"/>
          <w:marBottom w:val="0"/>
          <w:divBdr>
            <w:top w:val="none" w:sz="0" w:space="0" w:color="auto"/>
            <w:left w:val="none" w:sz="0" w:space="0" w:color="auto"/>
            <w:bottom w:val="none" w:sz="0" w:space="0" w:color="auto"/>
            <w:right w:val="none" w:sz="0" w:space="0" w:color="auto"/>
          </w:divBdr>
          <w:divsChild>
            <w:div w:id="1416897683">
              <w:marLeft w:val="0"/>
              <w:marRight w:val="0"/>
              <w:marTop w:val="0"/>
              <w:marBottom w:val="0"/>
              <w:divBdr>
                <w:top w:val="none" w:sz="0" w:space="0" w:color="auto"/>
                <w:left w:val="none" w:sz="0" w:space="0" w:color="auto"/>
                <w:bottom w:val="none" w:sz="0" w:space="0" w:color="auto"/>
                <w:right w:val="none" w:sz="0" w:space="0" w:color="auto"/>
              </w:divBdr>
            </w:div>
          </w:divsChild>
        </w:div>
        <w:div w:id="940919805">
          <w:marLeft w:val="0"/>
          <w:marRight w:val="0"/>
          <w:marTop w:val="0"/>
          <w:marBottom w:val="0"/>
          <w:divBdr>
            <w:top w:val="none" w:sz="0" w:space="0" w:color="auto"/>
            <w:left w:val="none" w:sz="0" w:space="0" w:color="auto"/>
            <w:bottom w:val="none" w:sz="0" w:space="0" w:color="auto"/>
            <w:right w:val="none" w:sz="0" w:space="0" w:color="auto"/>
          </w:divBdr>
          <w:divsChild>
            <w:div w:id="1093891835">
              <w:marLeft w:val="0"/>
              <w:marRight w:val="0"/>
              <w:marTop w:val="0"/>
              <w:marBottom w:val="0"/>
              <w:divBdr>
                <w:top w:val="none" w:sz="0" w:space="0" w:color="auto"/>
                <w:left w:val="none" w:sz="0" w:space="0" w:color="auto"/>
                <w:bottom w:val="none" w:sz="0" w:space="0" w:color="auto"/>
                <w:right w:val="none" w:sz="0" w:space="0" w:color="auto"/>
              </w:divBdr>
              <w:divsChild>
                <w:div w:id="100467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676130">
      <w:bodyDiv w:val="1"/>
      <w:marLeft w:val="0"/>
      <w:marRight w:val="0"/>
      <w:marTop w:val="0"/>
      <w:marBottom w:val="0"/>
      <w:divBdr>
        <w:top w:val="none" w:sz="0" w:space="0" w:color="auto"/>
        <w:left w:val="none" w:sz="0" w:space="0" w:color="auto"/>
        <w:bottom w:val="none" w:sz="0" w:space="0" w:color="auto"/>
        <w:right w:val="none" w:sz="0" w:space="0" w:color="auto"/>
      </w:divBdr>
    </w:div>
    <w:div w:id="1172530515">
      <w:bodyDiv w:val="1"/>
      <w:marLeft w:val="0"/>
      <w:marRight w:val="0"/>
      <w:marTop w:val="0"/>
      <w:marBottom w:val="0"/>
      <w:divBdr>
        <w:top w:val="none" w:sz="0" w:space="0" w:color="auto"/>
        <w:left w:val="none" w:sz="0" w:space="0" w:color="auto"/>
        <w:bottom w:val="none" w:sz="0" w:space="0" w:color="auto"/>
        <w:right w:val="none" w:sz="0" w:space="0" w:color="auto"/>
      </w:divBdr>
    </w:div>
    <w:div w:id="1276055336">
      <w:bodyDiv w:val="1"/>
      <w:marLeft w:val="0"/>
      <w:marRight w:val="0"/>
      <w:marTop w:val="0"/>
      <w:marBottom w:val="0"/>
      <w:divBdr>
        <w:top w:val="none" w:sz="0" w:space="0" w:color="auto"/>
        <w:left w:val="none" w:sz="0" w:space="0" w:color="auto"/>
        <w:bottom w:val="none" w:sz="0" w:space="0" w:color="auto"/>
        <w:right w:val="none" w:sz="0" w:space="0" w:color="auto"/>
      </w:divBdr>
    </w:div>
    <w:div w:id="1313874062">
      <w:bodyDiv w:val="1"/>
      <w:marLeft w:val="0"/>
      <w:marRight w:val="0"/>
      <w:marTop w:val="0"/>
      <w:marBottom w:val="0"/>
      <w:divBdr>
        <w:top w:val="none" w:sz="0" w:space="0" w:color="auto"/>
        <w:left w:val="none" w:sz="0" w:space="0" w:color="auto"/>
        <w:bottom w:val="none" w:sz="0" w:space="0" w:color="auto"/>
        <w:right w:val="none" w:sz="0" w:space="0" w:color="auto"/>
      </w:divBdr>
    </w:div>
    <w:div w:id="1497762884">
      <w:bodyDiv w:val="1"/>
      <w:marLeft w:val="0"/>
      <w:marRight w:val="0"/>
      <w:marTop w:val="0"/>
      <w:marBottom w:val="0"/>
      <w:divBdr>
        <w:top w:val="none" w:sz="0" w:space="0" w:color="auto"/>
        <w:left w:val="none" w:sz="0" w:space="0" w:color="auto"/>
        <w:bottom w:val="none" w:sz="0" w:space="0" w:color="auto"/>
        <w:right w:val="none" w:sz="0" w:space="0" w:color="auto"/>
      </w:divBdr>
    </w:div>
    <w:div w:id="1564566087">
      <w:bodyDiv w:val="1"/>
      <w:marLeft w:val="0"/>
      <w:marRight w:val="0"/>
      <w:marTop w:val="0"/>
      <w:marBottom w:val="0"/>
      <w:divBdr>
        <w:top w:val="none" w:sz="0" w:space="0" w:color="auto"/>
        <w:left w:val="none" w:sz="0" w:space="0" w:color="auto"/>
        <w:bottom w:val="none" w:sz="0" w:space="0" w:color="auto"/>
        <w:right w:val="none" w:sz="0" w:space="0" w:color="auto"/>
      </w:divBdr>
    </w:div>
    <w:div w:id="1607733794">
      <w:bodyDiv w:val="1"/>
      <w:marLeft w:val="0"/>
      <w:marRight w:val="0"/>
      <w:marTop w:val="0"/>
      <w:marBottom w:val="0"/>
      <w:divBdr>
        <w:top w:val="none" w:sz="0" w:space="0" w:color="auto"/>
        <w:left w:val="none" w:sz="0" w:space="0" w:color="auto"/>
        <w:bottom w:val="none" w:sz="0" w:space="0" w:color="auto"/>
        <w:right w:val="none" w:sz="0" w:space="0" w:color="auto"/>
      </w:divBdr>
      <w:divsChild>
        <w:div w:id="2141996556">
          <w:marLeft w:val="0"/>
          <w:marRight w:val="0"/>
          <w:marTop w:val="0"/>
          <w:marBottom w:val="0"/>
          <w:divBdr>
            <w:top w:val="none" w:sz="0" w:space="0" w:color="auto"/>
            <w:left w:val="none" w:sz="0" w:space="0" w:color="auto"/>
            <w:bottom w:val="none" w:sz="0" w:space="0" w:color="auto"/>
            <w:right w:val="none" w:sz="0" w:space="0" w:color="auto"/>
          </w:divBdr>
          <w:divsChild>
            <w:div w:id="9730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890538">
      <w:bodyDiv w:val="1"/>
      <w:marLeft w:val="0"/>
      <w:marRight w:val="0"/>
      <w:marTop w:val="0"/>
      <w:marBottom w:val="0"/>
      <w:divBdr>
        <w:top w:val="none" w:sz="0" w:space="0" w:color="auto"/>
        <w:left w:val="none" w:sz="0" w:space="0" w:color="auto"/>
        <w:bottom w:val="none" w:sz="0" w:space="0" w:color="auto"/>
        <w:right w:val="none" w:sz="0" w:space="0" w:color="auto"/>
      </w:divBdr>
    </w:div>
    <w:div w:id="1771200160">
      <w:bodyDiv w:val="1"/>
      <w:marLeft w:val="0"/>
      <w:marRight w:val="0"/>
      <w:marTop w:val="0"/>
      <w:marBottom w:val="0"/>
      <w:divBdr>
        <w:top w:val="none" w:sz="0" w:space="0" w:color="auto"/>
        <w:left w:val="none" w:sz="0" w:space="0" w:color="auto"/>
        <w:bottom w:val="none" w:sz="0" w:space="0" w:color="auto"/>
        <w:right w:val="none" w:sz="0" w:space="0" w:color="auto"/>
      </w:divBdr>
      <w:divsChild>
        <w:div w:id="51387346">
          <w:marLeft w:val="0"/>
          <w:marRight w:val="0"/>
          <w:marTop w:val="0"/>
          <w:marBottom w:val="0"/>
          <w:divBdr>
            <w:top w:val="none" w:sz="0" w:space="0" w:color="auto"/>
            <w:left w:val="none" w:sz="0" w:space="0" w:color="auto"/>
            <w:bottom w:val="none" w:sz="0" w:space="0" w:color="auto"/>
            <w:right w:val="none" w:sz="0" w:space="0" w:color="auto"/>
          </w:divBdr>
          <w:divsChild>
            <w:div w:id="610627607">
              <w:marLeft w:val="0"/>
              <w:marRight w:val="0"/>
              <w:marTop w:val="0"/>
              <w:marBottom w:val="0"/>
              <w:divBdr>
                <w:top w:val="none" w:sz="0" w:space="0" w:color="auto"/>
                <w:left w:val="none" w:sz="0" w:space="0" w:color="auto"/>
                <w:bottom w:val="none" w:sz="0" w:space="0" w:color="auto"/>
                <w:right w:val="none" w:sz="0" w:space="0" w:color="auto"/>
              </w:divBdr>
              <w:divsChild>
                <w:div w:id="533004929">
                  <w:marLeft w:val="0"/>
                  <w:marRight w:val="0"/>
                  <w:marTop w:val="0"/>
                  <w:marBottom w:val="0"/>
                  <w:divBdr>
                    <w:top w:val="none" w:sz="0" w:space="0" w:color="auto"/>
                    <w:left w:val="none" w:sz="0" w:space="0" w:color="auto"/>
                    <w:bottom w:val="none" w:sz="0" w:space="0" w:color="auto"/>
                    <w:right w:val="none" w:sz="0" w:space="0" w:color="auto"/>
                  </w:divBdr>
                  <w:divsChild>
                    <w:div w:id="942028921">
                      <w:marLeft w:val="0"/>
                      <w:marRight w:val="0"/>
                      <w:marTop w:val="0"/>
                      <w:marBottom w:val="0"/>
                      <w:divBdr>
                        <w:top w:val="none" w:sz="0" w:space="0" w:color="auto"/>
                        <w:left w:val="none" w:sz="0" w:space="0" w:color="auto"/>
                        <w:bottom w:val="none" w:sz="0" w:space="0" w:color="auto"/>
                        <w:right w:val="none" w:sz="0" w:space="0" w:color="auto"/>
                      </w:divBdr>
                      <w:divsChild>
                        <w:div w:id="208953749">
                          <w:marLeft w:val="0"/>
                          <w:marRight w:val="0"/>
                          <w:marTop w:val="0"/>
                          <w:marBottom w:val="0"/>
                          <w:divBdr>
                            <w:top w:val="none" w:sz="0" w:space="0" w:color="auto"/>
                            <w:left w:val="none" w:sz="0" w:space="0" w:color="auto"/>
                            <w:bottom w:val="none" w:sz="0" w:space="0" w:color="auto"/>
                            <w:right w:val="none" w:sz="0" w:space="0" w:color="auto"/>
                          </w:divBdr>
                          <w:divsChild>
                            <w:div w:id="1564171981">
                              <w:marLeft w:val="0"/>
                              <w:marRight w:val="0"/>
                              <w:marTop w:val="0"/>
                              <w:marBottom w:val="0"/>
                              <w:divBdr>
                                <w:top w:val="none" w:sz="0" w:space="0" w:color="auto"/>
                                <w:left w:val="none" w:sz="0" w:space="0" w:color="auto"/>
                                <w:bottom w:val="none" w:sz="0" w:space="0" w:color="auto"/>
                                <w:right w:val="none" w:sz="0" w:space="0" w:color="auto"/>
                              </w:divBdr>
                              <w:divsChild>
                                <w:div w:id="1063452724">
                                  <w:marLeft w:val="0"/>
                                  <w:marRight w:val="0"/>
                                  <w:marTop w:val="0"/>
                                  <w:marBottom w:val="0"/>
                                  <w:divBdr>
                                    <w:top w:val="none" w:sz="0" w:space="0" w:color="auto"/>
                                    <w:left w:val="none" w:sz="0" w:space="0" w:color="auto"/>
                                    <w:bottom w:val="none" w:sz="0" w:space="0" w:color="auto"/>
                                    <w:right w:val="none" w:sz="0" w:space="0" w:color="auto"/>
                                  </w:divBdr>
                                  <w:divsChild>
                                    <w:div w:id="183660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679823">
                          <w:marLeft w:val="0"/>
                          <w:marRight w:val="0"/>
                          <w:marTop w:val="0"/>
                          <w:marBottom w:val="0"/>
                          <w:divBdr>
                            <w:top w:val="none" w:sz="0" w:space="0" w:color="auto"/>
                            <w:left w:val="none" w:sz="0" w:space="0" w:color="auto"/>
                            <w:bottom w:val="none" w:sz="0" w:space="0" w:color="auto"/>
                            <w:right w:val="none" w:sz="0" w:space="0" w:color="auto"/>
                          </w:divBdr>
                          <w:divsChild>
                            <w:div w:id="1104426630">
                              <w:marLeft w:val="0"/>
                              <w:marRight w:val="0"/>
                              <w:marTop w:val="0"/>
                              <w:marBottom w:val="0"/>
                              <w:divBdr>
                                <w:top w:val="none" w:sz="0" w:space="0" w:color="auto"/>
                                <w:left w:val="none" w:sz="0" w:space="0" w:color="auto"/>
                                <w:bottom w:val="none" w:sz="0" w:space="0" w:color="auto"/>
                                <w:right w:val="none" w:sz="0" w:space="0" w:color="auto"/>
                              </w:divBdr>
                              <w:divsChild>
                                <w:div w:id="1688679649">
                                  <w:marLeft w:val="0"/>
                                  <w:marRight w:val="0"/>
                                  <w:marTop w:val="0"/>
                                  <w:marBottom w:val="0"/>
                                  <w:divBdr>
                                    <w:top w:val="none" w:sz="0" w:space="0" w:color="auto"/>
                                    <w:left w:val="none" w:sz="0" w:space="0" w:color="auto"/>
                                    <w:bottom w:val="none" w:sz="0" w:space="0" w:color="auto"/>
                                    <w:right w:val="none" w:sz="0" w:space="0" w:color="auto"/>
                                  </w:divBdr>
                                  <w:divsChild>
                                    <w:div w:id="75782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8676525">
              <w:marLeft w:val="0"/>
              <w:marRight w:val="0"/>
              <w:marTop w:val="0"/>
              <w:marBottom w:val="0"/>
              <w:divBdr>
                <w:top w:val="none" w:sz="0" w:space="0" w:color="auto"/>
                <w:left w:val="none" w:sz="0" w:space="0" w:color="auto"/>
                <w:bottom w:val="none" w:sz="0" w:space="0" w:color="auto"/>
                <w:right w:val="none" w:sz="0" w:space="0" w:color="auto"/>
              </w:divBdr>
            </w:div>
            <w:div w:id="1890414794">
              <w:marLeft w:val="0"/>
              <w:marRight w:val="0"/>
              <w:marTop w:val="0"/>
              <w:marBottom w:val="0"/>
              <w:divBdr>
                <w:top w:val="none" w:sz="0" w:space="0" w:color="auto"/>
                <w:left w:val="none" w:sz="0" w:space="0" w:color="auto"/>
                <w:bottom w:val="none" w:sz="0" w:space="0" w:color="auto"/>
                <w:right w:val="none" w:sz="0" w:space="0" w:color="auto"/>
              </w:divBdr>
            </w:div>
          </w:divsChild>
        </w:div>
        <w:div w:id="618604989">
          <w:marLeft w:val="0"/>
          <w:marRight w:val="0"/>
          <w:marTop w:val="0"/>
          <w:marBottom w:val="0"/>
          <w:divBdr>
            <w:top w:val="none" w:sz="0" w:space="0" w:color="auto"/>
            <w:left w:val="none" w:sz="0" w:space="0" w:color="auto"/>
            <w:bottom w:val="none" w:sz="0" w:space="0" w:color="auto"/>
            <w:right w:val="none" w:sz="0" w:space="0" w:color="auto"/>
          </w:divBdr>
          <w:divsChild>
            <w:div w:id="234126255">
              <w:marLeft w:val="0"/>
              <w:marRight w:val="0"/>
              <w:marTop w:val="0"/>
              <w:marBottom w:val="0"/>
              <w:divBdr>
                <w:top w:val="none" w:sz="0" w:space="0" w:color="auto"/>
                <w:left w:val="none" w:sz="0" w:space="0" w:color="auto"/>
                <w:bottom w:val="none" w:sz="0" w:space="0" w:color="auto"/>
                <w:right w:val="none" w:sz="0" w:space="0" w:color="auto"/>
              </w:divBdr>
              <w:divsChild>
                <w:div w:id="21701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068132">
          <w:marLeft w:val="0"/>
          <w:marRight w:val="0"/>
          <w:marTop w:val="0"/>
          <w:marBottom w:val="0"/>
          <w:divBdr>
            <w:top w:val="none" w:sz="0" w:space="0" w:color="auto"/>
            <w:left w:val="none" w:sz="0" w:space="0" w:color="auto"/>
            <w:bottom w:val="none" w:sz="0" w:space="0" w:color="auto"/>
            <w:right w:val="none" w:sz="0" w:space="0" w:color="auto"/>
          </w:divBdr>
          <w:divsChild>
            <w:div w:id="144364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481350">
      <w:bodyDiv w:val="1"/>
      <w:marLeft w:val="0"/>
      <w:marRight w:val="0"/>
      <w:marTop w:val="0"/>
      <w:marBottom w:val="0"/>
      <w:divBdr>
        <w:top w:val="none" w:sz="0" w:space="0" w:color="auto"/>
        <w:left w:val="none" w:sz="0" w:space="0" w:color="auto"/>
        <w:bottom w:val="none" w:sz="0" w:space="0" w:color="auto"/>
        <w:right w:val="none" w:sz="0" w:space="0" w:color="auto"/>
      </w:divBdr>
    </w:div>
    <w:div w:id="1854294974">
      <w:bodyDiv w:val="1"/>
      <w:marLeft w:val="0"/>
      <w:marRight w:val="0"/>
      <w:marTop w:val="0"/>
      <w:marBottom w:val="0"/>
      <w:divBdr>
        <w:top w:val="none" w:sz="0" w:space="0" w:color="auto"/>
        <w:left w:val="none" w:sz="0" w:space="0" w:color="auto"/>
        <w:bottom w:val="none" w:sz="0" w:space="0" w:color="auto"/>
        <w:right w:val="none" w:sz="0" w:space="0" w:color="auto"/>
      </w:divBdr>
    </w:div>
    <w:div w:id="1924681590">
      <w:bodyDiv w:val="1"/>
      <w:marLeft w:val="0"/>
      <w:marRight w:val="0"/>
      <w:marTop w:val="0"/>
      <w:marBottom w:val="0"/>
      <w:divBdr>
        <w:top w:val="none" w:sz="0" w:space="0" w:color="auto"/>
        <w:left w:val="none" w:sz="0" w:space="0" w:color="auto"/>
        <w:bottom w:val="none" w:sz="0" w:space="0" w:color="auto"/>
        <w:right w:val="none" w:sz="0" w:space="0" w:color="auto"/>
      </w:divBdr>
    </w:div>
    <w:div w:id="1929384759">
      <w:bodyDiv w:val="1"/>
      <w:marLeft w:val="0"/>
      <w:marRight w:val="0"/>
      <w:marTop w:val="0"/>
      <w:marBottom w:val="0"/>
      <w:divBdr>
        <w:top w:val="none" w:sz="0" w:space="0" w:color="auto"/>
        <w:left w:val="none" w:sz="0" w:space="0" w:color="auto"/>
        <w:bottom w:val="none" w:sz="0" w:space="0" w:color="auto"/>
        <w:right w:val="none" w:sz="0" w:space="0" w:color="auto"/>
      </w:divBdr>
    </w:div>
    <w:div w:id="1945572161">
      <w:bodyDiv w:val="1"/>
      <w:marLeft w:val="0"/>
      <w:marRight w:val="0"/>
      <w:marTop w:val="0"/>
      <w:marBottom w:val="0"/>
      <w:divBdr>
        <w:top w:val="none" w:sz="0" w:space="0" w:color="auto"/>
        <w:left w:val="none" w:sz="0" w:space="0" w:color="auto"/>
        <w:bottom w:val="none" w:sz="0" w:space="0" w:color="auto"/>
        <w:right w:val="none" w:sz="0" w:space="0" w:color="auto"/>
      </w:divBdr>
    </w:div>
    <w:div w:id="1958216463">
      <w:bodyDiv w:val="1"/>
      <w:marLeft w:val="0"/>
      <w:marRight w:val="0"/>
      <w:marTop w:val="0"/>
      <w:marBottom w:val="0"/>
      <w:divBdr>
        <w:top w:val="none" w:sz="0" w:space="0" w:color="auto"/>
        <w:left w:val="none" w:sz="0" w:space="0" w:color="auto"/>
        <w:bottom w:val="none" w:sz="0" w:space="0" w:color="auto"/>
        <w:right w:val="none" w:sz="0" w:space="0" w:color="auto"/>
      </w:divBdr>
    </w:div>
    <w:div w:id="2006393003">
      <w:bodyDiv w:val="1"/>
      <w:marLeft w:val="0"/>
      <w:marRight w:val="0"/>
      <w:marTop w:val="0"/>
      <w:marBottom w:val="0"/>
      <w:divBdr>
        <w:top w:val="none" w:sz="0" w:space="0" w:color="auto"/>
        <w:left w:val="none" w:sz="0" w:space="0" w:color="auto"/>
        <w:bottom w:val="none" w:sz="0" w:space="0" w:color="auto"/>
        <w:right w:val="none" w:sz="0" w:space="0" w:color="auto"/>
      </w:divBdr>
    </w:div>
    <w:div w:id="2034766899">
      <w:bodyDiv w:val="1"/>
      <w:marLeft w:val="0"/>
      <w:marRight w:val="0"/>
      <w:marTop w:val="0"/>
      <w:marBottom w:val="0"/>
      <w:divBdr>
        <w:top w:val="none" w:sz="0" w:space="0" w:color="auto"/>
        <w:left w:val="none" w:sz="0" w:space="0" w:color="auto"/>
        <w:bottom w:val="none" w:sz="0" w:space="0" w:color="auto"/>
        <w:right w:val="none" w:sz="0" w:space="0" w:color="auto"/>
      </w:divBdr>
    </w:div>
    <w:div w:id="2036270795">
      <w:bodyDiv w:val="1"/>
      <w:marLeft w:val="0"/>
      <w:marRight w:val="0"/>
      <w:marTop w:val="0"/>
      <w:marBottom w:val="0"/>
      <w:divBdr>
        <w:top w:val="none" w:sz="0" w:space="0" w:color="auto"/>
        <w:left w:val="none" w:sz="0" w:space="0" w:color="auto"/>
        <w:bottom w:val="none" w:sz="0" w:space="0" w:color="auto"/>
        <w:right w:val="none" w:sz="0" w:space="0" w:color="auto"/>
      </w:divBdr>
      <w:divsChild>
        <w:div w:id="1982998911">
          <w:marLeft w:val="0"/>
          <w:marRight w:val="0"/>
          <w:marTop w:val="0"/>
          <w:marBottom w:val="0"/>
          <w:divBdr>
            <w:top w:val="none" w:sz="0" w:space="0" w:color="auto"/>
            <w:left w:val="none" w:sz="0" w:space="0" w:color="auto"/>
            <w:bottom w:val="none" w:sz="0" w:space="0" w:color="auto"/>
            <w:right w:val="none" w:sz="0" w:space="0" w:color="auto"/>
          </w:divBdr>
          <w:divsChild>
            <w:div w:id="88598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03152">
      <w:bodyDiv w:val="1"/>
      <w:marLeft w:val="0"/>
      <w:marRight w:val="0"/>
      <w:marTop w:val="0"/>
      <w:marBottom w:val="0"/>
      <w:divBdr>
        <w:top w:val="none" w:sz="0" w:space="0" w:color="auto"/>
        <w:left w:val="none" w:sz="0" w:space="0" w:color="auto"/>
        <w:bottom w:val="none" w:sz="0" w:space="0" w:color="auto"/>
        <w:right w:val="none" w:sz="0" w:space="0" w:color="auto"/>
      </w:divBdr>
    </w:div>
    <w:div w:id="2091728341">
      <w:bodyDiv w:val="1"/>
      <w:marLeft w:val="0"/>
      <w:marRight w:val="0"/>
      <w:marTop w:val="0"/>
      <w:marBottom w:val="0"/>
      <w:divBdr>
        <w:top w:val="none" w:sz="0" w:space="0" w:color="auto"/>
        <w:left w:val="none" w:sz="0" w:space="0" w:color="auto"/>
        <w:bottom w:val="none" w:sz="0" w:space="0" w:color="auto"/>
        <w:right w:val="none" w:sz="0" w:space="0" w:color="auto"/>
      </w:divBdr>
    </w:div>
    <w:div w:id="2111390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ielo.br/j/csc/a/zJqsCsXnjr87VFK8gHfBz3K/?format=pdf&amp;lang=en" TargetMode="External"/><Relationship Id="rId18" Type="http://schemas.openxmlformats.org/officeDocument/2006/relationships/hyperlink" Target="https://en.wikipedia.org/wiki/Food_Cravings_Questionnaires" TargetMode="External"/><Relationship Id="rId26" Type="http://schemas.openxmlformats.org/officeDocument/2006/relationships/hyperlink" Target="https://www.sciencedirect.com/science/article/abs/pii/S1471015306000365" TargetMode="External"/><Relationship Id="rId21" Type="http://schemas.openxmlformats.org/officeDocument/2006/relationships/hyperlink" Target="https://en.wikipedia.org/wiki/Food_Cravings_Questionnaires" TargetMode="External"/><Relationship Id="rId34" Type="http://schemas.openxmlformats.org/officeDocument/2006/relationships/hyperlink" Target="https://link.springer.com/article/10.1007/s40429-020-00294-z" TargetMode="Externa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hyperlink" Target="https://www.scielo.br/j/csc/a/zJqsCsXnjr87VFK8gHfBz3K/?format=pdf&amp;lang=en" TargetMode="External"/><Relationship Id="rId25" Type="http://schemas.openxmlformats.org/officeDocument/2006/relationships/hyperlink" Target="https://www.emro.who.int/images/stories/emhj/documents/in_press/psychometric_properties_of_the_reduced_version_of_the_food_cravings_questionnaire-trait_in_farsi.pdf?ua=1" TargetMode="External"/><Relationship Id="rId33" Type="http://schemas.openxmlformats.org/officeDocument/2006/relationships/hyperlink" Target="https://www.academia.edu/51515014/Adaptation_of_the_food_craving_questionnaire_trait_for_the_assessment_of_chocolate_cravings_Validation_across_British_and_Spanish_Women"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mc.ncbi.nlm.nih.gov/articles/PMC11682337/" TargetMode="External"/><Relationship Id="rId20" Type="http://schemas.openxmlformats.org/officeDocument/2006/relationships/hyperlink" Target="https://pmc.ncbi.nlm.nih.gov/articles/PMC11682337/" TargetMode="External"/><Relationship Id="rId29" Type="http://schemas.openxmlformats.org/officeDocument/2006/relationships/customXml" Target="ink/ink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hyperlink" Target="https://pmc.ncbi.nlm.nih.gov/articles/PMC11682337/" TargetMode="External"/><Relationship Id="rId32" Type="http://schemas.openxmlformats.org/officeDocument/2006/relationships/hyperlink" Target="https://remote-lib.ui.ac.id:2054/journal/appetite/vol/40/issue/1"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n.wikipedia.org/wiki/Food_Cravings_Questionnaires" TargetMode="External"/><Relationship Id="rId23" Type="http://schemas.openxmlformats.org/officeDocument/2006/relationships/hyperlink" Target="https://www.scielo.br/j/csc/a/zJqsCsXnjr87VFK8gHfBz3K/?format=pdf&amp;lang=en" TargetMode="External"/><Relationship Id="rId28" Type="http://schemas.openxmlformats.org/officeDocument/2006/relationships/hyperlink" Target="https://www.emro.who.int/images/stories/emhj/documents/in_press/psychometric_properties_of_the_reduced_version_of_the_food_cravings_questionnaire-trait_in_farsi.pdf?ua=1" TargetMode="External"/><Relationship Id="rId36" Type="http://schemas.openxmlformats.org/officeDocument/2006/relationships/image" Target="media/image4.png"/><Relationship Id="rId10" Type="http://schemas.openxmlformats.org/officeDocument/2006/relationships/chart" Target="charts/chart1.xml"/><Relationship Id="rId19" Type="http://schemas.openxmlformats.org/officeDocument/2006/relationships/hyperlink" Target="https://en.wikipedia.org/wiki/Food_Cravings_Questionnaires" TargetMode="External"/><Relationship Id="rId31" Type="http://schemas.openxmlformats.org/officeDocument/2006/relationships/hyperlink" Target="https://remote-lib.ui.ac.id:2054/science/article/pii/S0195666302001459"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sciencedirect.com/science/article/pii/S2405844021013918" TargetMode="External"/><Relationship Id="rId22" Type="http://schemas.openxmlformats.org/officeDocument/2006/relationships/hyperlink" Target="https://en.wikipedia.org/wiki/Food_Cravings_Questionnaires" TargetMode="External"/><Relationship Id="rId27" Type="http://schemas.openxmlformats.org/officeDocument/2006/relationships/hyperlink" Target="http://psychiatryinvestigation.org/upload/pdf/pi-14-595.pdf" TargetMode="External"/><Relationship Id="rId30" Type="http://schemas.openxmlformats.org/officeDocument/2006/relationships/image" Target="media/image3.png"/><Relationship Id="rId35" Type="http://schemas.openxmlformats.org/officeDocument/2006/relationships/hyperlink" Target="http://dx.doi.org/10.1093/oso/9780190671051.003.0005" TargetMode="External"/><Relationship Id="rId8" Type="http://schemas.openxmlformats.org/officeDocument/2006/relationships/image" Target="media/image1.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solidFill>
                <a:latin typeface="+mn-lt"/>
                <a:ea typeface="+mn-ea"/>
                <a:cs typeface="+mn-cs"/>
              </a:defRPr>
            </a:pPr>
            <a:r>
              <a:rPr lang="en-US" sz="1200" b="0" kern="1200" cap="none" spc="0" baseline="0">
                <a:solidFill>
                  <a:schemeClr val="tx1"/>
                </a:solidFill>
                <a:latin typeface="Times New Roman" panose="02020603050405020304" pitchFamily="18" charset="0"/>
                <a:cs typeface="Times New Roman" panose="02020603050405020304" pitchFamily="18" charset="0"/>
              </a:rPr>
              <a:t>Penggunaan platform </a:t>
            </a:r>
            <a:r>
              <a:rPr lang="en-US" sz="1200" b="1" i="1" kern="1200" cap="none" spc="0" baseline="0">
                <a:solidFill>
                  <a:schemeClr val="tx1"/>
                </a:solidFill>
                <a:latin typeface="Times New Roman" panose="02020603050405020304" pitchFamily="18" charset="0"/>
                <a:cs typeface="Times New Roman" panose="02020603050405020304" pitchFamily="18" charset="0"/>
              </a:rPr>
              <a:t>Ecommerce</a:t>
            </a:r>
            <a:endParaRPr lang="en-US" sz="1200" b="0" i="1" kern="1200" cap="none" spc="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pt idx="0">
                  <c:v>Laki-Laki</c:v>
                </c:pt>
              </c:strCache>
            </c:strRef>
          </c:tx>
          <c:spPr>
            <a:pattFill prst="narVert">
              <a:fgClr>
                <a:schemeClr val="accent1"/>
              </a:fgClr>
              <a:bgClr>
                <a:schemeClr val="accent1">
                  <a:lumMod val="20000"/>
                  <a:lumOff val="80000"/>
                </a:schemeClr>
              </a:bgClr>
            </a:pattFill>
            <a:ln>
              <a:noFill/>
            </a:ln>
            <a:effectLst>
              <a:innerShdw blurRad="114300">
                <a:schemeClr val="accent1"/>
              </a:innerShdw>
            </a:effectLst>
          </c:spPr>
          <c:invertIfNegative val="0"/>
          <c:dLbls>
            <c:dLbl>
              <c:idx val="0"/>
              <c:layout>
                <c:manualLayout>
                  <c:x val="-1.2645815106445239E-3"/>
                  <c:y val="3.96825396825396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56F-436E-A359-3DF846DA3401}"/>
                </c:ext>
              </c:extLst>
            </c:dLbl>
            <c:dLbl>
              <c:idx val="1"/>
              <c:layout>
                <c:manualLayout>
                  <c:x val="2.0370370370369523E-3"/>
                  <c:y val="-3.96825396825396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56F-436E-A359-3DF846DA3401}"/>
                </c:ext>
              </c:extLst>
            </c:dLbl>
            <c:dLbl>
              <c:idx val="2"/>
              <c:layout>
                <c:manualLayout>
                  <c:x val="-3.6111111111111109E-3"/>
                  <c:y val="3.96825396825396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56F-436E-A359-3DF846DA3401}"/>
                </c:ext>
              </c:extLst>
            </c:dLbl>
            <c:dLbl>
              <c:idx val="3"/>
              <c:layout>
                <c:manualLayout>
                  <c:x val="-3.6111111111111109E-3"/>
                  <c:y val="-7.275048233154282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56F-436E-A359-3DF846DA3401}"/>
                </c:ext>
              </c:extLst>
            </c:dLbl>
            <c:dLbl>
              <c:idx val="4"/>
              <c:layout>
                <c:manualLayout>
                  <c:x val="3.3650481189851267E-3"/>
                  <c:y val="7.275048233154282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56F-436E-A359-3DF846DA3401}"/>
                </c:ext>
              </c:extLst>
            </c:dLbl>
            <c:dLbl>
              <c:idx val="6"/>
              <c:layout>
                <c:manualLayout>
                  <c:x val="3.3650481189851267E-3"/>
                  <c:y val="-3.637524116577141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56F-436E-A359-3DF846DA340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Sheet1!$A$2:$A$8</c:f>
              <c:strCache>
                <c:ptCount val="7"/>
                <c:pt idx="0">
                  <c:v>Shopee</c:v>
                </c:pt>
                <c:pt idx="1">
                  <c:v>Tokopedia</c:v>
                </c:pt>
                <c:pt idx="2">
                  <c:v>Traveloka</c:v>
                </c:pt>
                <c:pt idx="3">
                  <c:v>TiktTok Shop</c:v>
                </c:pt>
                <c:pt idx="4">
                  <c:v>Zalora</c:v>
                </c:pt>
                <c:pt idx="5">
                  <c:v>Lazada</c:v>
                </c:pt>
                <c:pt idx="6">
                  <c:v>BliBli</c:v>
                </c:pt>
              </c:strCache>
            </c:strRef>
          </c:cat>
          <c:val>
            <c:numRef>
              <c:f>Sheet1!$B$2:$B$8</c:f>
              <c:numCache>
                <c:formatCode>General</c:formatCode>
                <c:ptCount val="7"/>
                <c:pt idx="0">
                  <c:v>39</c:v>
                </c:pt>
                <c:pt idx="1">
                  <c:v>55</c:v>
                </c:pt>
                <c:pt idx="2">
                  <c:v>8</c:v>
                </c:pt>
                <c:pt idx="3">
                  <c:v>8</c:v>
                </c:pt>
                <c:pt idx="4">
                  <c:v>3</c:v>
                </c:pt>
                <c:pt idx="5">
                  <c:v>1</c:v>
                </c:pt>
                <c:pt idx="6">
                  <c:v>3</c:v>
                </c:pt>
              </c:numCache>
            </c:numRef>
          </c:val>
          <c:extLst>
            <c:ext xmlns:c16="http://schemas.microsoft.com/office/drawing/2014/chart" uri="{C3380CC4-5D6E-409C-BE32-E72D297353CC}">
              <c16:uniqueId val="{00000006-156F-436E-A359-3DF846DA3401}"/>
            </c:ext>
          </c:extLst>
        </c:ser>
        <c:ser>
          <c:idx val="1"/>
          <c:order val="1"/>
          <c:tx>
            <c:strRef>
              <c:f>Sheet1!$C$1</c:f>
              <c:strCache>
                <c:ptCount val="1"/>
                <c:pt idx="0">
                  <c:v>Perempuan</c:v>
                </c:pt>
              </c:strCache>
            </c:strRef>
          </c:tx>
          <c:spPr>
            <a:pattFill prst="narVert">
              <a:fgClr>
                <a:schemeClr val="accent2"/>
              </a:fgClr>
              <a:bgClr>
                <a:schemeClr val="accent2">
                  <a:lumMod val="20000"/>
                  <a:lumOff val="80000"/>
                </a:schemeClr>
              </a:bgClr>
            </a:pattFill>
            <a:ln>
              <a:noFill/>
            </a:ln>
            <a:effectLst>
              <a:innerShdw blurRad="114300">
                <a:schemeClr val="accent2"/>
              </a:innerShdw>
            </a:effectLst>
          </c:spPr>
          <c:invertIfNegative val="0"/>
          <c:dLbls>
            <c:dLbl>
              <c:idx val="0"/>
              <c:layout>
                <c:manualLayout>
                  <c:x val="9.1878098571011955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56F-436E-A359-3DF846DA3401}"/>
                </c:ext>
              </c:extLst>
            </c:dLbl>
            <c:dLbl>
              <c:idx val="1"/>
              <c:layout>
                <c:manualLayout>
                  <c:x val="-9.537037037037036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56F-436E-A359-3DF846DA3401}"/>
                </c:ext>
              </c:extLst>
            </c:dLbl>
            <c:dLbl>
              <c:idx val="2"/>
              <c:layout>
                <c:manualLayout>
                  <c:x val="-9.537037037037036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56F-436E-A359-3DF846DA3401}"/>
                </c:ext>
              </c:extLst>
            </c:dLbl>
            <c:dLbl>
              <c:idx val="3"/>
              <c:layout>
                <c:manualLayout>
                  <c:x val="-2.7777777777777778E-4"/>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156F-436E-A359-3DF846DA3401}"/>
                </c:ext>
              </c:extLst>
            </c:dLbl>
            <c:dLbl>
              <c:idx val="4"/>
              <c:layout>
                <c:manualLayout>
                  <c:x val="3.3333333333333335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156F-436E-A359-3DF846DA3401}"/>
                </c:ext>
              </c:extLst>
            </c:dLbl>
            <c:dLbl>
              <c:idx val="5"/>
              <c:layout>
                <c:manualLayout>
                  <c:x val="-5.8942111402741533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156F-436E-A359-3DF846DA3401}"/>
                </c:ext>
              </c:extLst>
            </c:dLbl>
            <c:dLbl>
              <c:idx val="6"/>
              <c:layout>
                <c:manualLayout>
                  <c:x val="4.5581802274715444E-3"/>
                  <c:y val="-1.8187620582885705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156F-436E-A359-3DF846DA340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Sheet1!$A$2:$A$8</c:f>
              <c:strCache>
                <c:ptCount val="7"/>
                <c:pt idx="0">
                  <c:v>Shopee</c:v>
                </c:pt>
                <c:pt idx="1">
                  <c:v>Tokopedia</c:v>
                </c:pt>
                <c:pt idx="2">
                  <c:v>Traveloka</c:v>
                </c:pt>
                <c:pt idx="3">
                  <c:v>TiktTok Shop</c:v>
                </c:pt>
                <c:pt idx="4">
                  <c:v>Zalora</c:v>
                </c:pt>
                <c:pt idx="5">
                  <c:v>Lazada</c:v>
                </c:pt>
                <c:pt idx="6">
                  <c:v>BliBli</c:v>
                </c:pt>
              </c:strCache>
            </c:strRef>
          </c:cat>
          <c:val>
            <c:numRef>
              <c:f>Sheet1!$C$2:$C$8</c:f>
              <c:numCache>
                <c:formatCode>General</c:formatCode>
                <c:ptCount val="7"/>
                <c:pt idx="0">
                  <c:v>120</c:v>
                </c:pt>
                <c:pt idx="1">
                  <c:v>51</c:v>
                </c:pt>
                <c:pt idx="2">
                  <c:v>22</c:v>
                </c:pt>
                <c:pt idx="3">
                  <c:v>19</c:v>
                </c:pt>
                <c:pt idx="4">
                  <c:v>7</c:v>
                </c:pt>
                <c:pt idx="5">
                  <c:v>3</c:v>
                </c:pt>
                <c:pt idx="6">
                  <c:v>2</c:v>
                </c:pt>
              </c:numCache>
            </c:numRef>
          </c:val>
          <c:extLst>
            <c:ext xmlns:c16="http://schemas.microsoft.com/office/drawing/2014/chart" uri="{C3380CC4-5D6E-409C-BE32-E72D297353CC}">
              <c16:uniqueId val="{0000000E-156F-436E-A359-3DF846DA3401}"/>
            </c:ext>
          </c:extLst>
        </c:ser>
        <c:dLbls>
          <c:dLblPos val="inEnd"/>
          <c:showLegendKey val="0"/>
          <c:showVal val="1"/>
          <c:showCatName val="0"/>
          <c:showSerName val="0"/>
          <c:showPercent val="0"/>
          <c:showBubbleSize val="0"/>
        </c:dLbls>
        <c:gapWidth val="227"/>
        <c:overlap val="-48"/>
        <c:axId val="1256330607"/>
        <c:axId val="1154139903"/>
      </c:barChart>
      <c:catAx>
        <c:axId val="1256330607"/>
        <c:scaling>
          <c:orientation val="minMax"/>
        </c:scaling>
        <c:delete val="0"/>
        <c:axPos val="l"/>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154139903"/>
        <c:crosses val="autoZero"/>
        <c:auto val="1"/>
        <c:lblAlgn val="ctr"/>
        <c:lblOffset val="100"/>
        <c:noMultiLvlLbl val="0"/>
      </c:catAx>
      <c:valAx>
        <c:axId val="1154139903"/>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256330607"/>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en-US" sz="1200" b="0" kern="1200" cap="none" spc="0" baseline="0">
                <a:solidFill>
                  <a:schemeClr val="tx1"/>
                </a:solidFill>
                <a:latin typeface="Times New Roman" panose="02020603050405020304" pitchFamily="18" charset="0"/>
                <a:cs typeface="Times New Roman" panose="02020603050405020304" pitchFamily="18" charset="0"/>
              </a:rPr>
              <a:t>Penggunaan media </a:t>
            </a:r>
            <a:r>
              <a:rPr lang="en-US" sz="1200" b="1" i="1" kern="1200" cap="none" spc="0" baseline="0">
                <a:solidFill>
                  <a:schemeClr val="tx1"/>
                </a:solidFill>
                <a:latin typeface="Times New Roman" panose="02020603050405020304" pitchFamily="18" charset="0"/>
                <a:cs typeface="Times New Roman" panose="02020603050405020304" pitchFamily="18" charset="0"/>
              </a:rPr>
              <a:t>Mcommerce</a:t>
            </a:r>
            <a:endParaRPr lang="en-US" sz="1200" b="0" i="1" kern="1200" cap="none" spc="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pt idx="0">
                  <c:v>Laki-Laki</c:v>
                </c:pt>
              </c:strCache>
            </c:strRef>
          </c:tx>
          <c:spPr>
            <a:pattFill prst="narVert">
              <a:fgClr>
                <a:schemeClr val="accent1"/>
              </a:fgClr>
              <a:bgClr>
                <a:schemeClr val="accent1">
                  <a:lumMod val="20000"/>
                  <a:lumOff val="80000"/>
                </a:schemeClr>
              </a:bgClr>
            </a:pattFill>
            <a:ln>
              <a:noFill/>
            </a:ln>
            <a:effectLst>
              <a:innerShdw blurRad="114300">
                <a:schemeClr val="accent1"/>
              </a:innerShdw>
            </a:effectLst>
          </c:spPr>
          <c:invertIfNegative val="0"/>
          <c:dLbls>
            <c:dLbl>
              <c:idx val="0"/>
              <c:layout>
                <c:manualLayout>
                  <c:x val="-1.2645815106445239E-3"/>
                  <c:y val="3.96825396825396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09F-45BC-97F5-D2E4527BECBC}"/>
                </c:ext>
              </c:extLst>
            </c:dLbl>
            <c:dLbl>
              <c:idx val="1"/>
              <c:layout>
                <c:manualLayout>
                  <c:x val="2.0370370370369523E-3"/>
                  <c:y val="-3.96825396825396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09F-45BC-97F5-D2E4527BECBC}"/>
                </c:ext>
              </c:extLst>
            </c:dLbl>
            <c:dLbl>
              <c:idx val="2"/>
              <c:layout>
                <c:manualLayout>
                  <c:x val="-3.6111111111111109E-3"/>
                  <c:y val="3.96825396825396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09F-45BC-97F5-D2E4527BECBC}"/>
                </c:ext>
              </c:extLst>
            </c:dLbl>
            <c:dLbl>
              <c:idx val="3"/>
              <c:layout>
                <c:manualLayout>
                  <c:x val="-3.6111111111111109E-3"/>
                  <c:y val="-7.275048233154282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09F-45BC-97F5-D2E4527BECBC}"/>
                </c:ext>
              </c:extLst>
            </c:dLbl>
            <c:dLbl>
              <c:idx val="4"/>
              <c:layout>
                <c:manualLayout>
                  <c:x val="-1.7520868609602364E-3"/>
                  <c:y val="1.404494382022471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09F-45BC-97F5-D2E4527BECBC}"/>
                </c:ext>
              </c:extLst>
            </c:dLbl>
            <c:dLbl>
              <c:idx val="6"/>
              <c:layout>
                <c:manualLayout>
                  <c:x val="3.3650481189851267E-3"/>
                  <c:y val="-3.637524116577141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09F-45BC-97F5-D2E4527BECB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Sheet1!$A$2:$A$8</c:f>
              <c:strCache>
                <c:ptCount val="7"/>
                <c:pt idx="0">
                  <c:v>Shopee</c:v>
                </c:pt>
                <c:pt idx="1">
                  <c:v>Tokopedia</c:v>
                </c:pt>
                <c:pt idx="2">
                  <c:v>Tiktok Shop</c:v>
                </c:pt>
                <c:pt idx="3">
                  <c:v>Traveloka</c:v>
                </c:pt>
                <c:pt idx="4">
                  <c:v>BliBli</c:v>
                </c:pt>
                <c:pt idx="5">
                  <c:v>Zalora</c:v>
                </c:pt>
                <c:pt idx="6">
                  <c:v>Lazada</c:v>
                </c:pt>
              </c:strCache>
            </c:strRef>
          </c:cat>
          <c:val>
            <c:numRef>
              <c:f>Sheet1!$B$2:$B$8</c:f>
              <c:numCache>
                <c:formatCode>General</c:formatCode>
                <c:ptCount val="7"/>
                <c:pt idx="0">
                  <c:v>53</c:v>
                </c:pt>
                <c:pt idx="1">
                  <c:v>63</c:v>
                </c:pt>
                <c:pt idx="2">
                  <c:v>14</c:v>
                </c:pt>
                <c:pt idx="3">
                  <c:v>10</c:v>
                </c:pt>
                <c:pt idx="4">
                  <c:v>7</c:v>
                </c:pt>
                <c:pt idx="5">
                  <c:v>2</c:v>
                </c:pt>
                <c:pt idx="6">
                  <c:v>2</c:v>
                </c:pt>
              </c:numCache>
            </c:numRef>
          </c:val>
          <c:extLst>
            <c:ext xmlns:c16="http://schemas.microsoft.com/office/drawing/2014/chart" uri="{C3380CC4-5D6E-409C-BE32-E72D297353CC}">
              <c16:uniqueId val="{00000006-809F-45BC-97F5-D2E4527BECBC}"/>
            </c:ext>
          </c:extLst>
        </c:ser>
        <c:ser>
          <c:idx val="1"/>
          <c:order val="1"/>
          <c:tx>
            <c:strRef>
              <c:f>Sheet1!$C$1</c:f>
              <c:strCache>
                <c:ptCount val="1"/>
                <c:pt idx="0">
                  <c:v>Perempuan</c:v>
                </c:pt>
              </c:strCache>
            </c:strRef>
          </c:tx>
          <c:spPr>
            <a:pattFill prst="narVert">
              <a:fgClr>
                <a:schemeClr val="accent2"/>
              </a:fgClr>
              <a:bgClr>
                <a:schemeClr val="accent2">
                  <a:lumMod val="20000"/>
                  <a:lumOff val="80000"/>
                </a:schemeClr>
              </a:bgClr>
            </a:pattFill>
            <a:ln>
              <a:noFill/>
            </a:ln>
            <a:effectLst>
              <a:innerShdw blurRad="114300">
                <a:schemeClr val="accent2"/>
              </a:innerShdw>
            </a:effectLst>
          </c:spPr>
          <c:invertIfNegative val="0"/>
          <c:dLbls>
            <c:dLbl>
              <c:idx val="0"/>
              <c:layout>
                <c:manualLayout>
                  <c:x val="9.1878098571011955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809F-45BC-97F5-D2E4527BECBC}"/>
                </c:ext>
              </c:extLst>
            </c:dLbl>
            <c:dLbl>
              <c:idx val="1"/>
              <c:layout>
                <c:manualLayout>
                  <c:x val="-9.537037037037036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809F-45BC-97F5-D2E4527BECBC}"/>
                </c:ext>
              </c:extLst>
            </c:dLbl>
            <c:dLbl>
              <c:idx val="2"/>
              <c:layout>
                <c:manualLayout>
                  <c:x val="-9.537037037037036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809F-45BC-97F5-D2E4527BECBC}"/>
                </c:ext>
              </c:extLst>
            </c:dLbl>
            <c:dLbl>
              <c:idx val="3"/>
              <c:layout>
                <c:manualLayout>
                  <c:x val="-2.7777777777777778E-4"/>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809F-45BC-97F5-D2E4527BECBC}"/>
                </c:ext>
              </c:extLst>
            </c:dLbl>
            <c:dLbl>
              <c:idx val="4"/>
              <c:layout>
                <c:manualLayout>
                  <c:x val="7.7481040212174022E-4"/>
                  <c:y val="-4.681647940074906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809F-45BC-97F5-D2E4527BECBC}"/>
                </c:ext>
              </c:extLst>
            </c:dLbl>
            <c:dLbl>
              <c:idx val="5"/>
              <c:layout>
                <c:manualLayout>
                  <c:x val="-5.8942111402741533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809F-45BC-97F5-D2E4527BECBC}"/>
                </c:ext>
              </c:extLst>
            </c:dLbl>
            <c:dLbl>
              <c:idx val="6"/>
              <c:layout>
                <c:manualLayout>
                  <c:x val="4.5581802274715444E-3"/>
                  <c:y val="-1.8187620582885705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809F-45BC-97F5-D2E4527BECB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Sheet1!$A$2:$A$8</c:f>
              <c:strCache>
                <c:ptCount val="7"/>
                <c:pt idx="0">
                  <c:v>Shopee</c:v>
                </c:pt>
                <c:pt idx="1">
                  <c:v>Tokopedia</c:v>
                </c:pt>
                <c:pt idx="2">
                  <c:v>Tiktok Shop</c:v>
                </c:pt>
                <c:pt idx="3">
                  <c:v>Traveloka</c:v>
                </c:pt>
                <c:pt idx="4">
                  <c:v>BliBli</c:v>
                </c:pt>
                <c:pt idx="5">
                  <c:v>Zalora</c:v>
                </c:pt>
                <c:pt idx="6">
                  <c:v>Lazada</c:v>
                </c:pt>
              </c:strCache>
            </c:strRef>
          </c:cat>
          <c:val>
            <c:numRef>
              <c:f>Sheet1!$C$2:$C$8</c:f>
              <c:numCache>
                <c:formatCode>General</c:formatCode>
                <c:ptCount val="7"/>
                <c:pt idx="0">
                  <c:v>183</c:v>
                </c:pt>
                <c:pt idx="1">
                  <c:v>95</c:v>
                </c:pt>
                <c:pt idx="2">
                  <c:v>38</c:v>
                </c:pt>
                <c:pt idx="3">
                  <c:v>21</c:v>
                </c:pt>
                <c:pt idx="4">
                  <c:v>6</c:v>
                </c:pt>
                <c:pt idx="5">
                  <c:v>10</c:v>
                </c:pt>
                <c:pt idx="6">
                  <c:v>5</c:v>
                </c:pt>
              </c:numCache>
            </c:numRef>
          </c:val>
          <c:extLst>
            <c:ext xmlns:c16="http://schemas.microsoft.com/office/drawing/2014/chart" uri="{C3380CC4-5D6E-409C-BE32-E72D297353CC}">
              <c16:uniqueId val="{0000000E-809F-45BC-97F5-D2E4527BECBC}"/>
            </c:ext>
          </c:extLst>
        </c:ser>
        <c:dLbls>
          <c:dLblPos val="inEnd"/>
          <c:showLegendKey val="0"/>
          <c:showVal val="1"/>
          <c:showCatName val="0"/>
          <c:showSerName val="0"/>
          <c:showPercent val="0"/>
          <c:showBubbleSize val="0"/>
        </c:dLbls>
        <c:gapWidth val="227"/>
        <c:overlap val="-48"/>
        <c:axId val="1256330607"/>
        <c:axId val="1154139903"/>
      </c:barChart>
      <c:catAx>
        <c:axId val="1256330607"/>
        <c:scaling>
          <c:orientation val="minMax"/>
        </c:scaling>
        <c:delete val="0"/>
        <c:axPos val="l"/>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154139903"/>
        <c:crosses val="autoZero"/>
        <c:auto val="1"/>
        <c:lblAlgn val="ctr"/>
        <c:lblOffset val="100"/>
        <c:noMultiLvlLbl val="0"/>
      </c:catAx>
      <c:valAx>
        <c:axId val="1154139903"/>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256330607"/>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US" sz="1200" b="1">
                <a:solidFill>
                  <a:schemeClr val="tx1"/>
                </a:solidFill>
                <a:latin typeface="Times New Roman" panose="02020603050405020304" pitchFamily="18" charset="0"/>
                <a:cs typeface="Times New Roman" panose="02020603050405020304" pitchFamily="18" charset="0"/>
              </a:rPr>
              <a:t>Jenis Platform yang Digunakan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bar"/>
        <c:grouping val="percentStacked"/>
        <c:varyColors val="0"/>
        <c:ser>
          <c:idx val="0"/>
          <c:order val="0"/>
          <c:tx>
            <c:strRef>
              <c:f>Sheet1!$B$1</c:f>
              <c:strCache>
                <c:ptCount val="1"/>
                <c:pt idx="0">
                  <c:v>Shopee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Sheet1!$B$2:$B$3</c:f>
              <c:numCache>
                <c:formatCode>General</c:formatCode>
                <c:ptCount val="2"/>
                <c:pt idx="0">
                  <c:v>14</c:v>
                </c:pt>
                <c:pt idx="1">
                  <c:v>24</c:v>
                </c:pt>
              </c:numCache>
            </c:numRef>
          </c:val>
          <c:extLst>
            <c:ext xmlns:c16="http://schemas.microsoft.com/office/drawing/2014/chart" uri="{C3380CC4-5D6E-409C-BE32-E72D297353CC}">
              <c16:uniqueId val="{00000000-7DC4-43D0-9903-0316435A7D66}"/>
            </c:ext>
          </c:extLst>
        </c:ser>
        <c:ser>
          <c:idx val="1"/>
          <c:order val="1"/>
          <c:tx>
            <c:strRef>
              <c:f>Sheet1!$C$1</c:f>
              <c:strCache>
                <c:ptCount val="1"/>
                <c:pt idx="0">
                  <c:v>Tokopedia</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Sheet1!$C$2:$C$3</c:f>
              <c:numCache>
                <c:formatCode>General</c:formatCode>
                <c:ptCount val="2"/>
                <c:pt idx="0">
                  <c:v>8</c:v>
                </c:pt>
                <c:pt idx="1">
                  <c:v>17</c:v>
                </c:pt>
              </c:numCache>
            </c:numRef>
          </c:val>
          <c:extLst>
            <c:ext xmlns:c16="http://schemas.microsoft.com/office/drawing/2014/chart" uri="{C3380CC4-5D6E-409C-BE32-E72D297353CC}">
              <c16:uniqueId val="{00000001-7DC4-43D0-9903-0316435A7D66}"/>
            </c:ext>
          </c:extLst>
        </c:ser>
        <c:ser>
          <c:idx val="2"/>
          <c:order val="2"/>
          <c:tx>
            <c:strRef>
              <c:f>Sheet1!$D$1</c:f>
              <c:strCache>
                <c:ptCount val="1"/>
                <c:pt idx="0">
                  <c:v>Traveloka </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Sheet1!$D$2:$D$3</c:f>
              <c:numCache>
                <c:formatCode>General</c:formatCode>
                <c:ptCount val="2"/>
                <c:pt idx="0">
                  <c:v>4</c:v>
                </c:pt>
                <c:pt idx="1">
                  <c:v>3</c:v>
                </c:pt>
              </c:numCache>
            </c:numRef>
          </c:val>
          <c:extLst>
            <c:ext xmlns:c16="http://schemas.microsoft.com/office/drawing/2014/chart" uri="{C3380CC4-5D6E-409C-BE32-E72D297353CC}">
              <c16:uniqueId val="{00000002-7DC4-43D0-9903-0316435A7D66}"/>
            </c:ext>
          </c:extLst>
        </c:ser>
        <c:ser>
          <c:idx val="3"/>
          <c:order val="3"/>
          <c:tx>
            <c:strRef>
              <c:f>Sheet1!$E$1</c:f>
              <c:strCache>
                <c:ptCount val="1"/>
                <c:pt idx="0">
                  <c:v>Tiktok Shop</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Sheet1!$E$2:$E$3</c:f>
              <c:numCache>
                <c:formatCode>General</c:formatCode>
                <c:ptCount val="2"/>
                <c:pt idx="0">
                  <c:v>5</c:v>
                </c:pt>
                <c:pt idx="1">
                  <c:v>5</c:v>
                </c:pt>
              </c:numCache>
            </c:numRef>
          </c:val>
          <c:extLst>
            <c:ext xmlns:c16="http://schemas.microsoft.com/office/drawing/2014/chart" uri="{C3380CC4-5D6E-409C-BE32-E72D297353CC}">
              <c16:uniqueId val="{00000003-7DC4-43D0-9903-0316435A7D66}"/>
            </c:ext>
          </c:extLst>
        </c:ser>
        <c:ser>
          <c:idx val="4"/>
          <c:order val="4"/>
          <c:tx>
            <c:strRef>
              <c:f>Sheet1!$F$1</c:f>
              <c:strCache>
                <c:ptCount val="1"/>
                <c:pt idx="0">
                  <c:v>BliBli</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Sheet1!$F$2:$F$3</c:f>
              <c:numCache>
                <c:formatCode>General</c:formatCode>
                <c:ptCount val="2"/>
                <c:pt idx="0">
                  <c:v>3</c:v>
                </c:pt>
                <c:pt idx="1">
                  <c:v>3</c:v>
                </c:pt>
              </c:numCache>
            </c:numRef>
          </c:val>
          <c:extLst>
            <c:ext xmlns:c16="http://schemas.microsoft.com/office/drawing/2014/chart" uri="{C3380CC4-5D6E-409C-BE32-E72D297353CC}">
              <c16:uniqueId val="{00000004-7DC4-43D0-9903-0316435A7D66}"/>
            </c:ext>
          </c:extLst>
        </c:ser>
        <c:ser>
          <c:idx val="5"/>
          <c:order val="5"/>
          <c:tx>
            <c:strRef>
              <c:f>Sheet1!$G$1</c:f>
              <c:strCache>
                <c:ptCount val="1"/>
                <c:pt idx="0">
                  <c:v>Zalora </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Sheet1!$G$2:$G$3</c:f>
              <c:numCache>
                <c:formatCode>General</c:formatCode>
                <c:ptCount val="2"/>
                <c:pt idx="0">
                  <c:v>1</c:v>
                </c:pt>
                <c:pt idx="1">
                  <c:v>5</c:v>
                </c:pt>
              </c:numCache>
            </c:numRef>
          </c:val>
          <c:extLst>
            <c:ext xmlns:c16="http://schemas.microsoft.com/office/drawing/2014/chart" uri="{C3380CC4-5D6E-409C-BE32-E72D297353CC}">
              <c16:uniqueId val="{00000005-7DC4-43D0-9903-0316435A7D66}"/>
            </c:ext>
          </c:extLst>
        </c:ser>
        <c:ser>
          <c:idx val="6"/>
          <c:order val="6"/>
          <c:tx>
            <c:strRef>
              <c:f>Sheet1!$H$1</c:f>
              <c:strCache>
                <c:ptCount val="1"/>
                <c:pt idx="0">
                  <c:v>Lazada</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Sheet1!$H$2:$H$3</c:f>
              <c:numCache>
                <c:formatCode>General</c:formatCode>
                <c:ptCount val="2"/>
                <c:pt idx="0">
                  <c:v>1</c:v>
                </c:pt>
                <c:pt idx="1">
                  <c:v>1</c:v>
                </c:pt>
              </c:numCache>
            </c:numRef>
          </c:val>
          <c:extLst>
            <c:ext xmlns:c16="http://schemas.microsoft.com/office/drawing/2014/chart" uri="{C3380CC4-5D6E-409C-BE32-E72D297353CC}">
              <c16:uniqueId val="{00000006-7DC4-43D0-9903-0316435A7D66}"/>
            </c:ext>
          </c:extLst>
        </c:ser>
        <c:ser>
          <c:idx val="7"/>
          <c:order val="7"/>
          <c:tx>
            <c:strRef>
              <c:f>Sheet1!$I$1</c:f>
              <c:strCache>
                <c:ptCount val="1"/>
                <c:pt idx="0">
                  <c:v>Tidak menggunakan</c:v>
                </c:pt>
              </c:strCache>
            </c:strRef>
          </c:tx>
          <c:spPr>
            <a:solidFill>
              <a:schemeClr val="accent2">
                <a:lumMod val="60000"/>
              </a:schemeClr>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7-7DC4-43D0-9903-0316435A7D6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Ecommerce</c:v>
                </c:pt>
                <c:pt idx="1">
                  <c:v>Mcommerce</c:v>
                </c:pt>
              </c:strCache>
            </c:strRef>
          </c:cat>
          <c:val>
            <c:numRef>
              <c:f>Sheet1!$I$2:$I$3</c:f>
              <c:numCache>
                <c:formatCode>General</c:formatCode>
                <c:ptCount val="2"/>
                <c:pt idx="0">
                  <c:v>10</c:v>
                </c:pt>
                <c:pt idx="1">
                  <c:v>0</c:v>
                </c:pt>
              </c:numCache>
            </c:numRef>
          </c:val>
          <c:extLst>
            <c:ext xmlns:c16="http://schemas.microsoft.com/office/drawing/2014/chart" uri="{C3380CC4-5D6E-409C-BE32-E72D297353CC}">
              <c16:uniqueId val="{00000008-7DC4-43D0-9903-0316435A7D66}"/>
            </c:ext>
          </c:extLst>
        </c:ser>
        <c:dLbls>
          <c:dLblPos val="ctr"/>
          <c:showLegendKey val="0"/>
          <c:showVal val="1"/>
          <c:showCatName val="0"/>
          <c:showSerName val="0"/>
          <c:showPercent val="0"/>
          <c:showBubbleSize val="0"/>
        </c:dLbls>
        <c:gapWidth val="150"/>
        <c:overlap val="100"/>
        <c:axId val="1438109807"/>
        <c:axId val="1511453679"/>
      </c:barChart>
      <c:catAx>
        <c:axId val="143810980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1"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511453679"/>
        <c:crosses val="autoZero"/>
        <c:auto val="1"/>
        <c:lblAlgn val="ctr"/>
        <c:lblOffset val="100"/>
        <c:noMultiLvlLbl val="0"/>
      </c:catAx>
      <c:valAx>
        <c:axId val="1511453679"/>
        <c:scaling>
          <c:orientation val="minMax"/>
        </c:scaling>
        <c:delete val="0"/>
        <c:axPos val="b"/>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810980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7">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17">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3T15:37:43.892"/>
    </inkml:context>
    <inkml:brush xml:id="br0">
      <inkml:brushProperty name="width" value="0.35" units="cm"/>
      <inkml:brushProperty name="height" value="0.35" units="cm"/>
      <inkml:brushProperty name="color" value="#FF4E00"/>
      <inkml:brushProperty name="inkEffects" value="rainbow"/>
      <inkml:brushProperty name="anchorX" value="-30251.25977"/>
      <inkml:brushProperty name="anchorY" value="-37872.25391"/>
      <inkml:brushProperty name="scaleFactor" value="0.49674"/>
    </inkml:brush>
  </inkml:definitions>
  <inkml:trace contextRef="#ctx0" brushRef="#br0">1 0 24575,'0'0'0,"3"0"0,2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3DAC6-00F6-4AE8-94E9-13C0BAA12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93</Pages>
  <Words>37060</Words>
  <Characters>211243</Characters>
  <Application>Microsoft Office Word</Application>
  <DocSecurity>0</DocSecurity>
  <Lines>1760</Lines>
  <Paragraphs>495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fit dona</dc:creator>
  <cp:keywords/>
  <dc:description/>
  <cp:lastModifiedBy>fit dona</cp:lastModifiedBy>
  <cp:revision>4</cp:revision>
  <dcterms:created xsi:type="dcterms:W3CDTF">2025-05-02T06:05:00Z</dcterms:created>
  <dcterms:modified xsi:type="dcterms:W3CDTF">2025-05-03T16:02:00Z</dcterms:modified>
</cp:coreProperties>
</file>