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OLE_LINK1" w:displacedByCustomXml="next"/>
    <w:bookmarkStart w:id="1" w:name="OLE_LINK2" w:displacedByCustomXml="next"/>
    <w:sdt>
      <w:sdtPr>
        <w:rPr>
          <w:rFonts w:ascii="Times New Roman" w:hAnsi="Times New Roman" w:cs="Times New Roman"/>
          <w:b/>
          <w:bCs/>
          <w:color w:val="000000" w:themeColor="text1"/>
          <w:lang w:val="id-ID"/>
        </w:rPr>
        <w:id w:val="-1146806482"/>
        <w:docPartObj>
          <w:docPartGallery w:val="Cover Pages"/>
          <w:docPartUnique/>
        </w:docPartObj>
      </w:sdtPr>
      <w:sdtEndPr>
        <w:rPr>
          <w:bCs w:val="0"/>
        </w:rPr>
      </w:sdtEndPr>
      <w:sdtContent>
        <w:p w14:paraId="0A7B1999" w14:textId="26477AC4" w:rsidR="00094BC4" w:rsidRPr="00B125CB" w:rsidRDefault="00D814C9" w:rsidP="00B125CB">
          <w:pPr>
            <w:spacing w:after="0"/>
            <w:jc w:val="center"/>
            <w:rPr>
              <w:rFonts w:ascii="Times New Roman" w:hAnsi="Times New Roman" w:cs="Times New Roman"/>
              <w:b/>
              <w:bCs/>
              <w:color w:val="000000" w:themeColor="text1"/>
              <w:lang w:val="id-ID"/>
            </w:rPr>
          </w:pPr>
          <w:r w:rsidRPr="00B125CB">
            <w:rPr>
              <w:rFonts w:ascii="Times New Roman" w:hAnsi="Times New Roman" w:cs="Times New Roman"/>
              <w:b/>
              <w:bCs/>
              <w:color w:val="000000" w:themeColor="text1"/>
              <w:lang w:val="id-ID"/>
            </w:rPr>
            <w:t>PENGARUH EKSPOR, IMPOR, INVESTASI DAN UPAH BURUH  TERHADAP PERTUMBUHAN EKONOMI STUDI EMPIRIS NEGARA-NEGARA ORGANISASI KERJASAMA ISLAM</w:t>
          </w:r>
        </w:p>
        <w:bookmarkEnd w:id="1"/>
        <w:bookmarkEnd w:id="0"/>
        <w:p w14:paraId="04136E59" w14:textId="77777777" w:rsidR="00094BC4" w:rsidRPr="00B125CB" w:rsidRDefault="00094BC4" w:rsidP="00B125CB">
          <w:pPr>
            <w:spacing w:after="0"/>
            <w:jc w:val="center"/>
            <w:rPr>
              <w:rFonts w:ascii="Times New Roman" w:hAnsi="Times New Roman" w:cs="Times New Roman"/>
              <w:b/>
              <w:bCs/>
              <w:color w:val="000000" w:themeColor="text1"/>
              <w:lang w:val="id-ID"/>
            </w:rPr>
          </w:pPr>
        </w:p>
        <w:p w14:paraId="7068631B" w14:textId="415489E5" w:rsidR="00094BC4" w:rsidRPr="00B125CB" w:rsidRDefault="00D814C9" w:rsidP="00B125CB">
          <w:pPr>
            <w:spacing w:after="0"/>
            <w:jc w:val="center"/>
            <w:rPr>
              <w:rFonts w:ascii="Times New Roman" w:hAnsi="Times New Roman" w:cs="Times New Roman"/>
              <w:b/>
              <w:bCs/>
              <w:color w:val="000000" w:themeColor="text1"/>
              <w:lang w:val="id-ID"/>
            </w:rPr>
          </w:pPr>
          <w:r w:rsidRPr="00B125CB">
            <w:rPr>
              <w:rFonts w:ascii="Times New Roman" w:hAnsi="Times New Roman" w:cs="Times New Roman"/>
              <w:b/>
              <w:bCs/>
              <w:color w:val="000000" w:themeColor="text1"/>
              <w:lang w:val="id-ID"/>
            </w:rPr>
            <w:t>THE EFFECT OF EXPORTS, IMPORTS, INVESTMENT AND LABOUR WAGES ON ECONOMIC GROWTH EMPIRICAL STUDY OF ISLAMIC COOPERATION ORGANISATION COUNTRIES</w:t>
          </w:r>
        </w:p>
        <w:p w14:paraId="673C92E5" w14:textId="77777777" w:rsidR="00D814C9" w:rsidRPr="00B125CB" w:rsidRDefault="00D814C9" w:rsidP="00B125CB">
          <w:pPr>
            <w:spacing w:after="0"/>
            <w:jc w:val="center"/>
            <w:rPr>
              <w:rFonts w:ascii="Times New Roman" w:hAnsi="Times New Roman" w:cs="Times New Roman"/>
              <w:b/>
              <w:bCs/>
              <w:color w:val="000000" w:themeColor="text1"/>
              <w:lang w:val="id-ID"/>
            </w:rPr>
          </w:pPr>
        </w:p>
        <w:p w14:paraId="33523E65" w14:textId="5DD37231" w:rsidR="00D814C9" w:rsidRPr="00B125CB" w:rsidRDefault="00D814C9" w:rsidP="00B125CB">
          <w:pPr>
            <w:spacing w:after="0"/>
            <w:jc w:val="center"/>
            <w:rPr>
              <w:rFonts w:ascii="Times New Roman" w:hAnsi="Times New Roman" w:cs="Times New Roman"/>
              <w:b/>
              <w:bCs/>
              <w:color w:val="000000" w:themeColor="text1"/>
              <w:lang w:val="id-ID"/>
            </w:rPr>
          </w:pPr>
          <w:r w:rsidRPr="00B125CB">
            <w:rPr>
              <w:rFonts w:ascii="Times New Roman" w:hAnsi="Times New Roman" w:cs="Times New Roman"/>
              <w:b/>
              <w:bCs/>
              <w:color w:val="000000" w:themeColor="text1"/>
              <w:lang w:val="id-ID"/>
            </w:rPr>
            <w:t>أثر الصادرات والواردات والاستثمار وأجور اليد العاملة على النمو الاقتصادي دراسة تجريبية لبلدان منظمة التعاون الإسلامي</w:t>
          </w:r>
        </w:p>
        <w:p w14:paraId="50889843" w14:textId="77777777" w:rsidR="004F20EF" w:rsidRPr="00B125CB" w:rsidRDefault="004F20EF" w:rsidP="00B125CB">
          <w:pPr>
            <w:spacing w:after="0" w:line="360" w:lineRule="auto"/>
            <w:jc w:val="center"/>
            <w:rPr>
              <w:rFonts w:ascii="Times New Roman" w:hAnsi="Times New Roman" w:cs="Times New Roman"/>
              <w:b/>
              <w:bCs/>
              <w:color w:val="000000" w:themeColor="text1"/>
              <w:lang w:val="id-ID"/>
            </w:rPr>
          </w:pPr>
        </w:p>
        <w:p w14:paraId="6FAF064E" w14:textId="5D6A3BB4" w:rsidR="00094BC4" w:rsidRPr="00B125CB" w:rsidRDefault="00094BC4" w:rsidP="00B125CB">
          <w:pPr>
            <w:spacing w:after="0"/>
            <w:jc w:val="center"/>
            <w:rPr>
              <w:rFonts w:ascii="Times New Roman" w:hAnsi="Times New Roman" w:cs="Times New Roman"/>
              <w:color w:val="000000" w:themeColor="text1"/>
              <w:lang w:val="id-ID"/>
            </w:rPr>
          </w:pPr>
          <w:r w:rsidRPr="00B125CB">
            <w:rPr>
              <w:rFonts w:ascii="Times New Roman" w:hAnsi="Times New Roman" w:cs="Times New Roman"/>
              <w:color w:val="000000" w:themeColor="text1"/>
              <w:lang w:val="id-ID"/>
            </w:rPr>
            <w:t>Diajukan untuk memenuhi Salah Satu Syarat Memperoleh Gelar Doktor Hukum</w:t>
          </w:r>
          <w:r w:rsidR="004F20EF" w:rsidRPr="00B125CB">
            <w:rPr>
              <w:rFonts w:ascii="Times New Roman" w:hAnsi="Times New Roman" w:cs="Times New Roman"/>
              <w:color w:val="000000" w:themeColor="text1"/>
              <w:lang w:val="id-ID"/>
            </w:rPr>
            <w:t xml:space="preserve"> </w:t>
          </w:r>
          <w:r w:rsidRPr="00B125CB">
            <w:rPr>
              <w:rFonts w:ascii="Times New Roman" w:hAnsi="Times New Roman" w:cs="Times New Roman"/>
              <w:color w:val="000000" w:themeColor="text1"/>
              <w:lang w:val="id-ID"/>
            </w:rPr>
            <w:t xml:space="preserve">Islam Pada Pascasarjana Universitas Islam Negeri Sunan Gunung Djati </w:t>
          </w:r>
        </w:p>
        <w:p w14:paraId="2891D626" w14:textId="77777777" w:rsidR="00094BC4" w:rsidRPr="00B125CB" w:rsidRDefault="00094BC4" w:rsidP="00B125CB">
          <w:pPr>
            <w:spacing w:after="0"/>
            <w:jc w:val="center"/>
            <w:rPr>
              <w:rFonts w:ascii="Times New Roman" w:hAnsi="Times New Roman" w:cs="Times New Roman"/>
              <w:color w:val="000000" w:themeColor="text1"/>
              <w:lang w:val="id-ID"/>
            </w:rPr>
          </w:pPr>
          <w:r w:rsidRPr="00B125CB">
            <w:rPr>
              <w:rFonts w:ascii="Times New Roman" w:hAnsi="Times New Roman" w:cs="Times New Roman"/>
              <w:color w:val="000000" w:themeColor="text1"/>
              <w:lang w:val="id-ID"/>
            </w:rPr>
            <w:t>Bandung</w:t>
          </w:r>
        </w:p>
        <w:p w14:paraId="7DD1345C" w14:textId="2346320F" w:rsidR="00094BC4" w:rsidRPr="00B125CB" w:rsidRDefault="00094BC4" w:rsidP="00B125CB">
          <w:pPr>
            <w:spacing w:after="0" w:line="360" w:lineRule="auto"/>
            <w:jc w:val="center"/>
            <w:rPr>
              <w:rFonts w:ascii="Times New Roman" w:hAnsi="Times New Roman" w:cs="Times New Roman"/>
              <w:color w:val="000000" w:themeColor="text1"/>
              <w:lang w:val="id-ID"/>
            </w:rPr>
          </w:pPr>
        </w:p>
        <w:p w14:paraId="5DD2B557" w14:textId="77777777" w:rsidR="00094BC4" w:rsidRPr="00B125CB" w:rsidRDefault="00094BC4" w:rsidP="00B125CB">
          <w:pPr>
            <w:spacing w:after="0" w:line="360" w:lineRule="auto"/>
            <w:jc w:val="center"/>
            <w:rPr>
              <w:rFonts w:ascii="Times New Roman" w:hAnsi="Times New Roman" w:cs="Times New Roman"/>
              <w:color w:val="000000" w:themeColor="text1"/>
              <w:lang w:val="id-ID"/>
            </w:rPr>
          </w:pPr>
        </w:p>
        <w:p w14:paraId="7783B7A0" w14:textId="77777777" w:rsidR="00094BC4" w:rsidRPr="00B125CB" w:rsidRDefault="00094BC4" w:rsidP="00B125CB">
          <w:pPr>
            <w:spacing w:after="0"/>
            <w:jc w:val="center"/>
            <w:rPr>
              <w:rFonts w:ascii="Times New Roman" w:hAnsi="Times New Roman" w:cs="Times New Roman"/>
              <w:color w:val="000000" w:themeColor="text1"/>
              <w:lang w:val="id-ID"/>
            </w:rPr>
          </w:pPr>
          <w:r w:rsidRPr="00B125CB">
            <w:rPr>
              <w:rFonts w:ascii="Times New Roman" w:hAnsi="Times New Roman" w:cs="Times New Roman"/>
              <w:color w:val="000000" w:themeColor="text1"/>
              <w:lang w:val="id-ID"/>
            </w:rPr>
            <w:t>Oleh:</w:t>
          </w:r>
        </w:p>
        <w:p w14:paraId="132859FB" w14:textId="5841C5B7" w:rsidR="00094BC4" w:rsidRPr="00B125CB" w:rsidRDefault="00D814C9" w:rsidP="00B125CB">
          <w:pPr>
            <w:spacing w:after="0"/>
            <w:jc w:val="center"/>
            <w:rPr>
              <w:rFonts w:ascii="Times New Roman" w:hAnsi="Times New Roman" w:cs="Times New Roman"/>
              <w:b/>
              <w:bCs/>
              <w:color w:val="000000" w:themeColor="text1"/>
            </w:rPr>
          </w:pPr>
          <w:r w:rsidRPr="00B125CB">
            <w:rPr>
              <w:rFonts w:ascii="Times New Roman" w:hAnsi="Times New Roman" w:cs="Times New Roman"/>
              <w:b/>
              <w:bCs/>
              <w:color w:val="000000" w:themeColor="text1"/>
            </w:rPr>
            <w:t>Dedy Setiawan</w:t>
          </w:r>
        </w:p>
        <w:p w14:paraId="0E10B88B" w14:textId="1FB7F5C4" w:rsidR="00094BC4" w:rsidRPr="00B125CB" w:rsidRDefault="00094BC4" w:rsidP="00B125CB">
          <w:pPr>
            <w:spacing w:after="0"/>
            <w:jc w:val="center"/>
            <w:rPr>
              <w:rFonts w:ascii="Times New Roman" w:hAnsi="Times New Roman" w:cs="Times New Roman"/>
              <w:color w:val="000000" w:themeColor="text1"/>
            </w:rPr>
          </w:pPr>
          <w:r w:rsidRPr="00B125CB">
            <w:rPr>
              <w:rFonts w:ascii="Times New Roman" w:hAnsi="Times New Roman" w:cs="Times New Roman"/>
              <w:color w:val="000000" w:themeColor="text1"/>
              <w:lang w:val="id-ID"/>
            </w:rPr>
            <w:t xml:space="preserve">NIM: </w:t>
          </w:r>
          <w:r w:rsidR="00D814C9" w:rsidRPr="00B125CB">
            <w:rPr>
              <w:rFonts w:ascii="Times New Roman" w:hAnsi="Times New Roman" w:cs="Times New Roman"/>
              <w:color w:val="000000" w:themeColor="text1"/>
            </w:rPr>
            <w:t>32101120011</w:t>
          </w:r>
        </w:p>
        <w:p w14:paraId="3284757A" w14:textId="77777777" w:rsidR="00094BC4" w:rsidRPr="00B125CB" w:rsidRDefault="00094BC4" w:rsidP="00B125CB">
          <w:pPr>
            <w:spacing w:after="0" w:line="360" w:lineRule="auto"/>
            <w:jc w:val="center"/>
            <w:rPr>
              <w:rFonts w:ascii="Times New Roman" w:hAnsi="Times New Roman" w:cs="Times New Roman"/>
              <w:color w:val="000000" w:themeColor="text1"/>
              <w:lang w:val="id-ID"/>
            </w:rPr>
          </w:pPr>
        </w:p>
        <w:p w14:paraId="1E9BA004" w14:textId="7F516B10" w:rsidR="00094BC4" w:rsidRPr="00B125CB" w:rsidRDefault="00094BC4" w:rsidP="00B125CB">
          <w:pPr>
            <w:spacing w:after="0" w:line="360" w:lineRule="auto"/>
            <w:jc w:val="center"/>
            <w:rPr>
              <w:rFonts w:ascii="Times New Roman" w:hAnsi="Times New Roman" w:cs="Times New Roman"/>
              <w:color w:val="000000" w:themeColor="text1"/>
              <w:lang w:val="id-ID"/>
            </w:rPr>
          </w:pPr>
        </w:p>
        <w:p w14:paraId="718533B4" w14:textId="77777777" w:rsidR="004F20EF" w:rsidRPr="00B125CB" w:rsidRDefault="004F20EF" w:rsidP="00B125CB">
          <w:pPr>
            <w:spacing w:after="0" w:line="360" w:lineRule="auto"/>
            <w:jc w:val="center"/>
            <w:rPr>
              <w:rFonts w:ascii="Times New Roman" w:hAnsi="Times New Roman" w:cs="Times New Roman"/>
              <w:color w:val="000000" w:themeColor="text1"/>
              <w:lang w:val="id-ID"/>
            </w:rPr>
          </w:pPr>
        </w:p>
        <w:p w14:paraId="535672FF" w14:textId="77777777" w:rsidR="00094BC4" w:rsidRPr="00B125CB" w:rsidRDefault="00094BC4" w:rsidP="00B125CB">
          <w:pPr>
            <w:spacing w:after="0" w:line="360" w:lineRule="auto"/>
            <w:jc w:val="center"/>
            <w:rPr>
              <w:rFonts w:ascii="Times New Roman" w:hAnsi="Times New Roman" w:cs="Times New Roman"/>
              <w:color w:val="000000" w:themeColor="text1"/>
              <w:lang w:val="id-ID"/>
            </w:rPr>
          </w:pPr>
          <w:r w:rsidRPr="00B125CB">
            <w:rPr>
              <w:rFonts w:ascii="Times New Roman" w:hAnsi="Times New Roman" w:cs="Times New Roman"/>
              <w:b/>
              <w:bCs/>
              <w:noProof/>
              <w:color w:val="000000" w:themeColor="text1"/>
              <w:lang w:val="id-ID"/>
            </w:rPr>
            <w:drawing>
              <wp:anchor distT="0" distB="0" distL="114300" distR="114300" simplePos="0" relativeHeight="251660288" behindDoc="0" locked="0" layoutInCell="1" allowOverlap="1" wp14:anchorId="7F43FD38" wp14:editId="6E5648E6">
                <wp:simplePos x="0" y="0"/>
                <wp:positionH relativeFrom="column">
                  <wp:posOffset>1887220</wp:posOffset>
                </wp:positionH>
                <wp:positionV relativeFrom="paragraph">
                  <wp:posOffset>33716</wp:posOffset>
                </wp:positionV>
                <wp:extent cx="1256665" cy="1497080"/>
                <wp:effectExtent l="0" t="0" r="635" b="190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ogouin.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56665" cy="1497080"/>
                        </a:xfrm>
                        <a:prstGeom prst="rect">
                          <a:avLst/>
                        </a:prstGeom>
                      </pic:spPr>
                    </pic:pic>
                  </a:graphicData>
                </a:graphic>
              </wp:anchor>
            </w:drawing>
          </w:r>
        </w:p>
        <w:p w14:paraId="36868DA9" w14:textId="77777777" w:rsidR="00094BC4" w:rsidRPr="00B125CB" w:rsidRDefault="00094BC4" w:rsidP="00B125CB">
          <w:pPr>
            <w:spacing w:after="0" w:line="360" w:lineRule="auto"/>
            <w:jc w:val="center"/>
            <w:rPr>
              <w:rFonts w:ascii="Times New Roman" w:hAnsi="Times New Roman" w:cs="Times New Roman"/>
              <w:color w:val="000000" w:themeColor="text1"/>
              <w:lang w:val="id-ID"/>
            </w:rPr>
          </w:pPr>
        </w:p>
        <w:p w14:paraId="62F54AE2" w14:textId="77777777" w:rsidR="00094BC4" w:rsidRPr="00B125CB" w:rsidRDefault="00094BC4" w:rsidP="00B125CB">
          <w:pPr>
            <w:spacing w:after="0" w:line="360" w:lineRule="auto"/>
            <w:jc w:val="center"/>
            <w:rPr>
              <w:rFonts w:ascii="Times New Roman" w:hAnsi="Times New Roman" w:cs="Times New Roman"/>
              <w:b/>
              <w:bCs/>
              <w:color w:val="000000" w:themeColor="text1"/>
              <w:lang w:val="id-ID"/>
            </w:rPr>
          </w:pPr>
        </w:p>
        <w:p w14:paraId="7746ACAB" w14:textId="77777777" w:rsidR="00094BC4" w:rsidRPr="00B125CB" w:rsidRDefault="00094BC4" w:rsidP="00B125CB">
          <w:pPr>
            <w:spacing w:after="0" w:line="360" w:lineRule="auto"/>
            <w:jc w:val="center"/>
            <w:rPr>
              <w:rFonts w:ascii="Times New Roman" w:hAnsi="Times New Roman" w:cs="Times New Roman"/>
              <w:b/>
              <w:bCs/>
              <w:color w:val="000000" w:themeColor="text1"/>
              <w:lang w:val="id-ID"/>
            </w:rPr>
          </w:pPr>
        </w:p>
        <w:p w14:paraId="6D5B23E4" w14:textId="77777777" w:rsidR="00094BC4" w:rsidRPr="00B125CB" w:rsidRDefault="00094BC4" w:rsidP="00B125CB">
          <w:pPr>
            <w:spacing w:after="0" w:line="360" w:lineRule="auto"/>
            <w:jc w:val="center"/>
            <w:rPr>
              <w:rFonts w:ascii="Times New Roman" w:hAnsi="Times New Roman" w:cs="Times New Roman"/>
              <w:b/>
              <w:bCs/>
              <w:color w:val="000000" w:themeColor="text1"/>
              <w:lang w:val="id-ID"/>
            </w:rPr>
          </w:pPr>
        </w:p>
        <w:p w14:paraId="5C7CC0C3" w14:textId="77777777" w:rsidR="00094BC4" w:rsidRPr="00B125CB" w:rsidRDefault="00094BC4" w:rsidP="00B125CB">
          <w:pPr>
            <w:spacing w:after="0" w:line="360" w:lineRule="auto"/>
            <w:jc w:val="center"/>
            <w:rPr>
              <w:rFonts w:ascii="Times New Roman" w:hAnsi="Times New Roman" w:cs="Times New Roman"/>
              <w:b/>
              <w:bCs/>
              <w:color w:val="000000" w:themeColor="text1"/>
              <w:lang w:val="id-ID"/>
            </w:rPr>
          </w:pPr>
        </w:p>
        <w:p w14:paraId="38FBD813" w14:textId="77777777" w:rsidR="00094BC4" w:rsidRPr="00B125CB" w:rsidRDefault="00094BC4" w:rsidP="00B125CB">
          <w:pPr>
            <w:spacing w:after="0" w:line="360" w:lineRule="auto"/>
            <w:jc w:val="center"/>
            <w:rPr>
              <w:rFonts w:ascii="Times New Roman" w:hAnsi="Times New Roman" w:cs="Times New Roman"/>
              <w:b/>
              <w:bCs/>
              <w:color w:val="000000" w:themeColor="text1"/>
              <w:lang w:val="id-ID"/>
            </w:rPr>
          </w:pPr>
        </w:p>
        <w:p w14:paraId="6A90D798" w14:textId="77777777" w:rsidR="00094BC4" w:rsidRPr="00B125CB" w:rsidRDefault="00094BC4" w:rsidP="00B125CB">
          <w:pPr>
            <w:spacing w:after="0" w:line="360" w:lineRule="auto"/>
            <w:jc w:val="center"/>
            <w:rPr>
              <w:rFonts w:ascii="Times New Roman" w:hAnsi="Times New Roman" w:cs="Times New Roman"/>
              <w:b/>
              <w:bCs/>
              <w:color w:val="000000" w:themeColor="text1"/>
              <w:lang w:val="id-ID"/>
            </w:rPr>
          </w:pPr>
        </w:p>
        <w:p w14:paraId="51ABE352" w14:textId="77777777" w:rsidR="00094BC4" w:rsidRPr="00B125CB" w:rsidRDefault="00094BC4" w:rsidP="00B125CB">
          <w:pPr>
            <w:spacing w:after="0" w:line="360" w:lineRule="auto"/>
            <w:jc w:val="center"/>
            <w:rPr>
              <w:rFonts w:ascii="Times New Roman" w:hAnsi="Times New Roman" w:cs="Times New Roman"/>
              <w:b/>
              <w:bCs/>
              <w:color w:val="000000" w:themeColor="text1"/>
              <w:lang w:val="id-ID"/>
            </w:rPr>
          </w:pPr>
        </w:p>
        <w:p w14:paraId="4A3C995B" w14:textId="77777777" w:rsidR="00094BC4" w:rsidRPr="00B125CB" w:rsidRDefault="00094BC4" w:rsidP="00B125CB">
          <w:pPr>
            <w:spacing w:after="0"/>
            <w:jc w:val="center"/>
            <w:rPr>
              <w:rFonts w:ascii="Times New Roman" w:hAnsi="Times New Roman" w:cs="Times New Roman"/>
              <w:b/>
              <w:bCs/>
              <w:color w:val="000000" w:themeColor="text1"/>
              <w:lang w:val="id-ID"/>
            </w:rPr>
          </w:pPr>
        </w:p>
        <w:p w14:paraId="11D4065D" w14:textId="77777777" w:rsidR="00094BC4" w:rsidRPr="00B125CB" w:rsidRDefault="00094BC4" w:rsidP="00B125CB">
          <w:pPr>
            <w:spacing w:after="0"/>
            <w:jc w:val="center"/>
            <w:rPr>
              <w:rFonts w:ascii="Times New Roman" w:hAnsi="Times New Roman" w:cs="Times New Roman"/>
              <w:b/>
              <w:bCs/>
              <w:color w:val="000000" w:themeColor="text1"/>
              <w:lang w:val="id-ID"/>
            </w:rPr>
          </w:pPr>
          <w:r w:rsidRPr="00B125CB">
            <w:rPr>
              <w:rFonts w:ascii="Times New Roman" w:hAnsi="Times New Roman" w:cs="Times New Roman"/>
              <w:b/>
              <w:bCs/>
              <w:color w:val="000000" w:themeColor="text1"/>
              <w:lang w:val="id-ID"/>
            </w:rPr>
            <w:t>PROGRAM STUDI HUKUM ISLAM</w:t>
          </w:r>
        </w:p>
        <w:p w14:paraId="0E04CA25" w14:textId="77777777" w:rsidR="00094BC4" w:rsidRPr="00B125CB" w:rsidRDefault="00094BC4" w:rsidP="00B125CB">
          <w:pPr>
            <w:spacing w:after="0"/>
            <w:jc w:val="center"/>
            <w:rPr>
              <w:rFonts w:ascii="Times New Roman" w:hAnsi="Times New Roman" w:cs="Times New Roman"/>
              <w:b/>
              <w:bCs/>
              <w:color w:val="000000" w:themeColor="text1"/>
              <w:lang w:val="id-ID"/>
            </w:rPr>
          </w:pPr>
          <w:r w:rsidRPr="00B125CB">
            <w:rPr>
              <w:rFonts w:ascii="Times New Roman" w:hAnsi="Times New Roman" w:cs="Times New Roman"/>
              <w:b/>
              <w:bCs/>
              <w:color w:val="000000" w:themeColor="text1"/>
              <w:lang w:val="id-ID"/>
            </w:rPr>
            <w:t>KONSENTRASI EKONOMI SYARIAH</w:t>
          </w:r>
        </w:p>
        <w:p w14:paraId="68CBB54C" w14:textId="77777777" w:rsidR="00094BC4" w:rsidRPr="00B125CB" w:rsidRDefault="00094BC4" w:rsidP="00B125CB">
          <w:pPr>
            <w:spacing w:after="0"/>
            <w:jc w:val="center"/>
            <w:rPr>
              <w:rFonts w:ascii="Times New Roman" w:hAnsi="Times New Roman" w:cs="Times New Roman"/>
              <w:b/>
              <w:bCs/>
              <w:color w:val="000000" w:themeColor="text1"/>
              <w:lang w:val="id-ID"/>
            </w:rPr>
          </w:pPr>
          <w:r w:rsidRPr="00B125CB">
            <w:rPr>
              <w:rFonts w:ascii="Times New Roman" w:hAnsi="Times New Roman" w:cs="Times New Roman"/>
              <w:b/>
              <w:bCs/>
              <w:color w:val="000000" w:themeColor="text1"/>
              <w:lang w:val="id-ID"/>
            </w:rPr>
            <w:t>PASCASARJANA UNIVERSITAS ISLAM NEGERI</w:t>
          </w:r>
        </w:p>
        <w:p w14:paraId="69F705DD" w14:textId="77777777" w:rsidR="00094BC4" w:rsidRPr="00B125CB" w:rsidRDefault="00094BC4" w:rsidP="00B125CB">
          <w:pPr>
            <w:spacing w:after="0"/>
            <w:jc w:val="center"/>
            <w:rPr>
              <w:rFonts w:ascii="Times New Roman" w:hAnsi="Times New Roman" w:cs="Times New Roman"/>
              <w:b/>
              <w:bCs/>
              <w:color w:val="000000" w:themeColor="text1"/>
              <w:lang w:val="id-ID"/>
            </w:rPr>
          </w:pPr>
          <w:r w:rsidRPr="00B125CB">
            <w:rPr>
              <w:rFonts w:ascii="Times New Roman" w:hAnsi="Times New Roman" w:cs="Times New Roman"/>
              <w:b/>
              <w:bCs/>
              <w:color w:val="000000" w:themeColor="text1"/>
              <w:lang w:val="id-ID"/>
            </w:rPr>
            <w:t>SUNAN GUNUNG DJATI BANDUNG</w:t>
          </w:r>
        </w:p>
        <w:p w14:paraId="79F8EA05" w14:textId="1E1D7A00" w:rsidR="00094BC4" w:rsidRPr="00B125CB" w:rsidRDefault="00094BC4" w:rsidP="00B125CB">
          <w:pPr>
            <w:spacing w:after="0"/>
            <w:jc w:val="center"/>
            <w:rPr>
              <w:rFonts w:ascii="Times New Roman" w:hAnsi="Times New Roman" w:cs="Times New Roman"/>
              <w:b/>
              <w:bCs/>
              <w:color w:val="000000" w:themeColor="text1"/>
              <w:lang w:val="id-ID"/>
            </w:rPr>
          </w:pPr>
          <w:r w:rsidRPr="00B125CB">
            <w:rPr>
              <w:rFonts w:ascii="Times New Roman" w:hAnsi="Times New Roman" w:cs="Times New Roman"/>
              <w:b/>
              <w:bCs/>
              <w:color w:val="000000" w:themeColor="text1"/>
              <w:lang w:val="id-ID"/>
            </w:rPr>
            <w:t>2022 M / 1433 H</w:t>
          </w:r>
        </w:p>
        <w:p w14:paraId="44A8E6A5" w14:textId="22FC0E95" w:rsidR="00094BC4" w:rsidRPr="00B125CB" w:rsidRDefault="00094BC4" w:rsidP="00B125CB">
          <w:pPr>
            <w:spacing w:after="0"/>
            <w:rPr>
              <w:rFonts w:ascii="Times New Roman" w:hAnsi="Times New Roman" w:cs="Times New Roman"/>
              <w:b/>
              <w:bCs/>
              <w:color w:val="000000" w:themeColor="text1"/>
              <w:lang w:val="id-ID"/>
            </w:rPr>
            <w:sectPr w:rsidR="00094BC4" w:rsidRPr="00B125CB" w:rsidSect="002747F0">
              <w:footerReference w:type="even" r:id="rId9"/>
              <w:footerReference w:type="default" r:id="rId10"/>
              <w:footerReference w:type="first" r:id="rId11"/>
              <w:pgSz w:w="11900" w:h="16840"/>
              <w:pgMar w:top="2268" w:right="1701" w:bottom="1701" w:left="2268" w:header="709" w:footer="709" w:gutter="0"/>
              <w:pgNumType w:fmt="lowerRoman"/>
              <w:cols w:space="708"/>
              <w:docGrid w:linePitch="360"/>
            </w:sectPr>
          </w:pPr>
        </w:p>
        <w:p w14:paraId="628A56C4" w14:textId="77777777" w:rsidR="004F20EF" w:rsidRPr="00B125CB" w:rsidRDefault="00000000" w:rsidP="00B125CB">
          <w:pPr>
            <w:spacing w:after="0" w:line="360" w:lineRule="auto"/>
            <w:rPr>
              <w:rFonts w:ascii="Times New Roman" w:hAnsi="Times New Roman" w:cs="Times New Roman"/>
              <w:b/>
              <w:lang w:val="id-ID"/>
            </w:rPr>
          </w:pPr>
        </w:p>
      </w:sdtContent>
    </w:sdt>
    <w:p w14:paraId="42160FEC" w14:textId="442535B6" w:rsidR="00094BC4" w:rsidRPr="00B125CB" w:rsidRDefault="00094BC4" w:rsidP="00B125CB">
      <w:pPr>
        <w:pStyle w:val="Heading1"/>
        <w:jc w:val="center"/>
        <w:rPr>
          <w:lang w:val="id-ID"/>
        </w:rPr>
      </w:pPr>
      <w:bookmarkStart w:id="2" w:name="_Toc176854168"/>
      <w:bookmarkStart w:id="3" w:name="_Toc192583485"/>
      <w:r w:rsidRPr="00B125CB">
        <w:rPr>
          <w:lang w:val="id-ID"/>
        </w:rPr>
        <w:t>LEMBAR PERNYATAAN</w:t>
      </w:r>
      <w:bookmarkEnd w:id="2"/>
      <w:bookmarkEnd w:id="3"/>
    </w:p>
    <w:p w14:paraId="636D991D" w14:textId="77777777" w:rsidR="00094BC4" w:rsidRPr="00B125CB" w:rsidRDefault="00094BC4" w:rsidP="00B125CB">
      <w:pPr>
        <w:spacing w:after="0" w:line="360" w:lineRule="auto"/>
        <w:rPr>
          <w:rFonts w:ascii="Times New Roman" w:hAnsi="Times New Roman" w:cs="Times New Roman"/>
          <w:b/>
          <w:color w:val="000000" w:themeColor="text1"/>
          <w:lang w:val="id-ID"/>
        </w:rPr>
      </w:pPr>
    </w:p>
    <w:p w14:paraId="7E97D934" w14:textId="77777777" w:rsidR="00094BC4" w:rsidRPr="00B125CB" w:rsidRDefault="00094BC4" w:rsidP="00B125CB">
      <w:pPr>
        <w:spacing w:after="0" w:line="360" w:lineRule="auto"/>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Yang bertandatangan dibawah ini: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40"/>
        <w:gridCol w:w="332"/>
        <w:gridCol w:w="4949"/>
      </w:tblGrid>
      <w:tr w:rsidR="00094BC4" w:rsidRPr="00B125CB" w14:paraId="50FDEE0B" w14:textId="77777777" w:rsidTr="006E4D04">
        <w:tc>
          <w:tcPr>
            <w:tcW w:w="2640" w:type="dxa"/>
          </w:tcPr>
          <w:p w14:paraId="2274A0C5" w14:textId="77777777" w:rsidR="00094BC4" w:rsidRPr="00B125CB" w:rsidRDefault="00094BC4" w:rsidP="00B125CB">
            <w:pPr>
              <w:spacing w:after="0" w:line="360" w:lineRule="auto"/>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Nama</w:t>
            </w:r>
          </w:p>
        </w:tc>
        <w:tc>
          <w:tcPr>
            <w:tcW w:w="332" w:type="dxa"/>
          </w:tcPr>
          <w:p w14:paraId="6F486939" w14:textId="77777777" w:rsidR="00094BC4" w:rsidRPr="00B125CB" w:rsidRDefault="00094BC4" w:rsidP="00B125CB">
            <w:pPr>
              <w:spacing w:after="0" w:line="360" w:lineRule="auto"/>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w:t>
            </w:r>
          </w:p>
        </w:tc>
        <w:tc>
          <w:tcPr>
            <w:tcW w:w="4949" w:type="dxa"/>
          </w:tcPr>
          <w:p w14:paraId="47F9B0BC" w14:textId="5F26D846" w:rsidR="00094BC4" w:rsidRPr="00B125CB" w:rsidRDefault="00D814C9" w:rsidP="00B125CB">
            <w:pPr>
              <w:spacing w:after="0" w:line="360" w:lineRule="auto"/>
              <w:rPr>
                <w:rFonts w:ascii="Times New Roman" w:hAnsi="Times New Roman" w:cs="Times New Roman"/>
                <w:bCs/>
                <w:color w:val="000000" w:themeColor="text1"/>
              </w:rPr>
            </w:pPr>
            <w:r w:rsidRPr="00B125CB">
              <w:rPr>
                <w:rFonts w:ascii="Times New Roman" w:hAnsi="Times New Roman" w:cs="Times New Roman"/>
                <w:bCs/>
                <w:color w:val="000000" w:themeColor="text1"/>
              </w:rPr>
              <w:t>Dedy Setiawan</w:t>
            </w:r>
          </w:p>
        </w:tc>
      </w:tr>
      <w:tr w:rsidR="00094BC4" w:rsidRPr="00B125CB" w14:paraId="3FB77A6C" w14:textId="77777777" w:rsidTr="006E4D04">
        <w:tc>
          <w:tcPr>
            <w:tcW w:w="2640" w:type="dxa"/>
          </w:tcPr>
          <w:p w14:paraId="38A1FC5B" w14:textId="77777777" w:rsidR="00094BC4" w:rsidRPr="00B125CB" w:rsidRDefault="00094BC4" w:rsidP="00B125CB">
            <w:pPr>
              <w:spacing w:after="0" w:line="360" w:lineRule="auto"/>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NIM</w:t>
            </w:r>
          </w:p>
        </w:tc>
        <w:tc>
          <w:tcPr>
            <w:tcW w:w="332" w:type="dxa"/>
          </w:tcPr>
          <w:p w14:paraId="395AF92A" w14:textId="77777777" w:rsidR="00094BC4" w:rsidRPr="00B125CB" w:rsidRDefault="00094BC4" w:rsidP="00B125CB">
            <w:pPr>
              <w:spacing w:after="0" w:line="360" w:lineRule="auto"/>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w:t>
            </w:r>
          </w:p>
        </w:tc>
        <w:tc>
          <w:tcPr>
            <w:tcW w:w="4949" w:type="dxa"/>
          </w:tcPr>
          <w:p w14:paraId="72158C62" w14:textId="37D20EF4" w:rsidR="00094BC4" w:rsidRPr="00B125CB" w:rsidRDefault="00D814C9" w:rsidP="00B125CB">
            <w:pPr>
              <w:spacing w:after="0" w:line="360" w:lineRule="auto"/>
              <w:rPr>
                <w:rFonts w:ascii="Times New Roman" w:hAnsi="Times New Roman" w:cs="Times New Roman"/>
                <w:bCs/>
                <w:color w:val="000000" w:themeColor="text1"/>
              </w:rPr>
            </w:pPr>
            <w:r w:rsidRPr="00B125CB">
              <w:rPr>
                <w:rFonts w:ascii="Times New Roman" w:hAnsi="Times New Roman" w:cs="Times New Roman"/>
                <w:color w:val="000000" w:themeColor="text1"/>
              </w:rPr>
              <w:t>32101120011</w:t>
            </w:r>
          </w:p>
        </w:tc>
      </w:tr>
      <w:tr w:rsidR="00094BC4" w:rsidRPr="00B125CB" w14:paraId="30BC3637" w14:textId="77777777" w:rsidTr="006E4D04">
        <w:tc>
          <w:tcPr>
            <w:tcW w:w="2640" w:type="dxa"/>
          </w:tcPr>
          <w:p w14:paraId="7CE04D95" w14:textId="77777777" w:rsidR="00094BC4" w:rsidRPr="00B125CB" w:rsidRDefault="00094BC4" w:rsidP="00B125CB">
            <w:pPr>
              <w:spacing w:after="0" w:line="360" w:lineRule="auto"/>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Tempat Tanggal Lahir</w:t>
            </w:r>
          </w:p>
        </w:tc>
        <w:tc>
          <w:tcPr>
            <w:tcW w:w="332" w:type="dxa"/>
          </w:tcPr>
          <w:p w14:paraId="440D50DA" w14:textId="77777777" w:rsidR="00094BC4" w:rsidRPr="00B125CB" w:rsidRDefault="00094BC4" w:rsidP="00B125CB">
            <w:pPr>
              <w:spacing w:after="0" w:line="360" w:lineRule="auto"/>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w:t>
            </w:r>
          </w:p>
        </w:tc>
        <w:tc>
          <w:tcPr>
            <w:tcW w:w="4949" w:type="dxa"/>
          </w:tcPr>
          <w:p w14:paraId="4DE3A19F" w14:textId="3681D444" w:rsidR="00094BC4" w:rsidRPr="00B125CB" w:rsidRDefault="00D814C9" w:rsidP="00B125CB">
            <w:pPr>
              <w:spacing w:after="0" w:line="360" w:lineRule="auto"/>
              <w:rPr>
                <w:rFonts w:ascii="Times New Roman" w:hAnsi="Times New Roman" w:cs="Times New Roman"/>
                <w:color w:val="000000" w:themeColor="text1"/>
              </w:rPr>
            </w:pPr>
            <w:r w:rsidRPr="00B125CB">
              <w:rPr>
                <w:rFonts w:ascii="Times New Roman" w:hAnsi="Times New Roman" w:cs="Times New Roman"/>
                <w:color w:val="000000" w:themeColor="text1"/>
              </w:rPr>
              <w:t>Magelang, 11 Februari 1994</w:t>
            </w:r>
          </w:p>
        </w:tc>
      </w:tr>
      <w:tr w:rsidR="00094BC4" w:rsidRPr="00B125CB" w14:paraId="0F6F0014" w14:textId="77777777" w:rsidTr="006E4D04">
        <w:tc>
          <w:tcPr>
            <w:tcW w:w="2640" w:type="dxa"/>
          </w:tcPr>
          <w:p w14:paraId="3F78B392" w14:textId="77777777" w:rsidR="00094BC4" w:rsidRPr="00B125CB" w:rsidRDefault="00094BC4" w:rsidP="00B125CB">
            <w:pPr>
              <w:spacing w:after="0" w:line="360" w:lineRule="auto"/>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Alamat</w:t>
            </w:r>
          </w:p>
        </w:tc>
        <w:tc>
          <w:tcPr>
            <w:tcW w:w="332" w:type="dxa"/>
          </w:tcPr>
          <w:p w14:paraId="148DCED8" w14:textId="77777777" w:rsidR="00094BC4" w:rsidRPr="00B125CB" w:rsidRDefault="00094BC4" w:rsidP="00B125CB">
            <w:pPr>
              <w:spacing w:after="0" w:line="360" w:lineRule="auto"/>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w:t>
            </w:r>
          </w:p>
        </w:tc>
        <w:tc>
          <w:tcPr>
            <w:tcW w:w="4949" w:type="dxa"/>
          </w:tcPr>
          <w:p w14:paraId="1F44F00A" w14:textId="50C0FD70" w:rsidR="00094BC4" w:rsidRPr="00B125CB" w:rsidRDefault="00D814C9" w:rsidP="00B125CB">
            <w:pPr>
              <w:spacing w:after="0"/>
              <w:rPr>
                <w:rFonts w:ascii="Times New Roman" w:hAnsi="Times New Roman" w:cs="Times New Roman"/>
                <w:color w:val="000000" w:themeColor="text1"/>
              </w:rPr>
            </w:pPr>
            <w:r w:rsidRPr="00B125CB">
              <w:rPr>
                <w:rFonts w:ascii="Times New Roman" w:hAnsi="Times New Roman" w:cs="Times New Roman"/>
                <w:color w:val="000000" w:themeColor="text1"/>
              </w:rPr>
              <w:t>Greenland Royal Regency B 08 Desa Wanasaba Kidul</w:t>
            </w:r>
            <w:r w:rsidR="00094BC4" w:rsidRPr="00B125CB">
              <w:rPr>
                <w:rFonts w:ascii="Times New Roman" w:hAnsi="Times New Roman" w:cs="Times New Roman"/>
                <w:color w:val="000000" w:themeColor="text1"/>
                <w:lang w:val="id-ID"/>
              </w:rPr>
              <w:t xml:space="preserve">, </w:t>
            </w:r>
            <w:r w:rsidRPr="00B125CB">
              <w:rPr>
                <w:rFonts w:ascii="Times New Roman" w:hAnsi="Times New Roman" w:cs="Times New Roman"/>
                <w:color w:val="000000" w:themeColor="text1"/>
              </w:rPr>
              <w:t>Kec. Talun</w:t>
            </w:r>
            <w:r w:rsidR="00094BC4" w:rsidRPr="00B125CB">
              <w:rPr>
                <w:rFonts w:ascii="Times New Roman" w:hAnsi="Times New Roman" w:cs="Times New Roman"/>
                <w:color w:val="000000" w:themeColor="text1"/>
                <w:lang w:val="id-ID"/>
              </w:rPr>
              <w:t xml:space="preserve">, </w:t>
            </w:r>
            <w:r w:rsidRPr="00B125CB">
              <w:rPr>
                <w:rFonts w:ascii="Times New Roman" w:hAnsi="Times New Roman" w:cs="Times New Roman"/>
                <w:color w:val="000000" w:themeColor="text1"/>
              </w:rPr>
              <w:t>Cirebon 45171</w:t>
            </w:r>
          </w:p>
          <w:p w14:paraId="32B9729F" w14:textId="77777777" w:rsidR="00094BC4" w:rsidRPr="00B125CB" w:rsidRDefault="00094BC4" w:rsidP="00B125CB">
            <w:pPr>
              <w:spacing w:after="0"/>
              <w:rPr>
                <w:rFonts w:ascii="Times New Roman" w:hAnsi="Times New Roman" w:cs="Times New Roman"/>
                <w:color w:val="000000" w:themeColor="text1"/>
                <w:lang w:val="id-ID"/>
              </w:rPr>
            </w:pPr>
            <w:r w:rsidRPr="00B125CB">
              <w:rPr>
                <w:rFonts w:ascii="Times New Roman" w:hAnsi="Times New Roman" w:cs="Times New Roman"/>
                <w:color w:val="000000" w:themeColor="text1"/>
                <w:lang w:val="id-ID"/>
              </w:rPr>
              <w:t xml:space="preserve">  </w:t>
            </w:r>
          </w:p>
        </w:tc>
      </w:tr>
      <w:tr w:rsidR="00094BC4" w:rsidRPr="00B125CB" w14:paraId="13C7D5F5" w14:textId="77777777" w:rsidTr="006E4D04">
        <w:tc>
          <w:tcPr>
            <w:tcW w:w="2640" w:type="dxa"/>
          </w:tcPr>
          <w:p w14:paraId="3062A93A" w14:textId="77777777" w:rsidR="00094BC4" w:rsidRPr="00B125CB" w:rsidRDefault="00094BC4" w:rsidP="00B125CB">
            <w:pPr>
              <w:spacing w:after="0" w:line="360" w:lineRule="auto"/>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Judul Disertasi</w:t>
            </w:r>
          </w:p>
        </w:tc>
        <w:tc>
          <w:tcPr>
            <w:tcW w:w="332" w:type="dxa"/>
          </w:tcPr>
          <w:p w14:paraId="5402E51E" w14:textId="77777777" w:rsidR="00094BC4" w:rsidRPr="00B125CB" w:rsidRDefault="00094BC4" w:rsidP="00B125CB">
            <w:pPr>
              <w:spacing w:after="0" w:line="360" w:lineRule="auto"/>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w:t>
            </w:r>
          </w:p>
        </w:tc>
        <w:tc>
          <w:tcPr>
            <w:tcW w:w="4949" w:type="dxa"/>
          </w:tcPr>
          <w:p w14:paraId="7B7D5F8E" w14:textId="5B551CC6" w:rsidR="00094BC4" w:rsidRPr="00B125CB" w:rsidRDefault="00D814C9" w:rsidP="00B125CB">
            <w:pPr>
              <w:spacing w:after="0"/>
              <w:rPr>
                <w:rFonts w:ascii="Times New Roman" w:hAnsi="Times New Roman" w:cs="Times New Roman"/>
                <w:color w:val="000000" w:themeColor="text1"/>
                <w:lang w:val="id-ID"/>
              </w:rPr>
            </w:pPr>
            <w:r w:rsidRPr="00B125CB">
              <w:rPr>
                <w:rFonts w:ascii="Times New Roman" w:hAnsi="Times New Roman" w:cs="Times New Roman"/>
                <w:color w:val="000000" w:themeColor="text1"/>
                <w:lang w:val="id-ID"/>
              </w:rPr>
              <w:t>PENGARUH EKSPOR, IMPOR, INVESTASI DAN UPAH BURUH  TERHADAP PERTUMBUHAN EKONOMI STUDI EMPIRIS NEGARA-NEGARA ORGANISASI KERJASAMA ISLAM</w:t>
            </w:r>
          </w:p>
        </w:tc>
      </w:tr>
    </w:tbl>
    <w:p w14:paraId="7467C5C8" w14:textId="77777777" w:rsidR="00094BC4" w:rsidRPr="00B125CB" w:rsidRDefault="00094BC4" w:rsidP="00B125CB">
      <w:pPr>
        <w:spacing w:after="0" w:line="360" w:lineRule="auto"/>
        <w:rPr>
          <w:rFonts w:ascii="Times New Roman" w:hAnsi="Times New Roman" w:cs="Times New Roman"/>
          <w:bCs/>
          <w:color w:val="000000" w:themeColor="text1"/>
          <w:lang w:val="id-ID"/>
        </w:rPr>
      </w:pPr>
    </w:p>
    <w:p w14:paraId="4C1B892F" w14:textId="77777777" w:rsidR="00094BC4" w:rsidRPr="00B125CB" w:rsidRDefault="00094BC4" w:rsidP="00B125CB">
      <w:pPr>
        <w:spacing w:after="0" w:line="360" w:lineRule="auto"/>
        <w:ind w:firstLine="720"/>
        <w:jc w:val="both"/>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Menyatakan dengan sesungguhnya bahwa disertasi yang saya susun sebagai syarat untuk memperoleh gelar doktor Hukum Islam Konsentrasi Ekonomi Syariah Pascasarjana UIN Sunan Gunung Djati Bandung seluruhnya merupakan hasil karya sendiri.</w:t>
      </w:r>
    </w:p>
    <w:p w14:paraId="576AAFE8" w14:textId="77777777" w:rsidR="00094BC4" w:rsidRPr="00B125CB" w:rsidRDefault="00094BC4" w:rsidP="00B125CB">
      <w:pPr>
        <w:spacing w:after="0" w:line="360" w:lineRule="auto"/>
        <w:ind w:firstLine="720"/>
        <w:jc w:val="both"/>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Adapun bagian-bagian tertentu dalam penulisan disertasi yang saya kutip dari hasil karya orang lain dituliskan sumbernya secara jelas sesuai dengan norma,</w:t>
      </w:r>
    </w:p>
    <w:p w14:paraId="32EB3D56" w14:textId="77777777" w:rsidR="00094BC4" w:rsidRPr="00B125CB" w:rsidRDefault="00094BC4" w:rsidP="00B125CB">
      <w:pPr>
        <w:spacing w:after="0" w:line="360" w:lineRule="auto"/>
        <w:jc w:val="both"/>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kaidah, dan etika penulisan ilmiah.</w:t>
      </w:r>
    </w:p>
    <w:p w14:paraId="059CCEDB" w14:textId="77777777" w:rsidR="00094BC4" w:rsidRPr="00B125CB" w:rsidRDefault="00094BC4" w:rsidP="00B125CB">
      <w:pPr>
        <w:spacing w:after="0" w:line="360" w:lineRule="auto"/>
        <w:ind w:firstLine="720"/>
        <w:jc w:val="both"/>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Bila dikemudian hari ditemukan seluruh atau sebagian dari disertasi ini bukan hasil sendiri atau adanya plagiat dalam bagian tertentu, saya bersedia menerima sanksi pencabutan gelar akademik yang saya sandang dan sanksi lain sesuai dengan peraturan perundang-undangan yang berlaku.</w:t>
      </w:r>
    </w:p>
    <w:p w14:paraId="6BB86D64" w14:textId="77777777" w:rsidR="00094BC4" w:rsidRPr="00B125CB" w:rsidRDefault="00094BC4" w:rsidP="00B125CB">
      <w:pPr>
        <w:spacing w:after="0" w:line="360" w:lineRule="auto"/>
        <w:jc w:val="right"/>
        <w:rPr>
          <w:rFonts w:ascii="Times New Roman" w:hAnsi="Times New Roman" w:cs="Times New Roman"/>
          <w:b/>
          <w:color w:val="000000" w:themeColor="text1"/>
          <w:lang w:val="id-ID"/>
        </w:rPr>
      </w:pPr>
    </w:p>
    <w:p w14:paraId="1D497A42" w14:textId="4E9B2454" w:rsidR="00094BC4" w:rsidRPr="00B125CB" w:rsidRDefault="00094BC4" w:rsidP="00B125CB">
      <w:pPr>
        <w:spacing w:after="0" w:line="360" w:lineRule="auto"/>
        <w:jc w:val="right"/>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 xml:space="preserve">Bandung, </w:t>
      </w:r>
      <w:r w:rsidR="00D814C9" w:rsidRPr="00B125CB">
        <w:rPr>
          <w:rFonts w:ascii="Times New Roman" w:hAnsi="Times New Roman" w:cs="Times New Roman"/>
          <w:bCs/>
          <w:color w:val="000000" w:themeColor="text1"/>
        </w:rPr>
        <w:t xml:space="preserve">September </w:t>
      </w:r>
      <w:r w:rsidRPr="00B125CB">
        <w:rPr>
          <w:rFonts w:ascii="Times New Roman" w:hAnsi="Times New Roman" w:cs="Times New Roman"/>
          <w:bCs/>
          <w:color w:val="000000" w:themeColor="text1"/>
          <w:lang w:val="id-ID"/>
        </w:rPr>
        <w:t>2022</w:t>
      </w:r>
    </w:p>
    <w:p w14:paraId="26E4033B" w14:textId="77777777" w:rsidR="00094BC4" w:rsidRPr="00B125CB" w:rsidRDefault="00094BC4" w:rsidP="00B125CB">
      <w:pPr>
        <w:spacing w:after="0" w:line="360" w:lineRule="auto"/>
        <w:jc w:val="right"/>
        <w:rPr>
          <w:rFonts w:ascii="Times New Roman" w:hAnsi="Times New Roman" w:cs="Times New Roman"/>
          <w:b/>
          <w:color w:val="000000" w:themeColor="text1"/>
          <w:lang w:val="id-ID"/>
        </w:rPr>
      </w:pPr>
    </w:p>
    <w:p w14:paraId="145CAC54" w14:textId="77777777" w:rsidR="00094BC4" w:rsidRPr="00B125CB" w:rsidRDefault="00094BC4" w:rsidP="00B125CB">
      <w:pPr>
        <w:spacing w:after="0" w:line="360" w:lineRule="auto"/>
        <w:jc w:val="right"/>
        <w:rPr>
          <w:rFonts w:ascii="Times New Roman" w:hAnsi="Times New Roman" w:cs="Times New Roman"/>
          <w:b/>
          <w:color w:val="000000" w:themeColor="text1"/>
          <w:sz w:val="16"/>
          <w:szCs w:val="16"/>
          <w:lang w:val="id-ID"/>
        </w:rPr>
      </w:pPr>
      <w:r w:rsidRPr="00B125CB">
        <w:rPr>
          <w:rFonts w:ascii="Times New Roman" w:hAnsi="Times New Roman" w:cs="Times New Roman"/>
          <w:b/>
          <w:color w:val="000000" w:themeColor="text1"/>
          <w:sz w:val="16"/>
          <w:szCs w:val="16"/>
          <w:lang w:val="id-ID"/>
        </w:rPr>
        <w:t>Materai 10rb</w:t>
      </w:r>
    </w:p>
    <w:p w14:paraId="424BC757" w14:textId="77777777" w:rsidR="00094BC4" w:rsidRPr="00B125CB" w:rsidRDefault="00094BC4" w:rsidP="00B125CB">
      <w:pPr>
        <w:spacing w:after="0" w:line="360" w:lineRule="auto"/>
        <w:jc w:val="right"/>
        <w:rPr>
          <w:rFonts w:ascii="Times New Roman" w:hAnsi="Times New Roman" w:cs="Times New Roman"/>
          <w:b/>
          <w:color w:val="000000" w:themeColor="text1"/>
          <w:lang w:val="id-ID"/>
        </w:rPr>
      </w:pPr>
    </w:p>
    <w:p w14:paraId="702B309D" w14:textId="643081E4" w:rsidR="00094BC4" w:rsidRPr="00B125CB" w:rsidRDefault="00D814C9" w:rsidP="00B125CB">
      <w:pPr>
        <w:spacing w:after="0" w:line="360" w:lineRule="auto"/>
        <w:jc w:val="right"/>
        <w:rPr>
          <w:rFonts w:ascii="Times New Roman" w:hAnsi="Times New Roman" w:cs="Times New Roman"/>
          <w:bCs/>
          <w:color w:val="000000" w:themeColor="text1"/>
        </w:rPr>
      </w:pPr>
      <w:r w:rsidRPr="00B125CB">
        <w:rPr>
          <w:rFonts w:ascii="Times New Roman" w:hAnsi="Times New Roman" w:cs="Times New Roman"/>
          <w:bCs/>
          <w:color w:val="000000" w:themeColor="text1"/>
        </w:rPr>
        <w:t>Dedy Setiawan</w:t>
      </w:r>
    </w:p>
    <w:p w14:paraId="43F4F956" w14:textId="77777777" w:rsidR="00094BC4" w:rsidRPr="00B125CB" w:rsidRDefault="00094BC4" w:rsidP="00B125CB">
      <w:pPr>
        <w:spacing w:after="0" w:line="360" w:lineRule="auto"/>
        <w:jc w:val="right"/>
        <w:rPr>
          <w:rFonts w:ascii="Times New Roman" w:hAnsi="Times New Roman" w:cs="Times New Roman"/>
          <w:bCs/>
          <w:color w:val="000000" w:themeColor="text1"/>
          <w:lang w:val="id-ID"/>
        </w:rPr>
      </w:pPr>
    </w:p>
    <w:p w14:paraId="42EC2994" w14:textId="08D10037" w:rsidR="00094BC4" w:rsidRPr="00B125CB" w:rsidRDefault="00094BC4" w:rsidP="00B125CB">
      <w:pPr>
        <w:pStyle w:val="Heading1"/>
        <w:jc w:val="center"/>
        <w:rPr>
          <w:lang w:val="id-ID"/>
        </w:rPr>
      </w:pPr>
      <w:bookmarkStart w:id="4" w:name="_Toc176854169"/>
      <w:bookmarkStart w:id="5" w:name="_Toc192583486"/>
      <w:r w:rsidRPr="00B125CB">
        <w:rPr>
          <w:lang w:val="id-ID"/>
        </w:rPr>
        <w:t>ABSTRAK</w:t>
      </w:r>
      <w:bookmarkEnd w:id="4"/>
      <w:bookmarkEnd w:id="5"/>
    </w:p>
    <w:p w14:paraId="7903E75B" w14:textId="77777777" w:rsidR="00094BC4" w:rsidRPr="00B125CB" w:rsidRDefault="00094BC4" w:rsidP="00B125CB">
      <w:pPr>
        <w:spacing w:after="0"/>
        <w:rPr>
          <w:rFonts w:ascii="Times New Roman" w:hAnsi="Times New Roman" w:cs="Times New Roman"/>
          <w:lang w:val="id-ID"/>
        </w:rPr>
      </w:pPr>
    </w:p>
    <w:p w14:paraId="25CF9109" w14:textId="77777777" w:rsidR="00094BC4" w:rsidRPr="00B125CB" w:rsidRDefault="00094BC4" w:rsidP="00B125CB">
      <w:pPr>
        <w:spacing w:after="0"/>
        <w:rPr>
          <w:rFonts w:ascii="Times New Roman" w:hAnsi="Times New Roman" w:cs="Times New Roman"/>
          <w:lang w:val="id-ID"/>
        </w:rPr>
      </w:pPr>
    </w:p>
    <w:p w14:paraId="26FBCD3A" w14:textId="77777777" w:rsidR="00094BC4" w:rsidRPr="00B125CB" w:rsidRDefault="00094BC4" w:rsidP="00B125CB">
      <w:pPr>
        <w:spacing w:after="0"/>
        <w:rPr>
          <w:rFonts w:ascii="Times New Roman" w:hAnsi="Times New Roman" w:cs="Times New Roman"/>
          <w:lang w:val="id-ID"/>
        </w:rPr>
      </w:pPr>
    </w:p>
    <w:p w14:paraId="24FD0470" w14:textId="77777777" w:rsidR="00094BC4" w:rsidRPr="00B125CB" w:rsidRDefault="00094BC4" w:rsidP="00B125CB">
      <w:pPr>
        <w:spacing w:after="0"/>
        <w:rPr>
          <w:rFonts w:ascii="Times New Roman" w:hAnsi="Times New Roman" w:cs="Times New Roman"/>
          <w:lang w:val="id-ID"/>
        </w:rPr>
      </w:pPr>
    </w:p>
    <w:p w14:paraId="199FF26A" w14:textId="77777777" w:rsidR="00094BC4" w:rsidRPr="00B125CB" w:rsidRDefault="00094BC4" w:rsidP="00B125CB">
      <w:pPr>
        <w:spacing w:after="0"/>
        <w:rPr>
          <w:rFonts w:ascii="Times New Roman" w:hAnsi="Times New Roman" w:cs="Times New Roman"/>
          <w:lang w:val="id-ID"/>
        </w:rPr>
      </w:pPr>
    </w:p>
    <w:p w14:paraId="2823890D" w14:textId="77777777" w:rsidR="00094BC4" w:rsidRPr="00B125CB" w:rsidRDefault="00094BC4" w:rsidP="00B125CB">
      <w:pPr>
        <w:spacing w:after="0"/>
        <w:rPr>
          <w:rFonts w:ascii="Times New Roman" w:hAnsi="Times New Roman" w:cs="Times New Roman"/>
          <w:lang w:val="id-ID"/>
        </w:rPr>
      </w:pPr>
    </w:p>
    <w:p w14:paraId="764D8891" w14:textId="77777777" w:rsidR="00094BC4" w:rsidRPr="00B125CB" w:rsidRDefault="00094BC4" w:rsidP="00B125CB">
      <w:pPr>
        <w:spacing w:after="0"/>
        <w:rPr>
          <w:rFonts w:ascii="Times New Roman" w:hAnsi="Times New Roman" w:cs="Times New Roman"/>
          <w:lang w:val="id-ID"/>
        </w:rPr>
      </w:pPr>
    </w:p>
    <w:p w14:paraId="177D2282" w14:textId="77777777" w:rsidR="00094BC4" w:rsidRPr="00B125CB" w:rsidRDefault="00094BC4" w:rsidP="00B125CB">
      <w:pPr>
        <w:spacing w:after="0"/>
        <w:rPr>
          <w:rFonts w:ascii="Times New Roman" w:hAnsi="Times New Roman" w:cs="Times New Roman"/>
          <w:lang w:val="id-ID"/>
        </w:rPr>
      </w:pPr>
    </w:p>
    <w:p w14:paraId="36A18435" w14:textId="77777777" w:rsidR="00094BC4" w:rsidRPr="00B125CB" w:rsidRDefault="00094BC4" w:rsidP="00B125CB">
      <w:pPr>
        <w:spacing w:after="0"/>
        <w:rPr>
          <w:rFonts w:ascii="Times New Roman" w:hAnsi="Times New Roman" w:cs="Times New Roman"/>
          <w:lang w:val="id-ID"/>
        </w:rPr>
      </w:pPr>
    </w:p>
    <w:p w14:paraId="6D59BAD2" w14:textId="77777777" w:rsidR="00094BC4" w:rsidRPr="00B125CB" w:rsidRDefault="00094BC4" w:rsidP="00B125CB">
      <w:pPr>
        <w:spacing w:after="0"/>
        <w:rPr>
          <w:rFonts w:ascii="Times New Roman" w:hAnsi="Times New Roman" w:cs="Times New Roman"/>
          <w:lang w:val="id-ID"/>
        </w:rPr>
      </w:pPr>
    </w:p>
    <w:p w14:paraId="2660F4C4" w14:textId="77777777" w:rsidR="00094BC4" w:rsidRPr="00B125CB" w:rsidRDefault="00094BC4" w:rsidP="00B125CB">
      <w:pPr>
        <w:spacing w:after="0"/>
        <w:rPr>
          <w:rFonts w:ascii="Times New Roman" w:hAnsi="Times New Roman" w:cs="Times New Roman"/>
          <w:lang w:val="id-ID"/>
        </w:rPr>
      </w:pPr>
    </w:p>
    <w:p w14:paraId="709ABB06" w14:textId="77777777" w:rsidR="00094BC4" w:rsidRPr="00B125CB" w:rsidRDefault="00094BC4" w:rsidP="00B125CB">
      <w:pPr>
        <w:spacing w:after="0"/>
        <w:rPr>
          <w:rFonts w:ascii="Times New Roman" w:hAnsi="Times New Roman" w:cs="Times New Roman"/>
          <w:lang w:val="id-ID"/>
        </w:rPr>
      </w:pPr>
    </w:p>
    <w:p w14:paraId="7B05BB61" w14:textId="77777777" w:rsidR="00094BC4" w:rsidRPr="00B125CB" w:rsidRDefault="00094BC4" w:rsidP="00B125CB">
      <w:pPr>
        <w:spacing w:after="0"/>
        <w:rPr>
          <w:rFonts w:ascii="Times New Roman" w:hAnsi="Times New Roman" w:cs="Times New Roman"/>
          <w:lang w:val="id-ID"/>
        </w:rPr>
      </w:pPr>
    </w:p>
    <w:p w14:paraId="25F26F27" w14:textId="77777777" w:rsidR="00094BC4" w:rsidRPr="00B125CB" w:rsidRDefault="00094BC4" w:rsidP="00B125CB">
      <w:pPr>
        <w:spacing w:after="0"/>
        <w:rPr>
          <w:rFonts w:ascii="Times New Roman" w:hAnsi="Times New Roman" w:cs="Times New Roman"/>
          <w:lang w:val="id-ID"/>
        </w:rPr>
      </w:pPr>
    </w:p>
    <w:p w14:paraId="609EE8D5" w14:textId="77777777" w:rsidR="00094BC4" w:rsidRPr="00B125CB" w:rsidRDefault="00094BC4" w:rsidP="00B125CB">
      <w:pPr>
        <w:spacing w:after="0"/>
        <w:rPr>
          <w:rFonts w:ascii="Times New Roman" w:hAnsi="Times New Roman" w:cs="Times New Roman"/>
          <w:lang w:val="id-ID"/>
        </w:rPr>
      </w:pPr>
    </w:p>
    <w:p w14:paraId="4B572006" w14:textId="77777777" w:rsidR="00094BC4" w:rsidRPr="00B125CB" w:rsidRDefault="00094BC4" w:rsidP="00B125CB">
      <w:pPr>
        <w:spacing w:after="0"/>
        <w:rPr>
          <w:rFonts w:ascii="Times New Roman" w:hAnsi="Times New Roman" w:cs="Times New Roman"/>
          <w:lang w:val="id-ID"/>
        </w:rPr>
      </w:pPr>
    </w:p>
    <w:p w14:paraId="68746E8D" w14:textId="77777777" w:rsidR="00094BC4" w:rsidRPr="00B125CB" w:rsidRDefault="00094BC4" w:rsidP="00B125CB">
      <w:pPr>
        <w:spacing w:after="0"/>
        <w:rPr>
          <w:rFonts w:ascii="Times New Roman" w:hAnsi="Times New Roman" w:cs="Times New Roman"/>
          <w:lang w:val="id-ID"/>
        </w:rPr>
      </w:pPr>
    </w:p>
    <w:p w14:paraId="55C21866" w14:textId="77777777" w:rsidR="00094BC4" w:rsidRPr="00B125CB" w:rsidRDefault="00094BC4" w:rsidP="00B125CB">
      <w:pPr>
        <w:spacing w:after="0"/>
        <w:rPr>
          <w:rFonts w:ascii="Times New Roman" w:hAnsi="Times New Roman" w:cs="Times New Roman"/>
          <w:lang w:val="id-ID"/>
        </w:rPr>
      </w:pPr>
    </w:p>
    <w:p w14:paraId="122EE097" w14:textId="77777777" w:rsidR="00094BC4" w:rsidRPr="00B125CB" w:rsidRDefault="00094BC4" w:rsidP="00B125CB">
      <w:pPr>
        <w:spacing w:after="0"/>
        <w:rPr>
          <w:rFonts w:ascii="Times New Roman" w:hAnsi="Times New Roman" w:cs="Times New Roman"/>
          <w:lang w:val="id-ID"/>
        </w:rPr>
      </w:pPr>
    </w:p>
    <w:p w14:paraId="2B6ACB09" w14:textId="77777777" w:rsidR="00094BC4" w:rsidRPr="00B125CB" w:rsidRDefault="00094BC4" w:rsidP="00B125CB">
      <w:pPr>
        <w:spacing w:after="0"/>
        <w:rPr>
          <w:rFonts w:ascii="Times New Roman" w:hAnsi="Times New Roman" w:cs="Times New Roman"/>
          <w:lang w:val="id-ID"/>
        </w:rPr>
      </w:pPr>
    </w:p>
    <w:p w14:paraId="3AFBEB5E" w14:textId="77777777" w:rsidR="00094BC4" w:rsidRPr="00B125CB" w:rsidRDefault="00094BC4" w:rsidP="00B125CB">
      <w:pPr>
        <w:spacing w:after="0"/>
        <w:rPr>
          <w:rFonts w:ascii="Times New Roman" w:hAnsi="Times New Roman" w:cs="Times New Roman"/>
          <w:lang w:val="id-ID"/>
        </w:rPr>
      </w:pPr>
    </w:p>
    <w:p w14:paraId="6D81397B" w14:textId="77777777" w:rsidR="00094BC4" w:rsidRPr="00B125CB" w:rsidRDefault="00094BC4" w:rsidP="00B125CB">
      <w:pPr>
        <w:spacing w:after="0"/>
        <w:rPr>
          <w:rFonts w:ascii="Times New Roman" w:hAnsi="Times New Roman" w:cs="Times New Roman"/>
          <w:lang w:val="id-ID"/>
        </w:rPr>
      </w:pPr>
    </w:p>
    <w:p w14:paraId="118716B4" w14:textId="77777777" w:rsidR="00094BC4" w:rsidRPr="00B125CB" w:rsidRDefault="00094BC4" w:rsidP="00B125CB">
      <w:pPr>
        <w:spacing w:after="0"/>
        <w:rPr>
          <w:rFonts w:ascii="Times New Roman" w:hAnsi="Times New Roman" w:cs="Times New Roman"/>
          <w:lang w:val="id-ID"/>
        </w:rPr>
      </w:pPr>
    </w:p>
    <w:p w14:paraId="067EA3FA" w14:textId="77777777" w:rsidR="00094BC4" w:rsidRPr="00B125CB" w:rsidRDefault="00094BC4" w:rsidP="00B125CB">
      <w:pPr>
        <w:spacing w:after="0"/>
        <w:rPr>
          <w:rFonts w:ascii="Times New Roman" w:hAnsi="Times New Roman" w:cs="Times New Roman"/>
          <w:lang w:val="id-ID"/>
        </w:rPr>
      </w:pPr>
    </w:p>
    <w:p w14:paraId="43656438" w14:textId="77777777" w:rsidR="00094BC4" w:rsidRPr="00B125CB" w:rsidRDefault="00094BC4" w:rsidP="00B125CB">
      <w:pPr>
        <w:spacing w:after="0"/>
        <w:rPr>
          <w:rFonts w:ascii="Times New Roman" w:hAnsi="Times New Roman" w:cs="Times New Roman"/>
          <w:lang w:val="id-ID"/>
        </w:rPr>
      </w:pPr>
    </w:p>
    <w:p w14:paraId="23C28D3D" w14:textId="77777777" w:rsidR="00094BC4" w:rsidRPr="00B125CB" w:rsidRDefault="00094BC4" w:rsidP="00B125CB">
      <w:pPr>
        <w:spacing w:after="0"/>
        <w:rPr>
          <w:rFonts w:ascii="Times New Roman" w:hAnsi="Times New Roman" w:cs="Times New Roman"/>
          <w:lang w:val="id-ID"/>
        </w:rPr>
      </w:pPr>
    </w:p>
    <w:p w14:paraId="79B12F47" w14:textId="77777777" w:rsidR="00094BC4" w:rsidRPr="00B125CB" w:rsidRDefault="00094BC4" w:rsidP="00B125CB">
      <w:pPr>
        <w:spacing w:after="0"/>
        <w:rPr>
          <w:rFonts w:ascii="Times New Roman" w:hAnsi="Times New Roman" w:cs="Times New Roman"/>
          <w:lang w:val="id-ID"/>
        </w:rPr>
      </w:pPr>
    </w:p>
    <w:p w14:paraId="1D6FB9FF" w14:textId="77777777" w:rsidR="00094BC4" w:rsidRPr="00B125CB" w:rsidRDefault="00094BC4" w:rsidP="00B125CB">
      <w:pPr>
        <w:spacing w:after="0"/>
        <w:rPr>
          <w:rFonts w:ascii="Times New Roman" w:hAnsi="Times New Roman" w:cs="Times New Roman"/>
          <w:lang w:val="id-ID"/>
        </w:rPr>
      </w:pPr>
    </w:p>
    <w:p w14:paraId="623F2135" w14:textId="77777777" w:rsidR="00094BC4" w:rsidRPr="00B125CB" w:rsidRDefault="00094BC4" w:rsidP="00B125CB">
      <w:pPr>
        <w:spacing w:after="0"/>
        <w:rPr>
          <w:rFonts w:ascii="Times New Roman" w:hAnsi="Times New Roman" w:cs="Times New Roman"/>
          <w:lang w:val="id-ID"/>
        </w:rPr>
      </w:pPr>
    </w:p>
    <w:p w14:paraId="2AE9E996" w14:textId="77777777" w:rsidR="00094BC4" w:rsidRPr="00B125CB" w:rsidRDefault="00094BC4" w:rsidP="00B125CB">
      <w:pPr>
        <w:spacing w:after="0"/>
        <w:rPr>
          <w:rFonts w:ascii="Times New Roman" w:hAnsi="Times New Roman" w:cs="Times New Roman"/>
          <w:lang w:val="id-ID"/>
        </w:rPr>
      </w:pPr>
    </w:p>
    <w:p w14:paraId="6AB2F894" w14:textId="77777777" w:rsidR="00094BC4" w:rsidRPr="00B125CB" w:rsidRDefault="00094BC4" w:rsidP="00B125CB">
      <w:pPr>
        <w:spacing w:after="0"/>
        <w:rPr>
          <w:rFonts w:ascii="Times New Roman" w:hAnsi="Times New Roman" w:cs="Times New Roman"/>
          <w:lang w:val="id-ID"/>
        </w:rPr>
      </w:pPr>
    </w:p>
    <w:p w14:paraId="6EF744D7" w14:textId="77777777" w:rsidR="00094BC4" w:rsidRPr="00B125CB" w:rsidRDefault="00094BC4" w:rsidP="00B125CB">
      <w:pPr>
        <w:spacing w:after="0"/>
        <w:rPr>
          <w:rFonts w:ascii="Times New Roman" w:hAnsi="Times New Roman" w:cs="Times New Roman"/>
          <w:lang w:val="id-ID"/>
        </w:rPr>
      </w:pPr>
    </w:p>
    <w:p w14:paraId="1F18EEB5" w14:textId="77777777" w:rsidR="00094BC4" w:rsidRPr="00B125CB" w:rsidRDefault="00094BC4" w:rsidP="00B125CB">
      <w:pPr>
        <w:spacing w:after="0"/>
        <w:rPr>
          <w:rFonts w:ascii="Times New Roman" w:hAnsi="Times New Roman" w:cs="Times New Roman"/>
          <w:lang w:val="id-ID"/>
        </w:rPr>
      </w:pPr>
    </w:p>
    <w:p w14:paraId="1A8A604F" w14:textId="77777777" w:rsidR="00094BC4" w:rsidRPr="00B125CB" w:rsidRDefault="00094BC4" w:rsidP="00B125CB">
      <w:pPr>
        <w:spacing w:after="0"/>
        <w:rPr>
          <w:rFonts w:ascii="Times New Roman" w:hAnsi="Times New Roman" w:cs="Times New Roman"/>
          <w:lang w:val="id-ID"/>
        </w:rPr>
      </w:pPr>
    </w:p>
    <w:p w14:paraId="499D8646" w14:textId="77777777" w:rsidR="00094BC4" w:rsidRPr="00B125CB" w:rsidRDefault="00094BC4" w:rsidP="00B125CB">
      <w:pPr>
        <w:spacing w:after="0"/>
        <w:rPr>
          <w:rFonts w:ascii="Times New Roman" w:hAnsi="Times New Roman" w:cs="Times New Roman"/>
          <w:lang w:val="id-ID"/>
        </w:rPr>
      </w:pPr>
    </w:p>
    <w:p w14:paraId="3B350186" w14:textId="77777777" w:rsidR="00094BC4" w:rsidRPr="00B125CB" w:rsidRDefault="00094BC4" w:rsidP="00B125CB">
      <w:pPr>
        <w:spacing w:after="0"/>
        <w:rPr>
          <w:rFonts w:ascii="Times New Roman" w:hAnsi="Times New Roman" w:cs="Times New Roman"/>
          <w:lang w:val="id-ID"/>
        </w:rPr>
      </w:pPr>
    </w:p>
    <w:p w14:paraId="7B884034" w14:textId="77777777" w:rsidR="00094BC4" w:rsidRPr="00B125CB" w:rsidRDefault="00094BC4" w:rsidP="00B125CB">
      <w:pPr>
        <w:spacing w:after="0"/>
        <w:rPr>
          <w:rFonts w:ascii="Times New Roman" w:hAnsi="Times New Roman" w:cs="Times New Roman"/>
          <w:lang w:val="id-ID"/>
        </w:rPr>
      </w:pPr>
    </w:p>
    <w:p w14:paraId="3513F284" w14:textId="77777777" w:rsidR="00094BC4" w:rsidRPr="00B125CB" w:rsidRDefault="00094BC4" w:rsidP="00B125CB">
      <w:pPr>
        <w:spacing w:after="0"/>
        <w:rPr>
          <w:rFonts w:ascii="Times New Roman" w:hAnsi="Times New Roman" w:cs="Times New Roman"/>
          <w:lang w:val="id-ID"/>
        </w:rPr>
      </w:pPr>
    </w:p>
    <w:p w14:paraId="594B93E2" w14:textId="77777777" w:rsidR="00094BC4" w:rsidRPr="00B125CB" w:rsidRDefault="00094BC4" w:rsidP="00B125CB">
      <w:pPr>
        <w:spacing w:after="0"/>
        <w:rPr>
          <w:rFonts w:ascii="Times New Roman" w:hAnsi="Times New Roman" w:cs="Times New Roman"/>
          <w:lang w:val="id-ID"/>
        </w:rPr>
      </w:pPr>
    </w:p>
    <w:p w14:paraId="43752E73" w14:textId="77777777" w:rsidR="00094BC4" w:rsidRPr="00B125CB" w:rsidRDefault="00094BC4" w:rsidP="00B125CB">
      <w:pPr>
        <w:spacing w:after="0"/>
        <w:rPr>
          <w:rFonts w:ascii="Times New Roman" w:hAnsi="Times New Roman" w:cs="Times New Roman"/>
          <w:lang w:val="id-ID"/>
        </w:rPr>
      </w:pPr>
    </w:p>
    <w:p w14:paraId="0183DA75" w14:textId="77777777" w:rsidR="00094BC4" w:rsidRPr="00B125CB" w:rsidRDefault="00094BC4" w:rsidP="00B125CB">
      <w:pPr>
        <w:spacing w:after="0"/>
        <w:rPr>
          <w:rFonts w:ascii="Times New Roman" w:hAnsi="Times New Roman" w:cs="Times New Roman"/>
          <w:lang w:val="id-ID"/>
        </w:rPr>
      </w:pPr>
    </w:p>
    <w:p w14:paraId="3A606477" w14:textId="77777777" w:rsidR="00094BC4" w:rsidRPr="00B125CB" w:rsidRDefault="00094BC4" w:rsidP="00B125CB">
      <w:pPr>
        <w:spacing w:after="0"/>
        <w:rPr>
          <w:rFonts w:ascii="Times New Roman" w:hAnsi="Times New Roman" w:cs="Times New Roman"/>
          <w:lang w:val="id-ID"/>
        </w:rPr>
      </w:pPr>
    </w:p>
    <w:p w14:paraId="1EFAF849" w14:textId="77777777" w:rsidR="00094BC4" w:rsidRPr="00B125CB" w:rsidRDefault="00094BC4" w:rsidP="00B125CB">
      <w:pPr>
        <w:spacing w:after="0"/>
        <w:rPr>
          <w:rFonts w:ascii="Times New Roman" w:hAnsi="Times New Roman" w:cs="Times New Roman"/>
          <w:lang w:val="id-ID"/>
        </w:rPr>
      </w:pPr>
    </w:p>
    <w:p w14:paraId="1D13B94D" w14:textId="77777777" w:rsidR="00094BC4" w:rsidRPr="00B125CB" w:rsidRDefault="00094BC4" w:rsidP="00B125CB">
      <w:pPr>
        <w:spacing w:after="0"/>
        <w:rPr>
          <w:rFonts w:ascii="Times New Roman" w:hAnsi="Times New Roman" w:cs="Times New Roman"/>
          <w:lang w:val="id-ID"/>
        </w:rPr>
      </w:pPr>
    </w:p>
    <w:p w14:paraId="18B87BF8" w14:textId="77777777" w:rsidR="00094BC4" w:rsidRPr="00B125CB" w:rsidRDefault="00094BC4" w:rsidP="00B125CB">
      <w:pPr>
        <w:spacing w:after="0"/>
        <w:rPr>
          <w:rFonts w:ascii="Times New Roman" w:hAnsi="Times New Roman" w:cs="Times New Roman"/>
          <w:lang w:val="id-ID"/>
        </w:rPr>
      </w:pPr>
    </w:p>
    <w:p w14:paraId="78788706" w14:textId="77777777" w:rsidR="00094BC4" w:rsidRPr="00B125CB" w:rsidRDefault="00094BC4" w:rsidP="00B125CB">
      <w:pPr>
        <w:pStyle w:val="Heading1"/>
        <w:jc w:val="center"/>
        <w:rPr>
          <w:lang w:val="id-ID"/>
        </w:rPr>
      </w:pPr>
      <w:bookmarkStart w:id="6" w:name="_Toc176854170"/>
      <w:bookmarkStart w:id="7" w:name="_Toc192583487"/>
      <w:r w:rsidRPr="00B125CB">
        <w:rPr>
          <w:lang w:val="id-ID"/>
        </w:rPr>
        <w:t>ABSTRACT</w:t>
      </w:r>
      <w:bookmarkEnd w:id="6"/>
      <w:bookmarkEnd w:id="7"/>
    </w:p>
    <w:p w14:paraId="42E0D848" w14:textId="77777777" w:rsidR="00094BC4" w:rsidRPr="00B125CB" w:rsidRDefault="00094BC4" w:rsidP="00B125CB">
      <w:pPr>
        <w:spacing w:after="0"/>
        <w:rPr>
          <w:rFonts w:ascii="Times New Roman" w:hAnsi="Times New Roman" w:cs="Times New Roman"/>
          <w:lang w:val="id-ID"/>
        </w:rPr>
      </w:pPr>
    </w:p>
    <w:p w14:paraId="46D61999" w14:textId="77777777" w:rsidR="00094BC4" w:rsidRPr="00B125CB" w:rsidRDefault="00094BC4" w:rsidP="00B125CB">
      <w:pPr>
        <w:spacing w:after="0"/>
        <w:rPr>
          <w:rFonts w:ascii="Times New Roman" w:hAnsi="Times New Roman" w:cs="Times New Roman"/>
          <w:lang w:val="id-ID"/>
        </w:rPr>
      </w:pPr>
    </w:p>
    <w:p w14:paraId="1EA0DB73" w14:textId="77777777" w:rsidR="00094BC4" w:rsidRPr="00B125CB" w:rsidRDefault="00094BC4" w:rsidP="00B125CB">
      <w:pPr>
        <w:spacing w:after="0"/>
        <w:rPr>
          <w:rFonts w:ascii="Times New Roman" w:hAnsi="Times New Roman" w:cs="Times New Roman"/>
          <w:lang w:val="id-ID"/>
        </w:rPr>
      </w:pPr>
    </w:p>
    <w:p w14:paraId="1C0F8E97" w14:textId="77777777" w:rsidR="00094BC4" w:rsidRPr="00B125CB" w:rsidRDefault="00094BC4" w:rsidP="00B125CB">
      <w:pPr>
        <w:spacing w:after="0"/>
        <w:rPr>
          <w:rFonts w:ascii="Times New Roman" w:hAnsi="Times New Roman" w:cs="Times New Roman"/>
          <w:lang w:val="id-ID"/>
        </w:rPr>
      </w:pPr>
    </w:p>
    <w:p w14:paraId="1BDDF918" w14:textId="77777777" w:rsidR="00094BC4" w:rsidRPr="00B125CB" w:rsidRDefault="00094BC4" w:rsidP="00B125CB">
      <w:pPr>
        <w:spacing w:after="0"/>
        <w:rPr>
          <w:rFonts w:ascii="Times New Roman" w:hAnsi="Times New Roman" w:cs="Times New Roman"/>
          <w:lang w:val="id-ID"/>
        </w:rPr>
      </w:pPr>
    </w:p>
    <w:p w14:paraId="2DA9D713" w14:textId="77777777" w:rsidR="00094BC4" w:rsidRPr="00B125CB" w:rsidRDefault="00094BC4" w:rsidP="00B125CB">
      <w:pPr>
        <w:spacing w:after="0"/>
        <w:rPr>
          <w:rFonts w:ascii="Times New Roman" w:hAnsi="Times New Roman" w:cs="Times New Roman"/>
          <w:lang w:val="id-ID"/>
        </w:rPr>
      </w:pPr>
    </w:p>
    <w:p w14:paraId="67ACC712" w14:textId="77777777" w:rsidR="00094BC4" w:rsidRPr="00B125CB" w:rsidRDefault="00094BC4" w:rsidP="00B125CB">
      <w:pPr>
        <w:spacing w:after="0"/>
        <w:rPr>
          <w:rFonts w:ascii="Times New Roman" w:hAnsi="Times New Roman" w:cs="Times New Roman"/>
          <w:lang w:val="id-ID"/>
        </w:rPr>
      </w:pPr>
    </w:p>
    <w:p w14:paraId="6A5DEF34" w14:textId="77777777" w:rsidR="00094BC4" w:rsidRPr="00B125CB" w:rsidRDefault="00094BC4" w:rsidP="00B125CB">
      <w:pPr>
        <w:spacing w:after="0"/>
        <w:rPr>
          <w:rFonts w:ascii="Times New Roman" w:hAnsi="Times New Roman" w:cs="Times New Roman"/>
          <w:lang w:val="id-ID"/>
        </w:rPr>
      </w:pPr>
    </w:p>
    <w:p w14:paraId="30AE8CC9" w14:textId="77777777" w:rsidR="00094BC4" w:rsidRPr="00B125CB" w:rsidRDefault="00094BC4" w:rsidP="00B125CB">
      <w:pPr>
        <w:spacing w:after="0"/>
        <w:rPr>
          <w:rFonts w:ascii="Times New Roman" w:hAnsi="Times New Roman" w:cs="Times New Roman"/>
          <w:lang w:val="id-ID"/>
        </w:rPr>
      </w:pPr>
    </w:p>
    <w:p w14:paraId="335BCE44" w14:textId="77777777" w:rsidR="00094BC4" w:rsidRPr="00B125CB" w:rsidRDefault="00094BC4" w:rsidP="00B125CB">
      <w:pPr>
        <w:spacing w:after="0"/>
        <w:rPr>
          <w:rFonts w:ascii="Times New Roman" w:hAnsi="Times New Roman" w:cs="Times New Roman"/>
          <w:lang w:val="id-ID"/>
        </w:rPr>
      </w:pPr>
    </w:p>
    <w:p w14:paraId="6404D8F9" w14:textId="77777777" w:rsidR="00094BC4" w:rsidRPr="00B125CB" w:rsidRDefault="00094BC4" w:rsidP="00B125CB">
      <w:pPr>
        <w:spacing w:after="0"/>
        <w:rPr>
          <w:rFonts w:ascii="Times New Roman" w:hAnsi="Times New Roman" w:cs="Times New Roman"/>
          <w:lang w:val="id-ID"/>
        </w:rPr>
      </w:pPr>
    </w:p>
    <w:p w14:paraId="2904B33B" w14:textId="77777777" w:rsidR="00094BC4" w:rsidRPr="00B125CB" w:rsidRDefault="00094BC4" w:rsidP="00B125CB">
      <w:pPr>
        <w:spacing w:after="0"/>
        <w:rPr>
          <w:rFonts w:ascii="Times New Roman" w:hAnsi="Times New Roman" w:cs="Times New Roman"/>
          <w:lang w:val="id-ID"/>
        </w:rPr>
      </w:pPr>
    </w:p>
    <w:p w14:paraId="345CB20E" w14:textId="77777777" w:rsidR="00094BC4" w:rsidRPr="00B125CB" w:rsidRDefault="00094BC4" w:rsidP="00B125CB">
      <w:pPr>
        <w:spacing w:after="0"/>
        <w:rPr>
          <w:rFonts w:ascii="Times New Roman" w:hAnsi="Times New Roman" w:cs="Times New Roman"/>
          <w:lang w:val="id-ID"/>
        </w:rPr>
      </w:pPr>
    </w:p>
    <w:p w14:paraId="632791D5" w14:textId="77777777" w:rsidR="00094BC4" w:rsidRPr="00B125CB" w:rsidRDefault="00094BC4" w:rsidP="00B125CB">
      <w:pPr>
        <w:spacing w:after="0"/>
        <w:rPr>
          <w:rFonts w:ascii="Times New Roman" w:hAnsi="Times New Roman" w:cs="Times New Roman"/>
          <w:lang w:val="id-ID"/>
        </w:rPr>
      </w:pPr>
    </w:p>
    <w:p w14:paraId="001294EA" w14:textId="77777777" w:rsidR="00094BC4" w:rsidRPr="00B125CB" w:rsidRDefault="00094BC4" w:rsidP="00B125CB">
      <w:pPr>
        <w:spacing w:after="0"/>
        <w:rPr>
          <w:rFonts w:ascii="Times New Roman" w:hAnsi="Times New Roman" w:cs="Times New Roman"/>
          <w:lang w:val="id-ID"/>
        </w:rPr>
      </w:pPr>
    </w:p>
    <w:p w14:paraId="63E78423" w14:textId="77777777" w:rsidR="00094BC4" w:rsidRPr="00B125CB" w:rsidRDefault="00094BC4" w:rsidP="00B125CB">
      <w:pPr>
        <w:spacing w:after="0"/>
        <w:rPr>
          <w:rFonts w:ascii="Times New Roman" w:hAnsi="Times New Roman" w:cs="Times New Roman"/>
          <w:lang w:val="id-ID"/>
        </w:rPr>
      </w:pPr>
    </w:p>
    <w:p w14:paraId="43C51639" w14:textId="77777777" w:rsidR="00094BC4" w:rsidRPr="00B125CB" w:rsidRDefault="00094BC4" w:rsidP="00B125CB">
      <w:pPr>
        <w:spacing w:after="0"/>
        <w:rPr>
          <w:rFonts w:ascii="Times New Roman" w:hAnsi="Times New Roman" w:cs="Times New Roman"/>
          <w:lang w:val="id-ID"/>
        </w:rPr>
      </w:pPr>
    </w:p>
    <w:p w14:paraId="7AF25235" w14:textId="77777777" w:rsidR="00094BC4" w:rsidRPr="00B125CB" w:rsidRDefault="00094BC4" w:rsidP="00B125CB">
      <w:pPr>
        <w:spacing w:after="0"/>
        <w:rPr>
          <w:rFonts w:ascii="Times New Roman" w:hAnsi="Times New Roman" w:cs="Times New Roman"/>
          <w:lang w:val="id-ID"/>
        </w:rPr>
      </w:pPr>
    </w:p>
    <w:p w14:paraId="3D48C2BA" w14:textId="77777777" w:rsidR="00094BC4" w:rsidRPr="00B125CB" w:rsidRDefault="00094BC4" w:rsidP="00B125CB">
      <w:pPr>
        <w:spacing w:after="0"/>
        <w:rPr>
          <w:rFonts w:ascii="Times New Roman" w:hAnsi="Times New Roman" w:cs="Times New Roman"/>
          <w:lang w:val="id-ID"/>
        </w:rPr>
      </w:pPr>
    </w:p>
    <w:p w14:paraId="2B631CA2" w14:textId="77777777" w:rsidR="00094BC4" w:rsidRPr="00B125CB" w:rsidRDefault="00094BC4" w:rsidP="00B125CB">
      <w:pPr>
        <w:spacing w:after="0"/>
        <w:rPr>
          <w:rFonts w:ascii="Times New Roman" w:hAnsi="Times New Roman" w:cs="Times New Roman"/>
          <w:lang w:val="id-ID"/>
        </w:rPr>
      </w:pPr>
    </w:p>
    <w:p w14:paraId="144E3C22" w14:textId="77777777" w:rsidR="00094BC4" w:rsidRPr="00B125CB" w:rsidRDefault="00094BC4" w:rsidP="00B125CB">
      <w:pPr>
        <w:spacing w:after="0"/>
        <w:rPr>
          <w:rFonts w:ascii="Times New Roman" w:hAnsi="Times New Roman" w:cs="Times New Roman"/>
          <w:lang w:val="id-ID"/>
        </w:rPr>
      </w:pPr>
    </w:p>
    <w:p w14:paraId="1865B08E" w14:textId="77777777" w:rsidR="00094BC4" w:rsidRPr="00B125CB" w:rsidRDefault="00094BC4" w:rsidP="00B125CB">
      <w:pPr>
        <w:spacing w:after="0"/>
        <w:rPr>
          <w:rFonts w:ascii="Times New Roman" w:hAnsi="Times New Roman" w:cs="Times New Roman"/>
          <w:lang w:val="id-ID"/>
        </w:rPr>
      </w:pPr>
    </w:p>
    <w:p w14:paraId="10330703" w14:textId="77777777" w:rsidR="00094BC4" w:rsidRPr="00B125CB" w:rsidRDefault="00094BC4" w:rsidP="00B125CB">
      <w:pPr>
        <w:spacing w:after="0"/>
        <w:rPr>
          <w:rFonts w:ascii="Times New Roman" w:hAnsi="Times New Roman" w:cs="Times New Roman"/>
          <w:lang w:val="id-ID"/>
        </w:rPr>
      </w:pPr>
    </w:p>
    <w:p w14:paraId="10A0C640" w14:textId="77777777" w:rsidR="00094BC4" w:rsidRPr="00B125CB" w:rsidRDefault="00094BC4" w:rsidP="00B125CB">
      <w:pPr>
        <w:spacing w:after="0"/>
        <w:rPr>
          <w:rFonts w:ascii="Times New Roman" w:hAnsi="Times New Roman" w:cs="Times New Roman"/>
          <w:lang w:val="id-ID"/>
        </w:rPr>
      </w:pPr>
    </w:p>
    <w:p w14:paraId="02E235A8" w14:textId="77777777" w:rsidR="00094BC4" w:rsidRPr="00B125CB" w:rsidRDefault="00094BC4" w:rsidP="00B125CB">
      <w:pPr>
        <w:spacing w:after="0"/>
        <w:rPr>
          <w:rFonts w:ascii="Times New Roman" w:hAnsi="Times New Roman" w:cs="Times New Roman"/>
          <w:lang w:val="id-ID"/>
        </w:rPr>
      </w:pPr>
    </w:p>
    <w:p w14:paraId="3B312E8C" w14:textId="77777777" w:rsidR="00094BC4" w:rsidRPr="00B125CB" w:rsidRDefault="00094BC4" w:rsidP="00B125CB">
      <w:pPr>
        <w:spacing w:after="0"/>
        <w:rPr>
          <w:rFonts w:ascii="Times New Roman" w:hAnsi="Times New Roman" w:cs="Times New Roman"/>
          <w:lang w:val="id-ID"/>
        </w:rPr>
      </w:pPr>
    </w:p>
    <w:p w14:paraId="68D37365" w14:textId="77777777" w:rsidR="00094BC4" w:rsidRPr="00B125CB" w:rsidRDefault="00094BC4" w:rsidP="00B125CB">
      <w:pPr>
        <w:spacing w:after="0"/>
        <w:rPr>
          <w:rFonts w:ascii="Times New Roman" w:hAnsi="Times New Roman" w:cs="Times New Roman"/>
          <w:lang w:val="id-ID"/>
        </w:rPr>
      </w:pPr>
    </w:p>
    <w:p w14:paraId="12FEE5ED" w14:textId="77777777" w:rsidR="00094BC4" w:rsidRPr="00B125CB" w:rsidRDefault="00094BC4" w:rsidP="00B125CB">
      <w:pPr>
        <w:spacing w:after="0"/>
        <w:rPr>
          <w:rFonts w:ascii="Times New Roman" w:hAnsi="Times New Roman" w:cs="Times New Roman"/>
          <w:lang w:val="id-ID"/>
        </w:rPr>
      </w:pPr>
    </w:p>
    <w:p w14:paraId="57C76EB7" w14:textId="77777777" w:rsidR="00094BC4" w:rsidRPr="00B125CB" w:rsidRDefault="00094BC4" w:rsidP="00B125CB">
      <w:pPr>
        <w:spacing w:after="0"/>
        <w:rPr>
          <w:rFonts w:ascii="Times New Roman" w:hAnsi="Times New Roman" w:cs="Times New Roman"/>
          <w:lang w:val="id-ID"/>
        </w:rPr>
      </w:pPr>
    </w:p>
    <w:p w14:paraId="18EF5679" w14:textId="77777777" w:rsidR="00094BC4" w:rsidRPr="00B125CB" w:rsidRDefault="00094BC4" w:rsidP="00B125CB">
      <w:pPr>
        <w:spacing w:after="0"/>
        <w:rPr>
          <w:rFonts w:ascii="Times New Roman" w:hAnsi="Times New Roman" w:cs="Times New Roman"/>
          <w:lang w:val="id-ID"/>
        </w:rPr>
      </w:pPr>
    </w:p>
    <w:p w14:paraId="30D51A54" w14:textId="77777777" w:rsidR="00094BC4" w:rsidRPr="00B125CB" w:rsidRDefault="00094BC4" w:rsidP="00B125CB">
      <w:pPr>
        <w:spacing w:after="0"/>
        <w:rPr>
          <w:rFonts w:ascii="Times New Roman" w:hAnsi="Times New Roman" w:cs="Times New Roman"/>
          <w:lang w:val="id-ID"/>
        </w:rPr>
      </w:pPr>
    </w:p>
    <w:p w14:paraId="7A5FCF18" w14:textId="77777777" w:rsidR="00094BC4" w:rsidRPr="00B125CB" w:rsidRDefault="00094BC4" w:rsidP="00B125CB">
      <w:pPr>
        <w:spacing w:after="0"/>
        <w:rPr>
          <w:rFonts w:ascii="Times New Roman" w:hAnsi="Times New Roman" w:cs="Times New Roman"/>
          <w:lang w:val="id-ID"/>
        </w:rPr>
      </w:pPr>
    </w:p>
    <w:p w14:paraId="4898CFF8" w14:textId="77777777" w:rsidR="00094BC4" w:rsidRPr="00B125CB" w:rsidRDefault="00094BC4" w:rsidP="00B125CB">
      <w:pPr>
        <w:spacing w:after="0"/>
        <w:rPr>
          <w:rFonts w:ascii="Times New Roman" w:hAnsi="Times New Roman" w:cs="Times New Roman"/>
          <w:lang w:val="id-ID"/>
        </w:rPr>
      </w:pPr>
    </w:p>
    <w:p w14:paraId="296F2780" w14:textId="77777777" w:rsidR="00094BC4" w:rsidRPr="00B125CB" w:rsidRDefault="00094BC4" w:rsidP="00B125CB">
      <w:pPr>
        <w:spacing w:after="0"/>
        <w:rPr>
          <w:rFonts w:ascii="Times New Roman" w:hAnsi="Times New Roman" w:cs="Times New Roman"/>
          <w:lang w:val="id-ID"/>
        </w:rPr>
      </w:pPr>
    </w:p>
    <w:p w14:paraId="284B1B24" w14:textId="77777777" w:rsidR="00094BC4" w:rsidRPr="00B125CB" w:rsidRDefault="00094BC4" w:rsidP="00B125CB">
      <w:pPr>
        <w:spacing w:after="0"/>
        <w:rPr>
          <w:rFonts w:ascii="Times New Roman" w:hAnsi="Times New Roman" w:cs="Times New Roman"/>
          <w:lang w:val="id-ID"/>
        </w:rPr>
      </w:pPr>
    </w:p>
    <w:p w14:paraId="645CEC0C" w14:textId="77777777" w:rsidR="00094BC4" w:rsidRPr="00B125CB" w:rsidRDefault="00094BC4" w:rsidP="00B125CB">
      <w:pPr>
        <w:spacing w:after="0"/>
        <w:rPr>
          <w:rFonts w:ascii="Times New Roman" w:hAnsi="Times New Roman" w:cs="Times New Roman"/>
          <w:lang w:val="id-ID"/>
        </w:rPr>
      </w:pPr>
    </w:p>
    <w:p w14:paraId="5BD87C7F" w14:textId="77777777" w:rsidR="00094BC4" w:rsidRPr="00B125CB" w:rsidRDefault="00094BC4" w:rsidP="00B125CB">
      <w:pPr>
        <w:spacing w:after="0"/>
        <w:rPr>
          <w:rFonts w:ascii="Times New Roman" w:hAnsi="Times New Roman" w:cs="Times New Roman"/>
          <w:lang w:val="id-ID"/>
        </w:rPr>
      </w:pPr>
    </w:p>
    <w:p w14:paraId="1B2D02CF" w14:textId="77777777" w:rsidR="00094BC4" w:rsidRPr="00B125CB" w:rsidRDefault="00094BC4" w:rsidP="00B125CB">
      <w:pPr>
        <w:spacing w:after="0"/>
        <w:rPr>
          <w:rFonts w:ascii="Times New Roman" w:hAnsi="Times New Roman" w:cs="Times New Roman"/>
          <w:lang w:val="id-ID"/>
        </w:rPr>
      </w:pPr>
    </w:p>
    <w:p w14:paraId="28D17D8B" w14:textId="77777777" w:rsidR="00094BC4" w:rsidRPr="00B125CB" w:rsidRDefault="00094BC4" w:rsidP="00B125CB">
      <w:pPr>
        <w:spacing w:after="0"/>
        <w:rPr>
          <w:rFonts w:ascii="Times New Roman" w:hAnsi="Times New Roman" w:cs="Times New Roman"/>
          <w:lang w:val="id-ID"/>
        </w:rPr>
      </w:pPr>
    </w:p>
    <w:p w14:paraId="07C9F5C5" w14:textId="77777777" w:rsidR="00094BC4" w:rsidRPr="00B125CB" w:rsidRDefault="00094BC4" w:rsidP="00B125CB">
      <w:pPr>
        <w:spacing w:after="0"/>
        <w:rPr>
          <w:rFonts w:ascii="Times New Roman" w:hAnsi="Times New Roman" w:cs="Times New Roman"/>
          <w:lang w:val="id-ID"/>
        </w:rPr>
      </w:pPr>
    </w:p>
    <w:p w14:paraId="69E649DA" w14:textId="77777777" w:rsidR="00094BC4" w:rsidRPr="00B125CB" w:rsidRDefault="00094BC4" w:rsidP="00B125CB">
      <w:pPr>
        <w:spacing w:after="0"/>
        <w:rPr>
          <w:rFonts w:ascii="Times New Roman" w:hAnsi="Times New Roman" w:cs="Times New Roman"/>
          <w:lang w:val="id-ID"/>
        </w:rPr>
      </w:pPr>
    </w:p>
    <w:p w14:paraId="42AC0E61" w14:textId="77777777" w:rsidR="00094BC4" w:rsidRPr="00B125CB" w:rsidRDefault="00094BC4" w:rsidP="00B125CB">
      <w:pPr>
        <w:spacing w:after="0"/>
        <w:rPr>
          <w:rFonts w:ascii="Times New Roman" w:hAnsi="Times New Roman" w:cs="Times New Roman"/>
          <w:lang w:val="id-ID"/>
        </w:rPr>
      </w:pPr>
    </w:p>
    <w:p w14:paraId="5DB08570" w14:textId="77777777" w:rsidR="00094BC4" w:rsidRPr="00B125CB" w:rsidRDefault="00094BC4" w:rsidP="00B125CB">
      <w:pPr>
        <w:spacing w:after="0"/>
        <w:rPr>
          <w:rFonts w:ascii="Times New Roman" w:hAnsi="Times New Roman" w:cs="Times New Roman"/>
          <w:lang w:val="id-ID"/>
        </w:rPr>
      </w:pPr>
    </w:p>
    <w:p w14:paraId="57FC1099" w14:textId="77777777" w:rsidR="00094BC4" w:rsidRPr="00B125CB" w:rsidRDefault="00094BC4" w:rsidP="00B125CB">
      <w:pPr>
        <w:spacing w:after="0"/>
        <w:rPr>
          <w:rFonts w:ascii="Times New Roman" w:hAnsi="Times New Roman" w:cs="Times New Roman"/>
          <w:lang w:val="id-ID"/>
        </w:rPr>
      </w:pPr>
    </w:p>
    <w:p w14:paraId="7C15A188" w14:textId="77777777" w:rsidR="00094BC4" w:rsidRPr="00B125CB" w:rsidRDefault="00094BC4" w:rsidP="00B125CB">
      <w:pPr>
        <w:spacing w:after="0"/>
        <w:rPr>
          <w:rFonts w:ascii="Times New Roman" w:hAnsi="Times New Roman" w:cs="Times New Roman"/>
          <w:lang w:val="id-ID"/>
        </w:rPr>
      </w:pPr>
    </w:p>
    <w:p w14:paraId="64E2EA72" w14:textId="77777777" w:rsidR="00094BC4" w:rsidRPr="00B125CB" w:rsidRDefault="00094BC4" w:rsidP="00B125CB">
      <w:pPr>
        <w:pStyle w:val="Heading1"/>
        <w:jc w:val="center"/>
        <w:rPr>
          <w:lang w:val="id-ID"/>
        </w:rPr>
      </w:pPr>
      <w:bookmarkStart w:id="8" w:name="_Toc176854171"/>
      <w:bookmarkStart w:id="9" w:name="_Toc192583488"/>
      <w:r w:rsidRPr="00B125CB">
        <w:rPr>
          <w:b w:val="0"/>
          <w:bCs/>
          <w:i/>
          <w:iCs w:val="0"/>
          <w:rtl/>
          <w:lang w:val="id-ID"/>
        </w:rPr>
        <w:t>تجريد</w:t>
      </w:r>
      <w:bookmarkEnd w:id="8"/>
      <w:bookmarkEnd w:id="9"/>
    </w:p>
    <w:p w14:paraId="704903FC" w14:textId="77777777" w:rsidR="00094BC4" w:rsidRPr="00B125CB" w:rsidRDefault="00094BC4" w:rsidP="00B125CB">
      <w:pPr>
        <w:spacing w:after="0"/>
        <w:rPr>
          <w:rFonts w:ascii="Times New Roman" w:hAnsi="Times New Roman" w:cs="Times New Roman"/>
          <w:lang w:val="id-ID"/>
        </w:rPr>
      </w:pPr>
    </w:p>
    <w:p w14:paraId="3C2ABBF4" w14:textId="77777777" w:rsidR="00094BC4" w:rsidRPr="00B125CB" w:rsidRDefault="00094BC4" w:rsidP="00B125CB">
      <w:pPr>
        <w:spacing w:after="0"/>
        <w:rPr>
          <w:rFonts w:ascii="Times New Roman" w:hAnsi="Times New Roman" w:cs="Times New Roman"/>
          <w:lang w:val="id-ID"/>
        </w:rPr>
      </w:pPr>
    </w:p>
    <w:p w14:paraId="4E795E93" w14:textId="77777777" w:rsidR="00094BC4" w:rsidRPr="00B125CB" w:rsidRDefault="00094BC4" w:rsidP="00B125CB">
      <w:pPr>
        <w:spacing w:after="0"/>
        <w:rPr>
          <w:rFonts w:ascii="Times New Roman" w:hAnsi="Times New Roman" w:cs="Times New Roman"/>
          <w:lang w:val="id-ID"/>
        </w:rPr>
      </w:pPr>
    </w:p>
    <w:p w14:paraId="212E0C90" w14:textId="77777777" w:rsidR="00094BC4" w:rsidRPr="00B125CB" w:rsidRDefault="00094BC4" w:rsidP="00B125CB">
      <w:pPr>
        <w:spacing w:after="0"/>
        <w:rPr>
          <w:rFonts w:ascii="Times New Roman" w:hAnsi="Times New Roman" w:cs="Times New Roman"/>
          <w:lang w:val="id-ID"/>
        </w:rPr>
      </w:pPr>
    </w:p>
    <w:p w14:paraId="7EA4BE02" w14:textId="77777777" w:rsidR="00094BC4" w:rsidRPr="00B125CB" w:rsidRDefault="00094BC4" w:rsidP="00B125CB">
      <w:pPr>
        <w:spacing w:after="0"/>
        <w:rPr>
          <w:rFonts w:ascii="Times New Roman" w:hAnsi="Times New Roman" w:cs="Times New Roman"/>
          <w:lang w:val="id-ID"/>
        </w:rPr>
      </w:pPr>
    </w:p>
    <w:p w14:paraId="111A60CB" w14:textId="77777777" w:rsidR="00094BC4" w:rsidRPr="00B125CB" w:rsidRDefault="00094BC4" w:rsidP="00B125CB">
      <w:pPr>
        <w:spacing w:after="0"/>
        <w:rPr>
          <w:rFonts w:ascii="Times New Roman" w:hAnsi="Times New Roman" w:cs="Times New Roman"/>
          <w:lang w:val="id-ID"/>
        </w:rPr>
      </w:pPr>
    </w:p>
    <w:p w14:paraId="3C000E35" w14:textId="77777777" w:rsidR="00094BC4" w:rsidRPr="00B125CB" w:rsidRDefault="00094BC4" w:rsidP="00B125CB">
      <w:pPr>
        <w:spacing w:after="0"/>
        <w:rPr>
          <w:rFonts w:ascii="Times New Roman" w:hAnsi="Times New Roman" w:cs="Times New Roman"/>
          <w:lang w:val="id-ID"/>
        </w:rPr>
      </w:pPr>
    </w:p>
    <w:p w14:paraId="692DE583" w14:textId="77777777" w:rsidR="00094BC4" w:rsidRPr="00B125CB" w:rsidRDefault="00094BC4" w:rsidP="00B125CB">
      <w:pPr>
        <w:spacing w:after="0"/>
        <w:rPr>
          <w:rFonts w:ascii="Times New Roman" w:hAnsi="Times New Roman" w:cs="Times New Roman"/>
          <w:lang w:val="id-ID"/>
        </w:rPr>
      </w:pPr>
    </w:p>
    <w:p w14:paraId="20CABFC3" w14:textId="77777777" w:rsidR="00094BC4" w:rsidRPr="00B125CB" w:rsidRDefault="00094BC4" w:rsidP="00B125CB">
      <w:pPr>
        <w:spacing w:after="0"/>
        <w:rPr>
          <w:rFonts w:ascii="Times New Roman" w:hAnsi="Times New Roman" w:cs="Times New Roman"/>
          <w:lang w:val="id-ID"/>
        </w:rPr>
      </w:pPr>
    </w:p>
    <w:p w14:paraId="1D2B6845" w14:textId="77777777" w:rsidR="00094BC4" w:rsidRPr="00B125CB" w:rsidRDefault="00094BC4" w:rsidP="00B125CB">
      <w:pPr>
        <w:spacing w:after="0"/>
        <w:rPr>
          <w:rFonts w:ascii="Times New Roman" w:hAnsi="Times New Roman" w:cs="Times New Roman"/>
          <w:lang w:val="id-ID"/>
        </w:rPr>
      </w:pPr>
    </w:p>
    <w:p w14:paraId="254BDD09" w14:textId="77777777" w:rsidR="00094BC4" w:rsidRPr="00B125CB" w:rsidRDefault="00094BC4" w:rsidP="00B125CB">
      <w:pPr>
        <w:spacing w:after="0"/>
        <w:rPr>
          <w:rFonts w:ascii="Times New Roman" w:hAnsi="Times New Roman" w:cs="Times New Roman"/>
          <w:lang w:val="id-ID"/>
        </w:rPr>
      </w:pPr>
    </w:p>
    <w:p w14:paraId="6A6B5E0F" w14:textId="77777777" w:rsidR="00094BC4" w:rsidRPr="00B125CB" w:rsidRDefault="00094BC4" w:rsidP="00B125CB">
      <w:pPr>
        <w:spacing w:after="0"/>
        <w:rPr>
          <w:rFonts w:ascii="Times New Roman" w:hAnsi="Times New Roman" w:cs="Times New Roman"/>
          <w:lang w:val="id-ID"/>
        </w:rPr>
      </w:pPr>
    </w:p>
    <w:p w14:paraId="340463B4" w14:textId="77777777" w:rsidR="00094BC4" w:rsidRPr="00B125CB" w:rsidRDefault="00094BC4" w:rsidP="00B125CB">
      <w:pPr>
        <w:spacing w:after="0"/>
        <w:rPr>
          <w:rFonts w:ascii="Times New Roman" w:hAnsi="Times New Roman" w:cs="Times New Roman"/>
          <w:lang w:val="id-ID"/>
        </w:rPr>
      </w:pPr>
    </w:p>
    <w:p w14:paraId="2771CCB4" w14:textId="77777777" w:rsidR="00094BC4" w:rsidRPr="00B125CB" w:rsidRDefault="00094BC4" w:rsidP="00B125CB">
      <w:pPr>
        <w:spacing w:after="0"/>
        <w:rPr>
          <w:rFonts w:ascii="Times New Roman" w:hAnsi="Times New Roman" w:cs="Times New Roman"/>
          <w:lang w:val="id-ID"/>
        </w:rPr>
      </w:pPr>
    </w:p>
    <w:p w14:paraId="53C6E6D6" w14:textId="77777777" w:rsidR="00094BC4" w:rsidRPr="00B125CB" w:rsidRDefault="00094BC4" w:rsidP="00B125CB">
      <w:pPr>
        <w:spacing w:after="0"/>
        <w:rPr>
          <w:rFonts w:ascii="Times New Roman" w:hAnsi="Times New Roman" w:cs="Times New Roman"/>
          <w:lang w:val="id-ID"/>
        </w:rPr>
      </w:pPr>
    </w:p>
    <w:p w14:paraId="10928A98" w14:textId="77777777" w:rsidR="00094BC4" w:rsidRPr="00B125CB" w:rsidRDefault="00094BC4" w:rsidP="00B125CB">
      <w:pPr>
        <w:spacing w:after="0"/>
        <w:rPr>
          <w:rFonts w:ascii="Times New Roman" w:hAnsi="Times New Roman" w:cs="Times New Roman"/>
          <w:lang w:val="id-ID"/>
        </w:rPr>
      </w:pPr>
    </w:p>
    <w:p w14:paraId="60DB9D71" w14:textId="77777777" w:rsidR="00094BC4" w:rsidRPr="00B125CB" w:rsidRDefault="00094BC4" w:rsidP="00B125CB">
      <w:pPr>
        <w:spacing w:after="0"/>
        <w:rPr>
          <w:rFonts w:ascii="Times New Roman" w:hAnsi="Times New Roman" w:cs="Times New Roman"/>
          <w:lang w:val="id-ID"/>
        </w:rPr>
      </w:pPr>
    </w:p>
    <w:p w14:paraId="6433E90A" w14:textId="77777777" w:rsidR="00094BC4" w:rsidRPr="00B125CB" w:rsidRDefault="00094BC4" w:rsidP="00B125CB">
      <w:pPr>
        <w:spacing w:after="0"/>
        <w:rPr>
          <w:rFonts w:ascii="Times New Roman" w:hAnsi="Times New Roman" w:cs="Times New Roman"/>
          <w:lang w:val="id-ID"/>
        </w:rPr>
      </w:pPr>
    </w:p>
    <w:p w14:paraId="3680218A" w14:textId="77777777" w:rsidR="00094BC4" w:rsidRPr="00B125CB" w:rsidRDefault="00094BC4" w:rsidP="00B125CB">
      <w:pPr>
        <w:spacing w:after="0"/>
        <w:rPr>
          <w:rFonts w:ascii="Times New Roman" w:hAnsi="Times New Roman" w:cs="Times New Roman"/>
          <w:lang w:val="id-ID"/>
        </w:rPr>
      </w:pPr>
    </w:p>
    <w:p w14:paraId="6C937D1A" w14:textId="77777777" w:rsidR="00094BC4" w:rsidRPr="00B125CB" w:rsidRDefault="00094BC4" w:rsidP="00B125CB">
      <w:pPr>
        <w:spacing w:after="0"/>
        <w:rPr>
          <w:rFonts w:ascii="Times New Roman" w:hAnsi="Times New Roman" w:cs="Times New Roman"/>
          <w:lang w:val="id-ID"/>
        </w:rPr>
      </w:pPr>
    </w:p>
    <w:p w14:paraId="713343B5" w14:textId="77777777" w:rsidR="00094BC4" w:rsidRPr="00B125CB" w:rsidRDefault="00094BC4" w:rsidP="00B125CB">
      <w:pPr>
        <w:spacing w:after="0"/>
        <w:rPr>
          <w:rFonts w:ascii="Times New Roman" w:hAnsi="Times New Roman" w:cs="Times New Roman"/>
          <w:lang w:val="id-ID"/>
        </w:rPr>
      </w:pPr>
    </w:p>
    <w:p w14:paraId="56B95AEF" w14:textId="77777777" w:rsidR="00094BC4" w:rsidRPr="00B125CB" w:rsidRDefault="00094BC4" w:rsidP="00B125CB">
      <w:pPr>
        <w:spacing w:after="0"/>
        <w:rPr>
          <w:rFonts w:ascii="Times New Roman" w:hAnsi="Times New Roman" w:cs="Times New Roman"/>
          <w:lang w:val="id-ID"/>
        </w:rPr>
      </w:pPr>
    </w:p>
    <w:p w14:paraId="1FE2571F" w14:textId="77777777" w:rsidR="00094BC4" w:rsidRPr="00B125CB" w:rsidRDefault="00094BC4" w:rsidP="00B125CB">
      <w:pPr>
        <w:spacing w:after="0"/>
        <w:rPr>
          <w:rFonts w:ascii="Times New Roman" w:hAnsi="Times New Roman" w:cs="Times New Roman"/>
          <w:lang w:val="id-ID"/>
        </w:rPr>
      </w:pPr>
    </w:p>
    <w:p w14:paraId="49350100" w14:textId="77777777" w:rsidR="00094BC4" w:rsidRPr="00B125CB" w:rsidRDefault="00094BC4" w:rsidP="00B125CB">
      <w:pPr>
        <w:spacing w:after="0"/>
        <w:rPr>
          <w:rFonts w:ascii="Times New Roman" w:hAnsi="Times New Roman" w:cs="Times New Roman"/>
          <w:lang w:val="id-ID"/>
        </w:rPr>
      </w:pPr>
    </w:p>
    <w:p w14:paraId="11743472" w14:textId="77777777" w:rsidR="00094BC4" w:rsidRPr="00B125CB" w:rsidRDefault="00094BC4" w:rsidP="00B125CB">
      <w:pPr>
        <w:spacing w:after="0"/>
        <w:rPr>
          <w:rFonts w:ascii="Times New Roman" w:hAnsi="Times New Roman" w:cs="Times New Roman"/>
          <w:lang w:val="id-ID"/>
        </w:rPr>
      </w:pPr>
    </w:p>
    <w:p w14:paraId="320CABEB" w14:textId="77777777" w:rsidR="00094BC4" w:rsidRPr="00B125CB" w:rsidRDefault="00094BC4" w:rsidP="00B125CB">
      <w:pPr>
        <w:spacing w:after="0"/>
        <w:rPr>
          <w:rFonts w:ascii="Times New Roman" w:hAnsi="Times New Roman" w:cs="Times New Roman"/>
          <w:lang w:val="id-ID"/>
        </w:rPr>
      </w:pPr>
    </w:p>
    <w:p w14:paraId="2B2C1A2F" w14:textId="77777777" w:rsidR="00094BC4" w:rsidRPr="00B125CB" w:rsidRDefault="00094BC4" w:rsidP="00B125CB">
      <w:pPr>
        <w:spacing w:after="0"/>
        <w:rPr>
          <w:rFonts w:ascii="Times New Roman" w:hAnsi="Times New Roman" w:cs="Times New Roman"/>
          <w:lang w:val="id-ID"/>
        </w:rPr>
      </w:pPr>
    </w:p>
    <w:p w14:paraId="55F53F4F" w14:textId="77777777" w:rsidR="00094BC4" w:rsidRPr="00B125CB" w:rsidRDefault="00094BC4" w:rsidP="00B125CB">
      <w:pPr>
        <w:spacing w:after="0"/>
        <w:rPr>
          <w:rFonts w:ascii="Times New Roman" w:hAnsi="Times New Roman" w:cs="Times New Roman"/>
          <w:lang w:val="id-ID"/>
        </w:rPr>
      </w:pPr>
    </w:p>
    <w:p w14:paraId="3C8AA96B" w14:textId="77777777" w:rsidR="00094BC4" w:rsidRPr="00B125CB" w:rsidRDefault="00094BC4" w:rsidP="00B125CB">
      <w:pPr>
        <w:spacing w:after="0"/>
        <w:rPr>
          <w:rFonts w:ascii="Times New Roman" w:hAnsi="Times New Roman" w:cs="Times New Roman"/>
          <w:lang w:val="id-ID"/>
        </w:rPr>
      </w:pPr>
    </w:p>
    <w:p w14:paraId="2E92410B" w14:textId="77777777" w:rsidR="00094BC4" w:rsidRPr="00B125CB" w:rsidRDefault="00094BC4" w:rsidP="00B125CB">
      <w:pPr>
        <w:spacing w:after="0"/>
        <w:rPr>
          <w:rFonts w:ascii="Times New Roman" w:hAnsi="Times New Roman" w:cs="Times New Roman"/>
          <w:lang w:val="id-ID"/>
        </w:rPr>
      </w:pPr>
    </w:p>
    <w:p w14:paraId="3BD60E4D" w14:textId="77777777" w:rsidR="00094BC4" w:rsidRPr="00B125CB" w:rsidRDefault="00094BC4" w:rsidP="00B125CB">
      <w:pPr>
        <w:spacing w:after="0"/>
        <w:rPr>
          <w:rFonts w:ascii="Times New Roman" w:hAnsi="Times New Roman" w:cs="Times New Roman"/>
          <w:lang w:val="id-ID"/>
        </w:rPr>
      </w:pPr>
    </w:p>
    <w:p w14:paraId="1DEF6881" w14:textId="77777777" w:rsidR="00094BC4" w:rsidRPr="00B125CB" w:rsidRDefault="00094BC4" w:rsidP="00B125CB">
      <w:pPr>
        <w:spacing w:after="0"/>
        <w:rPr>
          <w:rFonts w:ascii="Times New Roman" w:hAnsi="Times New Roman" w:cs="Times New Roman"/>
          <w:lang w:val="id-ID"/>
        </w:rPr>
      </w:pPr>
    </w:p>
    <w:p w14:paraId="0488F01D" w14:textId="77777777" w:rsidR="00094BC4" w:rsidRPr="00B125CB" w:rsidRDefault="00094BC4" w:rsidP="00B125CB">
      <w:pPr>
        <w:spacing w:after="0"/>
        <w:rPr>
          <w:rFonts w:ascii="Times New Roman" w:hAnsi="Times New Roman" w:cs="Times New Roman"/>
          <w:lang w:val="id-ID"/>
        </w:rPr>
      </w:pPr>
    </w:p>
    <w:p w14:paraId="14703472" w14:textId="77777777" w:rsidR="00094BC4" w:rsidRPr="00B125CB" w:rsidRDefault="00094BC4" w:rsidP="00B125CB">
      <w:pPr>
        <w:spacing w:after="0"/>
        <w:rPr>
          <w:rFonts w:ascii="Times New Roman" w:hAnsi="Times New Roman" w:cs="Times New Roman"/>
          <w:lang w:val="id-ID"/>
        </w:rPr>
      </w:pPr>
    </w:p>
    <w:p w14:paraId="2F98BDD3" w14:textId="77777777" w:rsidR="00094BC4" w:rsidRPr="00B125CB" w:rsidRDefault="00094BC4" w:rsidP="00B125CB">
      <w:pPr>
        <w:spacing w:after="0"/>
        <w:rPr>
          <w:rFonts w:ascii="Times New Roman" w:hAnsi="Times New Roman" w:cs="Times New Roman"/>
          <w:lang w:val="id-ID"/>
        </w:rPr>
      </w:pPr>
    </w:p>
    <w:p w14:paraId="11B71B47" w14:textId="77777777" w:rsidR="00094BC4" w:rsidRPr="00B125CB" w:rsidRDefault="00094BC4" w:rsidP="00B125CB">
      <w:pPr>
        <w:spacing w:after="0"/>
        <w:rPr>
          <w:rFonts w:ascii="Times New Roman" w:hAnsi="Times New Roman" w:cs="Times New Roman"/>
          <w:lang w:val="id-ID"/>
        </w:rPr>
      </w:pPr>
    </w:p>
    <w:p w14:paraId="389E1B2E" w14:textId="77777777" w:rsidR="00094BC4" w:rsidRPr="00B125CB" w:rsidRDefault="00094BC4" w:rsidP="00B125CB">
      <w:pPr>
        <w:spacing w:after="0"/>
        <w:rPr>
          <w:rFonts w:ascii="Times New Roman" w:hAnsi="Times New Roman" w:cs="Times New Roman"/>
          <w:lang w:val="id-ID"/>
        </w:rPr>
      </w:pPr>
    </w:p>
    <w:p w14:paraId="248589E1" w14:textId="77777777" w:rsidR="00094BC4" w:rsidRPr="00B125CB" w:rsidRDefault="00094BC4" w:rsidP="00B125CB">
      <w:pPr>
        <w:spacing w:after="0"/>
        <w:rPr>
          <w:rFonts w:ascii="Times New Roman" w:hAnsi="Times New Roman" w:cs="Times New Roman"/>
          <w:lang w:val="id-ID"/>
        </w:rPr>
      </w:pPr>
    </w:p>
    <w:p w14:paraId="3207523C" w14:textId="77777777" w:rsidR="00094BC4" w:rsidRPr="00B125CB" w:rsidRDefault="00094BC4" w:rsidP="00B125CB">
      <w:pPr>
        <w:spacing w:after="0"/>
        <w:rPr>
          <w:rFonts w:ascii="Times New Roman" w:hAnsi="Times New Roman" w:cs="Times New Roman"/>
          <w:lang w:val="id-ID"/>
        </w:rPr>
      </w:pPr>
    </w:p>
    <w:p w14:paraId="5DEA84F0" w14:textId="77777777" w:rsidR="00094BC4" w:rsidRPr="00B125CB" w:rsidRDefault="00094BC4" w:rsidP="00B125CB">
      <w:pPr>
        <w:spacing w:after="0"/>
        <w:rPr>
          <w:rFonts w:ascii="Times New Roman" w:hAnsi="Times New Roman" w:cs="Times New Roman"/>
          <w:lang w:val="id-ID"/>
        </w:rPr>
      </w:pPr>
    </w:p>
    <w:p w14:paraId="08FACD6C" w14:textId="77777777" w:rsidR="00094BC4" w:rsidRPr="00B125CB" w:rsidRDefault="00094BC4" w:rsidP="00B125CB">
      <w:pPr>
        <w:spacing w:after="0"/>
        <w:rPr>
          <w:rFonts w:ascii="Times New Roman" w:hAnsi="Times New Roman" w:cs="Times New Roman"/>
          <w:lang w:val="id-ID"/>
        </w:rPr>
      </w:pPr>
    </w:p>
    <w:p w14:paraId="18A760BC" w14:textId="77777777" w:rsidR="00094BC4" w:rsidRPr="00B125CB" w:rsidRDefault="00094BC4" w:rsidP="00B125CB">
      <w:pPr>
        <w:spacing w:after="0"/>
        <w:rPr>
          <w:rFonts w:ascii="Times New Roman" w:hAnsi="Times New Roman" w:cs="Times New Roman"/>
          <w:lang w:val="id-ID"/>
        </w:rPr>
      </w:pPr>
    </w:p>
    <w:p w14:paraId="6836BE1F" w14:textId="77777777" w:rsidR="00094BC4" w:rsidRPr="00B125CB" w:rsidRDefault="00094BC4" w:rsidP="00B125CB">
      <w:pPr>
        <w:spacing w:after="0"/>
        <w:rPr>
          <w:rFonts w:ascii="Times New Roman" w:hAnsi="Times New Roman" w:cs="Times New Roman"/>
          <w:lang w:val="id-ID"/>
        </w:rPr>
      </w:pPr>
    </w:p>
    <w:p w14:paraId="1728A373" w14:textId="77777777" w:rsidR="00094BC4" w:rsidRPr="00B125CB" w:rsidRDefault="00094BC4" w:rsidP="00B125CB">
      <w:pPr>
        <w:spacing w:after="0"/>
        <w:rPr>
          <w:rFonts w:ascii="Times New Roman" w:hAnsi="Times New Roman" w:cs="Times New Roman"/>
          <w:lang w:val="id-ID"/>
        </w:rPr>
      </w:pPr>
    </w:p>
    <w:p w14:paraId="0D1333BE" w14:textId="77777777" w:rsidR="00094BC4" w:rsidRPr="00B125CB" w:rsidRDefault="00094BC4" w:rsidP="00B125CB">
      <w:pPr>
        <w:pStyle w:val="Heading1"/>
        <w:jc w:val="center"/>
        <w:rPr>
          <w:lang w:val="id-ID"/>
        </w:rPr>
      </w:pPr>
      <w:bookmarkStart w:id="10" w:name="_Toc176854172"/>
      <w:bookmarkStart w:id="11" w:name="_Toc192583489"/>
      <w:r w:rsidRPr="00B125CB">
        <w:rPr>
          <w:lang w:val="id-ID"/>
        </w:rPr>
        <w:t>LEMBAR PERSETUJUAN PROMOTOR</w:t>
      </w:r>
      <w:bookmarkEnd w:id="10"/>
      <w:bookmarkEnd w:id="11"/>
    </w:p>
    <w:p w14:paraId="34B4C602" w14:textId="77777777" w:rsidR="00094BC4" w:rsidRPr="00B125CB" w:rsidRDefault="00094BC4" w:rsidP="00B125CB">
      <w:pPr>
        <w:spacing w:after="0"/>
        <w:rPr>
          <w:rFonts w:ascii="Times New Roman" w:hAnsi="Times New Roman" w:cs="Times New Roman"/>
          <w:b/>
          <w:bCs/>
          <w:color w:val="000000" w:themeColor="text1"/>
          <w:lang w:val="id-ID"/>
        </w:rPr>
      </w:pPr>
    </w:p>
    <w:p w14:paraId="161D073B" w14:textId="77777777" w:rsidR="00094BC4" w:rsidRPr="00B125CB" w:rsidRDefault="00094BC4" w:rsidP="00B125CB">
      <w:pPr>
        <w:spacing w:after="0"/>
        <w:jc w:val="center"/>
        <w:rPr>
          <w:rFonts w:ascii="Times New Roman" w:hAnsi="Times New Roman" w:cs="Times New Roman"/>
          <w:b/>
          <w:bCs/>
          <w:color w:val="000000" w:themeColor="text1"/>
          <w:lang w:val="id-ID"/>
        </w:rPr>
      </w:pPr>
    </w:p>
    <w:p w14:paraId="5159BB60" w14:textId="77777777" w:rsidR="00D814C9" w:rsidRPr="00B125CB" w:rsidRDefault="00D814C9" w:rsidP="00B125CB">
      <w:pPr>
        <w:spacing w:after="0"/>
        <w:jc w:val="center"/>
        <w:rPr>
          <w:rFonts w:ascii="Times New Roman" w:hAnsi="Times New Roman" w:cs="Times New Roman"/>
          <w:b/>
          <w:bCs/>
          <w:color w:val="000000" w:themeColor="text1"/>
          <w:lang w:val="id-ID"/>
        </w:rPr>
      </w:pPr>
      <w:r w:rsidRPr="00B125CB">
        <w:rPr>
          <w:rFonts w:ascii="Times New Roman" w:hAnsi="Times New Roman" w:cs="Times New Roman"/>
          <w:b/>
          <w:bCs/>
          <w:color w:val="000000" w:themeColor="text1"/>
          <w:lang w:val="id-ID"/>
        </w:rPr>
        <w:t>PENGARUH EKSPOR, IMPOR, INVESTASI DAN UPAH BURUH  TERHADAP PERTUMBUHAN EKONOMI STUDI EMPIRIS NEGARA-NEGARA ORGANISASI KERJASAMA ISLAM</w:t>
      </w:r>
    </w:p>
    <w:p w14:paraId="7A763F7E" w14:textId="77777777" w:rsidR="00D814C9" w:rsidRPr="00B125CB" w:rsidRDefault="00D814C9" w:rsidP="00B125CB">
      <w:pPr>
        <w:spacing w:after="0"/>
        <w:jc w:val="center"/>
        <w:rPr>
          <w:rFonts w:ascii="Times New Roman" w:hAnsi="Times New Roman" w:cs="Times New Roman"/>
          <w:b/>
          <w:bCs/>
          <w:color w:val="000000" w:themeColor="text1"/>
          <w:lang w:val="id-ID"/>
        </w:rPr>
      </w:pPr>
    </w:p>
    <w:p w14:paraId="256EBB03" w14:textId="77777777" w:rsidR="00D814C9" w:rsidRPr="00B125CB" w:rsidRDefault="00D814C9" w:rsidP="00B125CB">
      <w:pPr>
        <w:spacing w:after="0"/>
        <w:jc w:val="center"/>
        <w:rPr>
          <w:rFonts w:ascii="Times New Roman" w:hAnsi="Times New Roman" w:cs="Times New Roman"/>
          <w:b/>
          <w:bCs/>
          <w:color w:val="000000" w:themeColor="text1"/>
          <w:lang w:val="id-ID"/>
        </w:rPr>
      </w:pPr>
      <w:r w:rsidRPr="00B125CB">
        <w:rPr>
          <w:rFonts w:ascii="Times New Roman" w:hAnsi="Times New Roman" w:cs="Times New Roman"/>
          <w:b/>
          <w:bCs/>
          <w:color w:val="000000" w:themeColor="text1"/>
          <w:lang w:val="id-ID"/>
        </w:rPr>
        <w:lastRenderedPageBreak/>
        <w:t>THE EFFECT OF EXPORTS, IMPORTS, INVESTMENT AND LABOUR WAGES ON ECONOMIC GROWTH EMPIRICAL STUDY OF ISLAMIC COOPERATION ORGANISATION COUNTRIES</w:t>
      </w:r>
    </w:p>
    <w:p w14:paraId="24092DD8" w14:textId="77777777" w:rsidR="00D814C9" w:rsidRPr="00B125CB" w:rsidRDefault="00D814C9" w:rsidP="00B125CB">
      <w:pPr>
        <w:spacing w:after="0"/>
        <w:jc w:val="center"/>
        <w:rPr>
          <w:rFonts w:ascii="Times New Roman" w:hAnsi="Times New Roman" w:cs="Times New Roman"/>
          <w:b/>
          <w:bCs/>
          <w:color w:val="000000" w:themeColor="text1"/>
          <w:lang w:val="id-ID"/>
        </w:rPr>
      </w:pPr>
    </w:p>
    <w:p w14:paraId="1F994EDC" w14:textId="0F308373" w:rsidR="00094BC4" w:rsidRPr="00B125CB" w:rsidRDefault="00D814C9" w:rsidP="00B125CB">
      <w:pPr>
        <w:spacing w:after="0"/>
        <w:jc w:val="center"/>
        <w:rPr>
          <w:rFonts w:ascii="Times New Roman" w:hAnsi="Times New Roman" w:cs="Times New Roman"/>
          <w:b/>
          <w:bCs/>
          <w:color w:val="000000" w:themeColor="text1"/>
          <w:lang w:val="id-ID"/>
        </w:rPr>
      </w:pPr>
      <w:r w:rsidRPr="00B125CB">
        <w:rPr>
          <w:rFonts w:ascii="Times New Roman" w:hAnsi="Times New Roman" w:cs="Times New Roman"/>
          <w:b/>
          <w:bCs/>
          <w:color w:val="000000" w:themeColor="text1"/>
          <w:lang w:val="id-ID"/>
        </w:rPr>
        <w:t>أثر الصادرات والواردات والاستثمار وأجور اليد العاملة على النمو الاقتصادي دراسة تجريبية لبلدان منظمة التعاون الإسلامي</w:t>
      </w:r>
    </w:p>
    <w:p w14:paraId="58A77DF8" w14:textId="77777777" w:rsidR="00D814C9" w:rsidRPr="00B125CB" w:rsidRDefault="00D814C9" w:rsidP="00B125CB">
      <w:pPr>
        <w:spacing w:after="0"/>
        <w:jc w:val="center"/>
        <w:rPr>
          <w:rFonts w:ascii="Times New Roman" w:hAnsi="Times New Roman" w:cs="Times New Roman"/>
          <w:b/>
          <w:bCs/>
          <w:color w:val="000000" w:themeColor="text1"/>
          <w:lang w:val="id-ID"/>
        </w:rPr>
      </w:pPr>
    </w:p>
    <w:p w14:paraId="57730B23" w14:textId="77777777" w:rsidR="00094BC4" w:rsidRPr="00B125CB" w:rsidRDefault="00094BC4" w:rsidP="00B125CB">
      <w:pPr>
        <w:spacing w:after="0"/>
        <w:jc w:val="center"/>
        <w:rPr>
          <w:rFonts w:ascii="Times New Roman" w:hAnsi="Times New Roman" w:cs="Times New Roman"/>
          <w:color w:val="000000" w:themeColor="text1"/>
          <w:lang w:val="id-ID"/>
        </w:rPr>
      </w:pPr>
      <w:r w:rsidRPr="00B125CB">
        <w:rPr>
          <w:rFonts w:ascii="Times New Roman" w:hAnsi="Times New Roman" w:cs="Times New Roman"/>
          <w:color w:val="000000" w:themeColor="text1"/>
          <w:lang w:val="id-ID"/>
        </w:rPr>
        <w:t>Oleh:</w:t>
      </w:r>
    </w:p>
    <w:p w14:paraId="737F26E9" w14:textId="4C64EB65" w:rsidR="00094BC4" w:rsidRPr="00B125CB" w:rsidRDefault="00D814C9" w:rsidP="00B125CB">
      <w:pPr>
        <w:spacing w:after="0"/>
        <w:jc w:val="center"/>
        <w:rPr>
          <w:rFonts w:ascii="Times New Roman" w:hAnsi="Times New Roman" w:cs="Times New Roman"/>
          <w:b/>
          <w:bCs/>
          <w:color w:val="000000" w:themeColor="text1"/>
        </w:rPr>
      </w:pPr>
      <w:r w:rsidRPr="00B125CB">
        <w:rPr>
          <w:rFonts w:ascii="Times New Roman" w:hAnsi="Times New Roman" w:cs="Times New Roman"/>
          <w:b/>
          <w:bCs/>
          <w:color w:val="000000" w:themeColor="text1"/>
        </w:rPr>
        <w:t>Dedy Setiawan</w:t>
      </w:r>
    </w:p>
    <w:p w14:paraId="7004B9BE" w14:textId="023FEAFE" w:rsidR="00094BC4" w:rsidRPr="00B125CB" w:rsidRDefault="00094BC4" w:rsidP="00B125CB">
      <w:pPr>
        <w:spacing w:after="0"/>
        <w:jc w:val="center"/>
        <w:rPr>
          <w:rFonts w:ascii="Times New Roman" w:hAnsi="Times New Roman" w:cs="Times New Roman"/>
          <w:b/>
          <w:bCs/>
          <w:color w:val="000000" w:themeColor="text1"/>
          <w:lang w:val="id-ID"/>
        </w:rPr>
      </w:pPr>
      <w:r w:rsidRPr="00B125CB">
        <w:rPr>
          <w:rFonts w:ascii="Times New Roman" w:hAnsi="Times New Roman" w:cs="Times New Roman"/>
          <w:b/>
          <w:bCs/>
          <w:color w:val="000000" w:themeColor="text1"/>
          <w:lang w:val="id-ID"/>
        </w:rPr>
        <w:t xml:space="preserve">NIM: </w:t>
      </w:r>
      <w:r w:rsidR="0001538E" w:rsidRPr="00B125CB">
        <w:rPr>
          <w:rFonts w:ascii="Times New Roman" w:hAnsi="Times New Roman" w:cs="Times New Roman"/>
          <w:b/>
          <w:bCs/>
          <w:color w:val="000000" w:themeColor="text1"/>
          <w:lang w:val="id-ID"/>
        </w:rPr>
        <w:t>32101120011</w:t>
      </w:r>
    </w:p>
    <w:p w14:paraId="0056AD08" w14:textId="77777777" w:rsidR="00094BC4" w:rsidRPr="00B125CB" w:rsidRDefault="00094BC4" w:rsidP="00B125CB">
      <w:pPr>
        <w:spacing w:after="0" w:line="360" w:lineRule="auto"/>
        <w:rPr>
          <w:rFonts w:ascii="Times New Roman" w:hAnsi="Times New Roman" w:cs="Times New Roman"/>
          <w:b/>
          <w:bCs/>
          <w:color w:val="000000" w:themeColor="text1"/>
          <w:lang w:val="id-ID"/>
        </w:rPr>
      </w:pPr>
    </w:p>
    <w:p w14:paraId="1838BAE4" w14:textId="77777777" w:rsidR="00094BC4" w:rsidRPr="00B125CB" w:rsidRDefault="00094BC4" w:rsidP="00B125CB">
      <w:pPr>
        <w:spacing w:after="0" w:line="360" w:lineRule="auto"/>
        <w:jc w:val="center"/>
        <w:rPr>
          <w:rFonts w:ascii="Times New Roman" w:hAnsi="Times New Roman" w:cs="Times New Roman"/>
          <w:b/>
          <w:bCs/>
          <w:color w:val="000000" w:themeColor="text1"/>
          <w:lang w:val="id-ID"/>
        </w:rPr>
      </w:pPr>
      <w:r w:rsidRPr="00B125CB">
        <w:rPr>
          <w:rFonts w:ascii="Times New Roman" w:hAnsi="Times New Roman" w:cs="Times New Roman"/>
          <w:b/>
          <w:bCs/>
          <w:color w:val="000000" w:themeColor="text1"/>
          <w:lang w:val="id-ID"/>
        </w:rPr>
        <w:t>Tim Promotor</w:t>
      </w:r>
    </w:p>
    <w:p w14:paraId="53666C09" w14:textId="77777777" w:rsidR="00094BC4" w:rsidRPr="00B125CB" w:rsidRDefault="00094BC4" w:rsidP="00B125CB">
      <w:pPr>
        <w:spacing w:after="0" w:line="360" w:lineRule="auto"/>
        <w:rPr>
          <w:rFonts w:ascii="Times New Roman" w:hAnsi="Times New Roman" w:cs="Times New Roman"/>
          <w:bCs/>
          <w:color w:val="000000" w:themeColor="text1"/>
          <w:lang w:val="id-ID"/>
        </w:rPr>
      </w:pPr>
    </w:p>
    <w:tbl>
      <w:tblPr>
        <w:tblStyle w:val="TableGrid"/>
        <w:tblW w:w="8306" w:type="dxa"/>
        <w:tblLook w:val="04A0" w:firstRow="1" w:lastRow="0" w:firstColumn="1" w:lastColumn="0" w:noHBand="0" w:noVBand="1"/>
      </w:tblPr>
      <w:tblGrid>
        <w:gridCol w:w="562"/>
        <w:gridCol w:w="5103"/>
        <w:gridCol w:w="2641"/>
      </w:tblGrid>
      <w:tr w:rsidR="00094BC4" w:rsidRPr="00B125CB" w14:paraId="691019B2" w14:textId="77777777" w:rsidTr="00990CBB">
        <w:tc>
          <w:tcPr>
            <w:tcW w:w="562" w:type="dxa"/>
            <w:vAlign w:val="center"/>
          </w:tcPr>
          <w:p w14:paraId="1B4B67C0" w14:textId="77777777" w:rsidR="00094BC4" w:rsidRPr="00B125CB" w:rsidRDefault="00094BC4" w:rsidP="00B125CB">
            <w:pPr>
              <w:spacing w:before="120" w:after="0"/>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No</w:t>
            </w:r>
          </w:p>
        </w:tc>
        <w:tc>
          <w:tcPr>
            <w:tcW w:w="5103" w:type="dxa"/>
            <w:vAlign w:val="center"/>
          </w:tcPr>
          <w:p w14:paraId="36D7EB92" w14:textId="77777777" w:rsidR="00094BC4" w:rsidRPr="00B125CB" w:rsidRDefault="00094BC4" w:rsidP="00B125CB">
            <w:pPr>
              <w:spacing w:before="120" w:after="0"/>
              <w:jc w:val="center"/>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Nama</w:t>
            </w:r>
          </w:p>
        </w:tc>
        <w:tc>
          <w:tcPr>
            <w:tcW w:w="2641" w:type="dxa"/>
            <w:vAlign w:val="center"/>
          </w:tcPr>
          <w:p w14:paraId="14750A12" w14:textId="77777777" w:rsidR="00094BC4" w:rsidRPr="00B125CB" w:rsidRDefault="00094BC4" w:rsidP="00B125CB">
            <w:pPr>
              <w:spacing w:before="120" w:after="0"/>
              <w:jc w:val="center"/>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Tanda Tangan</w:t>
            </w:r>
          </w:p>
        </w:tc>
      </w:tr>
      <w:tr w:rsidR="00094BC4" w:rsidRPr="00B125CB" w14:paraId="1C13FEA1" w14:textId="77777777" w:rsidTr="00990CBB">
        <w:tc>
          <w:tcPr>
            <w:tcW w:w="562" w:type="dxa"/>
            <w:vAlign w:val="center"/>
          </w:tcPr>
          <w:p w14:paraId="29B6B49B" w14:textId="77777777" w:rsidR="00094BC4" w:rsidRPr="00B125CB" w:rsidRDefault="00094BC4" w:rsidP="00B125CB">
            <w:pPr>
              <w:spacing w:before="120" w:after="0"/>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1.</w:t>
            </w:r>
          </w:p>
        </w:tc>
        <w:tc>
          <w:tcPr>
            <w:tcW w:w="5103" w:type="dxa"/>
            <w:vAlign w:val="center"/>
          </w:tcPr>
          <w:p w14:paraId="613B6A36" w14:textId="4DBD49EE" w:rsidR="00094BC4" w:rsidRPr="00B125CB" w:rsidRDefault="00094BC4" w:rsidP="00B125CB">
            <w:pPr>
              <w:spacing w:before="120" w:after="0"/>
              <w:rPr>
                <w:rFonts w:ascii="Times New Roman" w:hAnsi="Times New Roman" w:cs="Times New Roman"/>
                <w:bCs/>
                <w:color w:val="000000" w:themeColor="text1"/>
              </w:rPr>
            </w:pPr>
            <w:r w:rsidRPr="00B125CB">
              <w:rPr>
                <w:rFonts w:ascii="Times New Roman" w:hAnsi="Times New Roman" w:cs="Times New Roman"/>
                <w:bCs/>
                <w:color w:val="000000" w:themeColor="text1"/>
                <w:lang w:val="id-ID"/>
              </w:rPr>
              <w:t xml:space="preserve">Prof. Dr. H. </w:t>
            </w:r>
            <w:r w:rsidR="00990CBB" w:rsidRPr="00B125CB">
              <w:rPr>
                <w:rFonts w:ascii="Times New Roman" w:hAnsi="Times New Roman" w:cs="Times New Roman"/>
                <w:bCs/>
                <w:color w:val="000000" w:themeColor="text1"/>
              </w:rPr>
              <w:t>Mohammad Anton Athoillah, MM</w:t>
            </w:r>
          </w:p>
        </w:tc>
        <w:tc>
          <w:tcPr>
            <w:tcW w:w="2641" w:type="dxa"/>
            <w:vAlign w:val="center"/>
          </w:tcPr>
          <w:p w14:paraId="3F667388" w14:textId="77777777" w:rsidR="00094BC4" w:rsidRPr="00B125CB" w:rsidRDefault="00094BC4" w:rsidP="00B125CB">
            <w:pPr>
              <w:spacing w:before="120" w:after="0"/>
              <w:rPr>
                <w:rFonts w:ascii="Times New Roman" w:hAnsi="Times New Roman" w:cs="Times New Roman"/>
                <w:bCs/>
                <w:color w:val="000000" w:themeColor="text1"/>
                <w:lang w:val="id-ID"/>
              </w:rPr>
            </w:pPr>
          </w:p>
          <w:p w14:paraId="586B010C" w14:textId="77777777" w:rsidR="00094BC4" w:rsidRPr="00B125CB" w:rsidRDefault="00094BC4" w:rsidP="00B125CB">
            <w:pPr>
              <w:spacing w:before="120" w:after="0"/>
              <w:rPr>
                <w:rFonts w:ascii="Times New Roman" w:hAnsi="Times New Roman" w:cs="Times New Roman"/>
                <w:bCs/>
                <w:color w:val="000000" w:themeColor="text1"/>
                <w:lang w:val="id-ID"/>
              </w:rPr>
            </w:pPr>
          </w:p>
        </w:tc>
      </w:tr>
      <w:tr w:rsidR="00094BC4" w:rsidRPr="00B125CB" w14:paraId="6D886DED" w14:textId="77777777" w:rsidTr="00990CBB">
        <w:tc>
          <w:tcPr>
            <w:tcW w:w="562" w:type="dxa"/>
            <w:vAlign w:val="center"/>
          </w:tcPr>
          <w:p w14:paraId="461C3517" w14:textId="77777777" w:rsidR="00094BC4" w:rsidRPr="00B125CB" w:rsidRDefault="00094BC4" w:rsidP="00B125CB">
            <w:pPr>
              <w:spacing w:before="120" w:after="0"/>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2.</w:t>
            </w:r>
          </w:p>
        </w:tc>
        <w:tc>
          <w:tcPr>
            <w:tcW w:w="5103" w:type="dxa"/>
            <w:vAlign w:val="center"/>
          </w:tcPr>
          <w:p w14:paraId="432D7B96" w14:textId="5167D625" w:rsidR="00094BC4" w:rsidRPr="00B125CB" w:rsidRDefault="00094BC4" w:rsidP="00B125CB">
            <w:pPr>
              <w:spacing w:before="120" w:after="0"/>
              <w:rPr>
                <w:rFonts w:ascii="Times New Roman" w:hAnsi="Times New Roman" w:cs="Times New Roman"/>
                <w:bCs/>
                <w:color w:val="000000" w:themeColor="text1"/>
              </w:rPr>
            </w:pPr>
            <w:r w:rsidRPr="00B125CB">
              <w:rPr>
                <w:rFonts w:ascii="Times New Roman" w:hAnsi="Times New Roman" w:cs="Times New Roman"/>
                <w:bCs/>
                <w:color w:val="000000" w:themeColor="text1"/>
                <w:lang w:val="id-ID"/>
              </w:rPr>
              <w:t xml:space="preserve">Prof. Dr. H. </w:t>
            </w:r>
            <w:r w:rsidR="00990CBB" w:rsidRPr="00B125CB">
              <w:rPr>
                <w:rFonts w:ascii="Times New Roman" w:hAnsi="Times New Roman" w:cs="Times New Roman"/>
                <w:bCs/>
                <w:color w:val="000000" w:themeColor="text1"/>
              </w:rPr>
              <w:t>Ahmad Hasan Ridwa</w:t>
            </w:r>
            <w:r w:rsidR="00DB4B49" w:rsidRPr="00B125CB">
              <w:rPr>
                <w:rFonts w:ascii="Times New Roman" w:hAnsi="Times New Roman" w:cs="Times New Roman"/>
                <w:bCs/>
                <w:color w:val="000000" w:themeColor="text1"/>
              </w:rPr>
              <w:t>n</w:t>
            </w:r>
            <w:r w:rsidR="00990CBB" w:rsidRPr="00B125CB">
              <w:rPr>
                <w:rFonts w:ascii="Times New Roman" w:hAnsi="Times New Roman" w:cs="Times New Roman"/>
                <w:bCs/>
                <w:color w:val="000000" w:themeColor="text1"/>
              </w:rPr>
              <w:t>, M.Ag</w:t>
            </w:r>
          </w:p>
        </w:tc>
        <w:tc>
          <w:tcPr>
            <w:tcW w:w="2641" w:type="dxa"/>
            <w:vAlign w:val="center"/>
          </w:tcPr>
          <w:p w14:paraId="42EB073A" w14:textId="77777777" w:rsidR="00094BC4" w:rsidRPr="00B125CB" w:rsidRDefault="00094BC4" w:rsidP="00B125CB">
            <w:pPr>
              <w:spacing w:before="120" w:after="0"/>
              <w:rPr>
                <w:rFonts w:ascii="Times New Roman" w:hAnsi="Times New Roman" w:cs="Times New Roman"/>
                <w:bCs/>
                <w:color w:val="000000" w:themeColor="text1"/>
                <w:lang w:val="id-ID"/>
              </w:rPr>
            </w:pPr>
          </w:p>
          <w:p w14:paraId="4D811ED3" w14:textId="77777777" w:rsidR="00094BC4" w:rsidRPr="00B125CB" w:rsidRDefault="00094BC4" w:rsidP="00B125CB">
            <w:pPr>
              <w:spacing w:before="120" w:after="0"/>
              <w:rPr>
                <w:rFonts w:ascii="Times New Roman" w:hAnsi="Times New Roman" w:cs="Times New Roman"/>
                <w:bCs/>
                <w:color w:val="000000" w:themeColor="text1"/>
                <w:lang w:val="id-ID"/>
              </w:rPr>
            </w:pPr>
          </w:p>
        </w:tc>
      </w:tr>
      <w:tr w:rsidR="00094BC4" w:rsidRPr="00B125CB" w14:paraId="63EDCE74" w14:textId="77777777" w:rsidTr="00990CBB">
        <w:tc>
          <w:tcPr>
            <w:tcW w:w="562" w:type="dxa"/>
            <w:vAlign w:val="center"/>
          </w:tcPr>
          <w:p w14:paraId="25EDFECE" w14:textId="77777777" w:rsidR="00094BC4" w:rsidRPr="00B125CB" w:rsidRDefault="00094BC4" w:rsidP="00B125CB">
            <w:pPr>
              <w:spacing w:before="120" w:after="0"/>
              <w:rPr>
                <w:rFonts w:ascii="Times New Roman" w:hAnsi="Times New Roman" w:cs="Times New Roman"/>
                <w:bCs/>
                <w:color w:val="000000" w:themeColor="text1"/>
                <w:lang w:val="id-ID"/>
              </w:rPr>
            </w:pPr>
            <w:r w:rsidRPr="00B125CB">
              <w:rPr>
                <w:rFonts w:ascii="Times New Roman" w:hAnsi="Times New Roman" w:cs="Times New Roman"/>
                <w:bCs/>
                <w:color w:val="000000" w:themeColor="text1"/>
                <w:lang w:val="id-ID"/>
              </w:rPr>
              <w:t>3.</w:t>
            </w:r>
          </w:p>
        </w:tc>
        <w:tc>
          <w:tcPr>
            <w:tcW w:w="5103" w:type="dxa"/>
            <w:vAlign w:val="center"/>
          </w:tcPr>
          <w:p w14:paraId="3654F948" w14:textId="4308E59C" w:rsidR="00094BC4" w:rsidRPr="00B125CB" w:rsidRDefault="00094BC4" w:rsidP="00B125CB">
            <w:pPr>
              <w:spacing w:before="120" w:after="0"/>
              <w:rPr>
                <w:rFonts w:ascii="Times New Roman" w:hAnsi="Times New Roman" w:cs="Times New Roman"/>
                <w:bCs/>
                <w:color w:val="000000" w:themeColor="text1"/>
              </w:rPr>
            </w:pPr>
            <w:r w:rsidRPr="00B125CB">
              <w:rPr>
                <w:rFonts w:ascii="Times New Roman" w:hAnsi="Times New Roman" w:cs="Times New Roman"/>
                <w:bCs/>
                <w:color w:val="000000" w:themeColor="text1"/>
                <w:lang w:val="id-ID"/>
              </w:rPr>
              <w:t xml:space="preserve">Dr. </w:t>
            </w:r>
            <w:r w:rsidR="00990CBB" w:rsidRPr="00B125CB">
              <w:rPr>
                <w:rFonts w:ascii="Times New Roman" w:hAnsi="Times New Roman" w:cs="Times New Roman"/>
                <w:bCs/>
                <w:color w:val="000000" w:themeColor="text1"/>
              </w:rPr>
              <w:t>Muhammad Hasanudin, S.Ag.,M.Ag</w:t>
            </w:r>
          </w:p>
        </w:tc>
        <w:tc>
          <w:tcPr>
            <w:tcW w:w="2641" w:type="dxa"/>
            <w:vAlign w:val="center"/>
          </w:tcPr>
          <w:p w14:paraId="74EC0DD4" w14:textId="77777777" w:rsidR="00094BC4" w:rsidRPr="00B125CB" w:rsidRDefault="00094BC4" w:rsidP="00B125CB">
            <w:pPr>
              <w:spacing w:before="120" w:after="0"/>
              <w:rPr>
                <w:rFonts w:ascii="Times New Roman" w:hAnsi="Times New Roman" w:cs="Times New Roman"/>
                <w:bCs/>
                <w:color w:val="000000" w:themeColor="text1"/>
                <w:lang w:val="id-ID"/>
              </w:rPr>
            </w:pPr>
          </w:p>
          <w:p w14:paraId="1EDB7395" w14:textId="77777777" w:rsidR="00094BC4" w:rsidRPr="00B125CB" w:rsidRDefault="00094BC4" w:rsidP="00B125CB">
            <w:pPr>
              <w:spacing w:before="120" w:after="0"/>
              <w:rPr>
                <w:rFonts w:ascii="Times New Roman" w:hAnsi="Times New Roman" w:cs="Times New Roman"/>
                <w:bCs/>
                <w:color w:val="000000" w:themeColor="text1"/>
                <w:lang w:val="id-ID"/>
              </w:rPr>
            </w:pPr>
          </w:p>
        </w:tc>
      </w:tr>
    </w:tbl>
    <w:p w14:paraId="3516223D" w14:textId="77777777" w:rsidR="00094BC4" w:rsidRPr="00B125CB" w:rsidRDefault="00094BC4" w:rsidP="00B125CB">
      <w:pPr>
        <w:spacing w:after="0" w:line="360" w:lineRule="auto"/>
        <w:rPr>
          <w:rFonts w:ascii="Times New Roman" w:hAnsi="Times New Roman" w:cs="Times New Roman"/>
          <w:bCs/>
          <w:color w:val="000000" w:themeColor="text1"/>
          <w:lang w:val="id-ID"/>
        </w:rPr>
      </w:pPr>
    </w:p>
    <w:p w14:paraId="2D2C5FCB" w14:textId="77777777" w:rsidR="00094BC4" w:rsidRPr="00B125CB" w:rsidRDefault="00094BC4" w:rsidP="00B125CB">
      <w:pPr>
        <w:spacing w:after="0" w:line="360" w:lineRule="auto"/>
        <w:rPr>
          <w:rFonts w:ascii="Times New Roman" w:hAnsi="Times New Roman" w:cs="Times New Roman"/>
          <w:bCs/>
          <w:color w:val="000000" w:themeColor="text1"/>
          <w:lang w:val="id-ID"/>
        </w:rPr>
      </w:pPr>
    </w:p>
    <w:p w14:paraId="1A63BC39" w14:textId="77777777" w:rsidR="00094BC4" w:rsidRPr="00B125CB" w:rsidRDefault="00094BC4" w:rsidP="00B125CB">
      <w:pPr>
        <w:spacing w:after="0" w:line="360" w:lineRule="auto"/>
        <w:jc w:val="center"/>
        <w:rPr>
          <w:rFonts w:ascii="Times New Roman" w:hAnsi="Times New Roman" w:cs="Times New Roman"/>
          <w:b/>
          <w:color w:val="000000" w:themeColor="text1"/>
          <w:lang w:val="id-ID"/>
        </w:rPr>
      </w:pPr>
      <w:r w:rsidRPr="00B125CB">
        <w:rPr>
          <w:rFonts w:ascii="Times New Roman" w:hAnsi="Times New Roman" w:cs="Times New Roman"/>
          <w:b/>
          <w:color w:val="000000" w:themeColor="text1"/>
          <w:lang w:val="id-ID"/>
        </w:rPr>
        <w:t>Mengetahui</w:t>
      </w:r>
    </w:p>
    <w:p w14:paraId="7F38A980" w14:textId="77777777" w:rsidR="00094BC4" w:rsidRPr="00B125CB" w:rsidRDefault="00094BC4" w:rsidP="00B125CB">
      <w:pPr>
        <w:spacing w:after="0" w:line="360" w:lineRule="auto"/>
        <w:jc w:val="center"/>
        <w:rPr>
          <w:rFonts w:ascii="Times New Roman" w:hAnsi="Times New Roman" w:cs="Times New Roman"/>
          <w:b/>
          <w:color w:val="000000" w:themeColor="text1"/>
          <w:lang w:val="id-ID"/>
        </w:rPr>
      </w:pPr>
      <w:r w:rsidRPr="00B125CB">
        <w:rPr>
          <w:rFonts w:ascii="Times New Roman" w:hAnsi="Times New Roman" w:cs="Times New Roman"/>
          <w:b/>
          <w:color w:val="000000" w:themeColor="text1"/>
          <w:lang w:val="id-ID"/>
        </w:rPr>
        <w:t>Ketua Program Studi</w:t>
      </w:r>
    </w:p>
    <w:p w14:paraId="0A47A514" w14:textId="77777777" w:rsidR="00094BC4" w:rsidRPr="00B125CB" w:rsidRDefault="00094BC4" w:rsidP="00B125CB">
      <w:pPr>
        <w:spacing w:after="0" w:line="360" w:lineRule="auto"/>
        <w:jc w:val="center"/>
        <w:rPr>
          <w:rFonts w:ascii="Times New Roman" w:hAnsi="Times New Roman" w:cs="Times New Roman"/>
          <w:b/>
          <w:color w:val="000000" w:themeColor="text1"/>
          <w:lang w:val="id-ID"/>
        </w:rPr>
      </w:pPr>
    </w:p>
    <w:p w14:paraId="79949B45" w14:textId="77777777" w:rsidR="00094BC4" w:rsidRPr="00B125CB" w:rsidRDefault="00094BC4" w:rsidP="00B125CB">
      <w:pPr>
        <w:spacing w:after="0" w:line="360" w:lineRule="auto"/>
        <w:jc w:val="center"/>
        <w:rPr>
          <w:rFonts w:ascii="Times New Roman" w:hAnsi="Times New Roman" w:cs="Times New Roman"/>
          <w:b/>
          <w:color w:val="000000" w:themeColor="text1"/>
          <w:lang w:val="id-ID"/>
        </w:rPr>
      </w:pPr>
    </w:p>
    <w:p w14:paraId="5515B04F" w14:textId="77777777" w:rsidR="00094BC4" w:rsidRPr="00B125CB" w:rsidRDefault="00094BC4" w:rsidP="00B125CB">
      <w:pPr>
        <w:spacing w:after="0" w:line="360" w:lineRule="auto"/>
        <w:jc w:val="center"/>
        <w:rPr>
          <w:rFonts w:ascii="Times New Roman" w:hAnsi="Times New Roman" w:cs="Times New Roman"/>
          <w:b/>
          <w:color w:val="000000" w:themeColor="text1"/>
          <w:lang w:val="id-ID"/>
        </w:rPr>
      </w:pPr>
    </w:p>
    <w:p w14:paraId="3C19A57C" w14:textId="5284CB48" w:rsidR="00094BC4" w:rsidRPr="00B125CB" w:rsidRDefault="00D814C9" w:rsidP="00B125CB">
      <w:pPr>
        <w:spacing w:after="0"/>
        <w:jc w:val="center"/>
        <w:rPr>
          <w:rFonts w:ascii="Times New Roman" w:hAnsi="Times New Roman" w:cs="Times New Roman"/>
          <w:b/>
          <w:color w:val="000000" w:themeColor="text1"/>
          <w:u w:val="single"/>
        </w:rPr>
      </w:pPr>
      <w:r w:rsidRPr="00B125CB">
        <w:rPr>
          <w:rFonts w:ascii="Times New Roman" w:hAnsi="Times New Roman" w:cs="Times New Roman"/>
          <w:b/>
          <w:color w:val="000000" w:themeColor="text1"/>
          <w:u w:val="single"/>
        </w:rPr>
        <w:t>Prof. Dr. H. Ahmad Hasan Ridwan, M.Ag</w:t>
      </w:r>
      <w:r w:rsidR="00094BC4" w:rsidRPr="00B125CB">
        <w:rPr>
          <w:rFonts w:ascii="Times New Roman" w:hAnsi="Times New Roman" w:cs="Times New Roman"/>
          <w:b/>
          <w:color w:val="000000" w:themeColor="text1"/>
          <w:u w:val="single"/>
          <w:lang w:val="id-ID"/>
        </w:rPr>
        <w:br/>
      </w:r>
      <w:r w:rsidR="00094BC4" w:rsidRPr="00B125CB">
        <w:rPr>
          <w:rFonts w:ascii="Times New Roman" w:hAnsi="Times New Roman" w:cs="Times New Roman"/>
          <w:b/>
          <w:color w:val="000000" w:themeColor="text1"/>
          <w:lang w:val="id-ID"/>
        </w:rPr>
        <w:t xml:space="preserve">NIP. </w:t>
      </w:r>
      <w:r w:rsidRPr="00B125CB">
        <w:rPr>
          <w:rFonts w:ascii="Times New Roman" w:hAnsi="Times New Roman" w:cs="Times New Roman"/>
          <w:b/>
          <w:color w:val="000000" w:themeColor="text1"/>
        </w:rPr>
        <w:t>196804251993031001</w:t>
      </w:r>
    </w:p>
    <w:p w14:paraId="3EEE5745" w14:textId="77777777" w:rsidR="00094BC4" w:rsidRPr="00B125CB" w:rsidRDefault="00094BC4" w:rsidP="00B125CB">
      <w:pPr>
        <w:spacing w:after="0" w:line="360" w:lineRule="auto"/>
        <w:rPr>
          <w:rFonts w:ascii="Times New Roman" w:hAnsi="Times New Roman" w:cs="Times New Roman"/>
          <w:bCs/>
          <w:color w:val="000000" w:themeColor="text1"/>
          <w:lang w:val="id-ID"/>
        </w:rPr>
      </w:pPr>
    </w:p>
    <w:p w14:paraId="5896C802" w14:textId="77777777" w:rsidR="00094BC4" w:rsidRPr="00B125CB" w:rsidRDefault="00094BC4" w:rsidP="00B125CB">
      <w:pPr>
        <w:pStyle w:val="Heading1"/>
        <w:jc w:val="center"/>
        <w:rPr>
          <w:lang w:val="id-ID"/>
        </w:rPr>
      </w:pPr>
      <w:bookmarkStart w:id="12" w:name="_Toc176854173"/>
      <w:bookmarkStart w:id="13" w:name="_Toc192583490"/>
      <w:r w:rsidRPr="00B125CB">
        <w:rPr>
          <w:lang w:val="id-ID"/>
        </w:rPr>
        <w:t>PEDOMAN TRANSLITERASI ARAB LATIN</w:t>
      </w:r>
      <w:bookmarkEnd w:id="12"/>
      <w:bookmarkEnd w:id="13"/>
    </w:p>
    <w:p w14:paraId="2B83DBAE" w14:textId="77777777" w:rsidR="00094BC4" w:rsidRPr="00B125CB" w:rsidRDefault="00094BC4" w:rsidP="00B125CB">
      <w:pPr>
        <w:pStyle w:val="NormalWeb"/>
        <w:spacing w:after="0" w:afterAutospacing="0" w:line="360" w:lineRule="auto"/>
        <w:jc w:val="both"/>
        <w:rPr>
          <w:lang w:val="id-ID"/>
        </w:rPr>
      </w:pPr>
      <w:r w:rsidRPr="00B125CB">
        <w:rPr>
          <w:lang w:val="id-ID"/>
        </w:rPr>
        <w:t xml:space="preserve">Pedoman Transliterasi Arab Latin yang digunakan dalam penulisan Disertasi ini, bersumber dari pedoman Arab-Latin yang diangkat dari </w:t>
      </w:r>
      <w:r w:rsidRPr="00B125CB">
        <w:rPr>
          <w:i/>
          <w:iCs/>
          <w:lang w:val="id-ID"/>
        </w:rPr>
        <w:t>Keputusan Bersama Menteri Agama dan Menteri Pendidikan dan Kebudayaan Republik Indonesia</w:t>
      </w:r>
      <w:r w:rsidRPr="00B125CB">
        <w:rPr>
          <w:lang w:val="id-ID"/>
        </w:rPr>
        <w:t xml:space="preserve">, </w:t>
      </w:r>
      <w:r w:rsidRPr="00B125CB">
        <w:rPr>
          <w:lang w:val="id-ID"/>
        </w:rPr>
        <w:lastRenderedPageBreak/>
        <w:t>Nomor 158 Tahun 1987 dan Nomor 0543 b/U/1987, selengkapnya adalah sebagai berikut:</w:t>
      </w:r>
    </w:p>
    <w:p w14:paraId="7C8F6BB6" w14:textId="77777777" w:rsidR="00094BC4" w:rsidRPr="00B125CB" w:rsidRDefault="00094BC4" w:rsidP="00B125CB">
      <w:pPr>
        <w:pStyle w:val="ListParagraph"/>
        <w:numPr>
          <w:ilvl w:val="0"/>
          <w:numId w:val="2"/>
        </w:numPr>
        <w:spacing w:line="360" w:lineRule="auto"/>
        <w:ind w:left="360"/>
        <w:jc w:val="both"/>
        <w:rPr>
          <w:b/>
          <w:bCs/>
          <w:lang w:val="id-ID"/>
        </w:rPr>
      </w:pPr>
      <w:r w:rsidRPr="00B125CB">
        <w:rPr>
          <w:b/>
          <w:bCs/>
          <w:lang w:val="id-ID"/>
        </w:rPr>
        <w:t>Konsonan</w:t>
      </w:r>
    </w:p>
    <w:p w14:paraId="25242C97" w14:textId="77777777" w:rsidR="00094BC4" w:rsidRPr="00B125CB" w:rsidRDefault="00094BC4" w:rsidP="00B125CB">
      <w:pPr>
        <w:spacing w:after="0" w:line="360" w:lineRule="auto"/>
        <w:ind w:firstLine="360"/>
        <w:jc w:val="both"/>
        <w:rPr>
          <w:rFonts w:ascii="Times New Roman" w:hAnsi="Times New Roman" w:cs="Times New Roman"/>
          <w:lang w:val="id-ID"/>
        </w:rPr>
      </w:pPr>
      <w:r w:rsidRPr="00B125CB">
        <w:rPr>
          <w:rFonts w:ascii="Times New Roman" w:hAnsi="Times New Roman" w:cs="Times New Roman"/>
          <w:lang w:val="id-ID"/>
        </w:rPr>
        <w:t xml:space="preserve">Fonem konsonan bahasa Arab yang dalam sistem tulisan Arab dilambangkan dengan huruf. Dalam transliterasi ini sebagian dilambangkan dengan huruf dan sebagian dilambangkan dengan tanda, dan sebagian lagi dilambangkan dengan huruf dan tanda sekaligus. </w:t>
      </w:r>
    </w:p>
    <w:p w14:paraId="77CF5FEA" w14:textId="77777777" w:rsidR="00094BC4" w:rsidRPr="00B125CB" w:rsidRDefault="00094BC4" w:rsidP="00B125CB">
      <w:pPr>
        <w:spacing w:after="0" w:line="360" w:lineRule="auto"/>
        <w:ind w:firstLine="360"/>
        <w:jc w:val="both"/>
        <w:rPr>
          <w:rFonts w:ascii="Times New Roman" w:hAnsi="Times New Roman" w:cs="Times New Roman"/>
          <w:lang w:val="id-ID"/>
        </w:rPr>
      </w:pPr>
      <w:r w:rsidRPr="00B125CB">
        <w:rPr>
          <w:rFonts w:ascii="Times New Roman" w:hAnsi="Times New Roman" w:cs="Times New Roman"/>
          <w:lang w:val="id-ID"/>
        </w:rPr>
        <w:t>Berikut ini daftar huruf Arab yang dimaksud dan transliterasinya dengan huruf latin:</w:t>
      </w:r>
    </w:p>
    <w:p w14:paraId="5B65E261" w14:textId="1F78C3D3" w:rsidR="00AB7224" w:rsidRPr="00B125CB" w:rsidRDefault="00094BC4" w:rsidP="00B125CB">
      <w:pPr>
        <w:spacing w:after="0" w:line="360" w:lineRule="auto"/>
        <w:jc w:val="center"/>
        <w:rPr>
          <w:rFonts w:ascii="Times New Roman" w:hAnsi="Times New Roman" w:cs="Times New Roman"/>
          <w:b/>
          <w:bCs/>
          <w:lang w:val="id-ID"/>
        </w:rPr>
      </w:pPr>
      <w:r w:rsidRPr="00B125CB">
        <w:rPr>
          <w:rFonts w:ascii="Times New Roman" w:hAnsi="Times New Roman" w:cs="Times New Roman"/>
          <w:b/>
          <w:bCs/>
          <w:lang w:val="id-ID"/>
        </w:rPr>
        <w:t>Tabel 1</w:t>
      </w:r>
    </w:p>
    <w:p w14:paraId="699F83A6" w14:textId="7B78278C" w:rsidR="00094BC4" w:rsidRPr="00B125CB" w:rsidRDefault="00094BC4" w:rsidP="00B125CB">
      <w:pPr>
        <w:spacing w:after="0" w:line="360" w:lineRule="auto"/>
        <w:jc w:val="center"/>
        <w:rPr>
          <w:rFonts w:ascii="Times New Roman" w:hAnsi="Times New Roman" w:cs="Times New Roman"/>
          <w:b/>
          <w:bCs/>
          <w:lang w:val="id-ID"/>
        </w:rPr>
      </w:pPr>
      <w:r w:rsidRPr="00B125CB">
        <w:rPr>
          <w:rFonts w:ascii="Times New Roman" w:hAnsi="Times New Roman" w:cs="Times New Roman"/>
          <w:b/>
          <w:bCs/>
          <w:lang w:val="id-ID"/>
        </w:rPr>
        <w:t>Transliterasi Konsonan</w:t>
      </w:r>
    </w:p>
    <w:p w14:paraId="4B921B1F" w14:textId="77777777" w:rsidR="00FD22AD" w:rsidRPr="00B125CB" w:rsidRDefault="00FD22AD" w:rsidP="00B125CB">
      <w:pPr>
        <w:spacing w:after="0" w:line="360" w:lineRule="auto"/>
        <w:jc w:val="center"/>
        <w:rPr>
          <w:rFonts w:ascii="Times New Roman" w:hAnsi="Times New Roman" w:cs="Times New Roman"/>
          <w:lang w:val="id-ID"/>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4"/>
        <w:gridCol w:w="1509"/>
        <w:gridCol w:w="2202"/>
        <w:gridCol w:w="2716"/>
      </w:tblGrid>
      <w:tr w:rsidR="00094BC4" w:rsidRPr="00B125CB" w14:paraId="569DBF69" w14:textId="77777777" w:rsidTr="006E4D04">
        <w:trPr>
          <w:trHeight w:val="457"/>
          <w:jc w:val="center"/>
        </w:trPr>
        <w:tc>
          <w:tcPr>
            <w:tcW w:w="1555" w:type="dxa"/>
            <w:shd w:val="clear" w:color="auto" w:fill="auto"/>
          </w:tcPr>
          <w:p w14:paraId="278A6A06" w14:textId="77777777" w:rsidR="00094BC4" w:rsidRPr="00B125CB" w:rsidRDefault="00094BC4" w:rsidP="00B125CB">
            <w:pPr>
              <w:spacing w:beforeLines="60" w:before="144" w:after="0"/>
              <w:jc w:val="center"/>
              <w:rPr>
                <w:rFonts w:ascii="Times New Roman" w:hAnsi="Times New Roman" w:cs="Times New Roman"/>
                <w:b/>
                <w:bCs/>
                <w:lang w:val="id-ID"/>
              </w:rPr>
            </w:pPr>
            <w:r w:rsidRPr="00B125CB">
              <w:rPr>
                <w:rFonts w:ascii="Times New Roman" w:hAnsi="Times New Roman" w:cs="Times New Roman"/>
                <w:b/>
                <w:bCs/>
                <w:lang w:val="id-ID"/>
              </w:rPr>
              <w:t>Huruf Arab</w:t>
            </w:r>
          </w:p>
        </w:tc>
        <w:tc>
          <w:tcPr>
            <w:tcW w:w="1559" w:type="dxa"/>
            <w:shd w:val="clear" w:color="auto" w:fill="auto"/>
          </w:tcPr>
          <w:p w14:paraId="04121F2E" w14:textId="77777777" w:rsidR="00094BC4" w:rsidRPr="00B125CB" w:rsidRDefault="00094BC4" w:rsidP="00B125CB">
            <w:pPr>
              <w:spacing w:beforeLines="60" w:before="144" w:after="0"/>
              <w:jc w:val="center"/>
              <w:rPr>
                <w:rFonts w:ascii="Times New Roman" w:hAnsi="Times New Roman" w:cs="Times New Roman"/>
                <w:b/>
                <w:bCs/>
                <w:lang w:val="id-ID"/>
              </w:rPr>
            </w:pPr>
            <w:r w:rsidRPr="00B125CB">
              <w:rPr>
                <w:rFonts w:ascii="Times New Roman" w:hAnsi="Times New Roman" w:cs="Times New Roman"/>
                <w:b/>
                <w:bCs/>
                <w:lang w:val="id-ID"/>
              </w:rPr>
              <w:t>Nama</w:t>
            </w:r>
          </w:p>
        </w:tc>
        <w:tc>
          <w:tcPr>
            <w:tcW w:w="2268" w:type="dxa"/>
            <w:shd w:val="clear" w:color="auto" w:fill="auto"/>
          </w:tcPr>
          <w:p w14:paraId="4642E7A0" w14:textId="77777777" w:rsidR="00094BC4" w:rsidRPr="00B125CB" w:rsidRDefault="00094BC4" w:rsidP="00B125CB">
            <w:pPr>
              <w:spacing w:beforeLines="60" w:before="144" w:after="0"/>
              <w:jc w:val="center"/>
              <w:rPr>
                <w:rFonts w:ascii="Times New Roman" w:hAnsi="Times New Roman" w:cs="Times New Roman"/>
                <w:b/>
                <w:bCs/>
                <w:lang w:val="id-ID"/>
              </w:rPr>
            </w:pPr>
            <w:r w:rsidRPr="00B125CB">
              <w:rPr>
                <w:rFonts w:ascii="Times New Roman" w:hAnsi="Times New Roman" w:cs="Times New Roman"/>
                <w:b/>
                <w:bCs/>
                <w:lang w:val="id-ID"/>
              </w:rPr>
              <w:t>Huruf Latin</w:t>
            </w:r>
          </w:p>
        </w:tc>
        <w:tc>
          <w:tcPr>
            <w:tcW w:w="2828" w:type="dxa"/>
            <w:shd w:val="clear" w:color="auto" w:fill="auto"/>
          </w:tcPr>
          <w:p w14:paraId="0FBCBCA5" w14:textId="77777777" w:rsidR="00094BC4" w:rsidRPr="00B125CB" w:rsidRDefault="00094BC4" w:rsidP="00B125CB">
            <w:pPr>
              <w:spacing w:beforeLines="60" w:before="144" w:after="0"/>
              <w:jc w:val="center"/>
              <w:rPr>
                <w:rFonts w:ascii="Times New Roman" w:hAnsi="Times New Roman" w:cs="Times New Roman"/>
                <w:b/>
                <w:bCs/>
                <w:lang w:val="id-ID"/>
              </w:rPr>
            </w:pPr>
            <w:r w:rsidRPr="00B125CB">
              <w:rPr>
                <w:rFonts w:ascii="Times New Roman" w:hAnsi="Times New Roman" w:cs="Times New Roman"/>
                <w:b/>
                <w:bCs/>
                <w:lang w:val="id-ID"/>
              </w:rPr>
              <w:t>Nama</w:t>
            </w:r>
          </w:p>
        </w:tc>
      </w:tr>
      <w:tr w:rsidR="00094BC4" w:rsidRPr="00B125CB" w14:paraId="21808379" w14:textId="77777777" w:rsidTr="006E4D04">
        <w:trPr>
          <w:jc w:val="center"/>
        </w:trPr>
        <w:tc>
          <w:tcPr>
            <w:tcW w:w="1555" w:type="dxa"/>
            <w:shd w:val="clear" w:color="auto" w:fill="auto"/>
          </w:tcPr>
          <w:p w14:paraId="7CC50532" w14:textId="77777777" w:rsidR="00094BC4" w:rsidRPr="00B125CB" w:rsidRDefault="00094BC4" w:rsidP="00B125CB">
            <w:pPr>
              <w:spacing w:beforeLines="60" w:before="144" w:after="0"/>
              <w:jc w:val="center"/>
              <w:rPr>
                <w:rFonts w:ascii="Times New Roman" w:hAnsi="Times New Roman" w:cs="Times New Roman"/>
                <w:sz w:val="36"/>
                <w:szCs w:val="36"/>
                <w:rtl/>
                <w:lang w:val="id-ID"/>
              </w:rPr>
            </w:pPr>
            <w:r w:rsidRPr="00B125CB">
              <w:rPr>
                <w:rFonts w:ascii="Times New Roman" w:hAnsi="Times New Roman" w:cs="Times New Roman"/>
                <w:sz w:val="36"/>
                <w:szCs w:val="36"/>
                <w:rtl/>
                <w:lang w:val="id-ID"/>
              </w:rPr>
              <w:t>أ</w:t>
            </w:r>
          </w:p>
        </w:tc>
        <w:tc>
          <w:tcPr>
            <w:tcW w:w="1559" w:type="dxa"/>
            <w:shd w:val="clear" w:color="auto" w:fill="auto"/>
          </w:tcPr>
          <w:p w14:paraId="2D653824"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Alif</w:t>
            </w:r>
          </w:p>
        </w:tc>
        <w:tc>
          <w:tcPr>
            <w:tcW w:w="2268" w:type="dxa"/>
            <w:shd w:val="clear" w:color="auto" w:fill="auto"/>
          </w:tcPr>
          <w:p w14:paraId="1F2782FD"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Tidak dilambangkan</w:t>
            </w:r>
          </w:p>
        </w:tc>
        <w:tc>
          <w:tcPr>
            <w:tcW w:w="2828" w:type="dxa"/>
            <w:shd w:val="clear" w:color="auto" w:fill="auto"/>
          </w:tcPr>
          <w:p w14:paraId="49D8E971"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Tidak dilambangkan</w:t>
            </w:r>
          </w:p>
        </w:tc>
      </w:tr>
      <w:tr w:rsidR="00094BC4" w:rsidRPr="00B125CB" w14:paraId="39F86623" w14:textId="77777777" w:rsidTr="006E4D04">
        <w:trPr>
          <w:jc w:val="center"/>
        </w:trPr>
        <w:tc>
          <w:tcPr>
            <w:tcW w:w="1555" w:type="dxa"/>
            <w:shd w:val="clear" w:color="auto" w:fill="auto"/>
          </w:tcPr>
          <w:p w14:paraId="5A407041" w14:textId="77777777" w:rsidR="00094BC4" w:rsidRPr="00B125CB" w:rsidRDefault="00094BC4" w:rsidP="00B125CB">
            <w:pPr>
              <w:spacing w:beforeLines="60" w:before="144" w:after="0"/>
              <w:jc w:val="center"/>
              <w:rPr>
                <w:rFonts w:ascii="Times New Roman" w:hAnsi="Times New Roman" w:cs="Times New Roman"/>
                <w:sz w:val="36"/>
                <w:szCs w:val="36"/>
                <w:lang w:val="id-ID"/>
              </w:rPr>
            </w:pPr>
            <w:r w:rsidRPr="00B125CB">
              <w:rPr>
                <w:rFonts w:ascii="Times New Roman" w:hAnsi="Times New Roman" w:cs="Times New Roman"/>
                <w:sz w:val="36"/>
                <w:szCs w:val="36"/>
                <w:rtl/>
                <w:lang w:val="id-ID"/>
              </w:rPr>
              <w:t>ب</w:t>
            </w:r>
          </w:p>
        </w:tc>
        <w:tc>
          <w:tcPr>
            <w:tcW w:w="1559" w:type="dxa"/>
            <w:shd w:val="clear" w:color="auto" w:fill="auto"/>
          </w:tcPr>
          <w:p w14:paraId="751F4966"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Ba</w:t>
            </w:r>
          </w:p>
        </w:tc>
        <w:tc>
          <w:tcPr>
            <w:tcW w:w="2268" w:type="dxa"/>
            <w:shd w:val="clear" w:color="auto" w:fill="auto"/>
          </w:tcPr>
          <w:p w14:paraId="4C4FBB73"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b</w:t>
            </w:r>
          </w:p>
        </w:tc>
        <w:tc>
          <w:tcPr>
            <w:tcW w:w="2828" w:type="dxa"/>
            <w:shd w:val="clear" w:color="auto" w:fill="auto"/>
          </w:tcPr>
          <w:p w14:paraId="29D70C1C"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Be</w:t>
            </w:r>
          </w:p>
        </w:tc>
      </w:tr>
      <w:tr w:rsidR="00094BC4" w:rsidRPr="00B125CB" w14:paraId="57C3EB1F" w14:textId="77777777" w:rsidTr="006E4D04">
        <w:trPr>
          <w:jc w:val="center"/>
        </w:trPr>
        <w:tc>
          <w:tcPr>
            <w:tcW w:w="1555" w:type="dxa"/>
            <w:shd w:val="clear" w:color="auto" w:fill="auto"/>
          </w:tcPr>
          <w:p w14:paraId="09733000" w14:textId="77777777" w:rsidR="00094BC4" w:rsidRPr="00B125CB" w:rsidRDefault="00094BC4" w:rsidP="00B125CB">
            <w:pPr>
              <w:spacing w:beforeLines="60" w:before="144" w:after="0"/>
              <w:jc w:val="center"/>
              <w:rPr>
                <w:rFonts w:ascii="Times New Roman" w:hAnsi="Times New Roman" w:cs="Times New Roman"/>
                <w:sz w:val="36"/>
                <w:szCs w:val="36"/>
                <w:lang w:val="id-ID"/>
              </w:rPr>
            </w:pPr>
            <w:r w:rsidRPr="00B125CB">
              <w:rPr>
                <w:rFonts w:ascii="Times New Roman" w:hAnsi="Times New Roman" w:cs="Times New Roman"/>
                <w:sz w:val="36"/>
                <w:szCs w:val="36"/>
                <w:rtl/>
                <w:lang w:val="id-ID"/>
              </w:rPr>
              <w:t>ت</w:t>
            </w:r>
          </w:p>
        </w:tc>
        <w:tc>
          <w:tcPr>
            <w:tcW w:w="1559" w:type="dxa"/>
            <w:shd w:val="clear" w:color="auto" w:fill="auto"/>
          </w:tcPr>
          <w:p w14:paraId="230516F7"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Ta</w:t>
            </w:r>
          </w:p>
        </w:tc>
        <w:tc>
          <w:tcPr>
            <w:tcW w:w="2268" w:type="dxa"/>
            <w:shd w:val="clear" w:color="auto" w:fill="auto"/>
          </w:tcPr>
          <w:p w14:paraId="154EC698"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t</w:t>
            </w:r>
          </w:p>
        </w:tc>
        <w:tc>
          <w:tcPr>
            <w:tcW w:w="2828" w:type="dxa"/>
            <w:shd w:val="clear" w:color="auto" w:fill="auto"/>
          </w:tcPr>
          <w:p w14:paraId="0A2565ED"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Te</w:t>
            </w:r>
          </w:p>
        </w:tc>
      </w:tr>
      <w:tr w:rsidR="00094BC4" w:rsidRPr="00B125CB" w14:paraId="010ADBA9" w14:textId="77777777" w:rsidTr="006E4D04">
        <w:trPr>
          <w:jc w:val="center"/>
        </w:trPr>
        <w:tc>
          <w:tcPr>
            <w:tcW w:w="1555" w:type="dxa"/>
            <w:shd w:val="clear" w:color="auto" w:fill="auto"/>
          </w:tcPr>
          <w:p w14:paraId="121FDCAE" w14:textId="77777777" w:rsidR="00094BC4" w:rsidRPr="00B125CB" w:rsidRDefault="00094BC4" w:rsidP="00B125CB">
            <w:pPr>
              <w:spacing w:beforeLines="60" w:before="144" w:after="0"/>
              <w:jc w:val="center"/>
              <w:rPr>
                <w:rFonts w:ascii="Times New Roman" w:hAnsi="Times New Roman" w:cs="Times New Roman"/>
                <w:sz w:val="36"/>
                <w:szCs w:val="36"/>
                <w:lang w:val="id-ID"/>
              </w:rPr>
            </w:pPr>
            <w:r w:rsidRPr="00B125CB">
              <w:rPr>
                <w:rFonts w:ascii="Times New Roman" w:hAnsi="Times New Roman" w:cs="Times New Roman"/>
                <w:sz w:val="36"/>
                <w:szCs w:val="36"/>
                <w:rtl/>
                <w:lang w:val="id-ID"/>
              </w:rPr>
              <w:t>ث</w:t>
            </w:r>
          </w:p>
        </w:tc>
        <w:tc>
          <w:tcPr>
            <w:tcW w:w="1559" w:type="dxa"/>
            <w:shd w:val="clear" w:color="auto" w:fill="auto"/>
          </w:tcPr>
          <w:p w14:paraId="6B61BF92"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Ṡa</w:t>
            </w:r>
          </w:p>
        </w:tc>
        <w:tc>
          <w:tcPr>
            <w:tcW w:w="2268" w:type="dxa"/>
            <w:shd w:val="clear" w:color="auto" w:fill="auto"/>
          </w:tcPr>
          <w:p w14:paraId="1FFF455E"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ṡ</w:t>
            </w:r>
          </w:p>
        </w:tc>
        <w:tc>
          <w:tcPr>
            <w:tcW w:w="2828" w:type="dxa"/>
            <w:shd w:val="clear" w:color="auto" w:fill="auto"/>
          </w:tcPr>
          <w:p w14:paraId="1F14EE68"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es (dengan titik di atas)</w:t>
            </w:r>
          </w:p>
        </w:tc>
      </w:tr>
      <w:tr w:rsidR="00094BC4" w:rsidRPr="00B125CB" w14:paraId="483E78CD" w14:textId="77777777" w:rsidTr="006E4D04">
        <w:trPr>
          <w:jc w:val="center"/>
        </w:trPr>
        <w:tc>
          <w:tcPr>
            <w:tcW w:w="1555" w:type="dxa"/>
            <w:shd w:val="clear" w:color="auto" w:fill="auto"/>
          </w:tcPr>
          <w:p w14:paraId="189987A3" w14:textId="77777777" w:rsidR="00094BC4" w:rsidRPr="00B125CB" w:rsidRDefault="00094BC4" w:rsidP="00B125CB">
            <w:pPr>
              <w:spacing w:beforeLines="60" w:before="144" w:after="0"/>
              <w:jc w:val="center"/>
              <w:rPr>
                <w:rFonts w:ascii="Times New Roman" w:hAnsi="Times New Roman" w:cs="Times New Roman"/>
                <w:sz w:val="36"/>
                <w:szCs w:val="36"/>
                <w:lang w:val="id-ID"/>
              </w:rPr>
            </w:pPr>
            <w:r w:rsidRPr="00B125CB">
              <w:rPr>
                <w:rFonts w:ascii="Times New Roman" w:hAnsi="Times New Roman" w:cs="Times New Roman"/>
                <w:sz w:val="36"/>
                <w:szCs w:val="36"/>
                <w:rtl/>
                <w:lang w:val="id-ID"/>
              </w:rPr>
              <w:t>ج</w:t>
            </w:r>
          </w:p>
        </w:tc>
        <w:tc>
          <w:tcPr>
            <w:tcW w:w="1559" w:type="dxa"/>
            <w:shd w:val="clear" w:color="auto" w:fill="auto"/>
          </w:tcPr>
          <w:p w14:paraId="54F53641"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Jim</w:t>
            </w:r>
          </w:p>
        </w:tc>
        <w:tc>
          <w:tcPr>
            <w:tcW w:w="2268" w:type="dxa"/>
            <w:shd w:val="clear" w:color="auto" w:fill="auto"/>
          </w:tcPr>
          <w:p w14:paraId="5E2F503D"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j</w:t>
            </w:r>
          </w:p>
        </w:tc>
        <w:tc>
          <w:tcPr>
            <w:tcW w:w="2828" w:type="dxa"/>
            <w:shd w:val="clear" w:color="auto" w:fill="auto"/>
          </w:tcPr>
          <w:p w14:paraId="5826169D"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Je</w:t>
            </w:r>
          </w:p>
        </w:tc>
      </w:tr>
      <w:tr w:rsidR="00094BC4" w:rsidRPr="00B125CB" w14:paraId="433CB802" w14:textId="77777777" w:rsidTr="006E4D04">
        <w:trPr>
          <w:jc w:val="center"/>
        </w:trPr>
        <w:tc>
          <w:tcPr>
            <w:tcW w:w="1555" w:type="dxa"/>
            <w:shd w:val="clear" w:color="auto" w:fill="auto"/>
          </w:tcPr>
          <w:p w14:paraId="1FAD1C4D" w14:textId="77777777" w:rsidR="00094BC4" w:rsidRPr="00B125CB" w:rsidRDefault="00094BC4" w:rsidP="00B125CB">
            <w:pPr>
              <w:spacing w:beforeLines="60" w:before="144" w:after="0"/>
              <w:jc w:val="center"/>
              <w:rPr>
                <w:rFonts w:ascii="Times New Roman" w:hAnsi="Times New Roman" w:cs="Times New Roman"/>
                <w:sz w:val="36"/>
                <w:szCs w:val="36"/>
                <w:lang w:val="id-ID"/>
              </w:rPr>
            </w:pPr>
            <w:r w:rsidRPr="00B125CB">
              <w:rPr>
                <w:rFonts w:ascii="Times New Roman" w:hAnsi="Times New Roman" w:cs="Times New Roman"/>
                <w:sz w:val="36"/>
                <w:szCs w:val="36"/>
                <w:rtl/>
                <w:lang w:val="id-ID"/>
              </w:rPr>
              <w:t>ح</w:t>
            </w:r>
          </w:p>
        </w:tc>
        <w:tc>
          <w:tcPr>
            <w:tcW w:w="1559" w:type="dxa"/>
            <w:shd w:val="clear" w:color="auto" w:fill="auto"/>
          </w:tcPr>
          <w:p w14:paraId="4F2388EB"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Ḥa</w:t>
            </w:r>
          </w:p>
        </w:tc>
        <w:tc>
          <w:tcPr>
            <w:tcW w:w="2268" w:type="dxa"/>
            <w:shd w:val="clear" w:color="auto" w:fill="auto"/>
          </w:tcPr>
          <w:p w14:paraId="21487C22"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ḥ</w:t>
            </w:r>
          </w:p>
        </w:tc>
        <w:tc>
          <w:tcPr>
            <w:tcW w:w="2828" w:type="dxa"/>
            <w:shd w:val="clear" w:color="auto" w:fill="auto"/>
          </w:tcPr>
          <w:p w14:paraId="74CEF93E"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ha (dengan titik di bawah)</w:t>
            </w:r>
          </w:p>
        </w:tc>
      </w:tr>
      <w:tr w:rsidR="00094BC4" w:rsidRPr="00B125CB" w14:paraId="22AD20D7" w14:textId="77777777" w:rsidTr="006E4D04">
        <w:trPr>
          <w:jc w:val="center"/>
        </w:trPr>
        <w:tc>
          <w:tcPr>
            <w:tcW w:w="1555" w:type="dxa"/>
            <w:shd w:val="clear" w:color="auto" w:fill="auto"/>
          </w:tcPr>
          <w:p w14:paraId="0B6C0191" w14:textId="77777777" w:rsidR="00094BC4" w:rsidRPr="00B125CB" w:rsidRDefault="00094BC4" w:rsidP="00B125CB">
            <w:pPr>
              <w:spacing w:beforeLines="60" w:before="144" w:after="0"/>
              <w:jc w:val="center"/>
              <w:rPr>
                <w:rFonts w:ascii="Times New Roman" w:hAnsi="Times New Roman" w:cs="Times New Roman"/>
                <w:sz w:val="36"/>
                <w:szCs w:val="36"/>
                <w:lang w:val="id-ID"/>
              </w:rPr>
            </w:pPr>
            <w:r w:rsidRPr="00B125CB">
              <w:rPr>
                <w:rFonts w:ascii="Times New Roman" w:hAnsi="Times New Roman" w:cs="Times New Roman"/>
                <w:sz w:val="36"/>
                <w:szCs w:val="36"/>
                <w:rtl/>
                <w:lang w:val="id-ID"/>
              </w:rPr>
              <w:t>خ</w:t>
            </w:r>
          </w:p>
        </w:tc>
        <w:tc>
          <w:tcPr>
            <w:tcW w:w="1559" w:type="dxa"/>
            <w:shd w:val="clear" w:color="auto" w:fill="auto"/>
          </w:tcPr>
          <w:p w14:paraId="4984CD2D"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Kha</w:t>
            </w:r>
          </w:p>
        </w:tc>
        <w:tc>
          <w:tcPr>
            <w:tcW w:w="2268" w:type="dxa"/>
            <w:shd w:val="clear" w:color="auto" w:fill="auto"/>
          </w:tcPr>
          <w:p w14:paraId="06C0055A"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kh</w:t>
            </w:r>
          </w:p>
        </w:tc>
        <w:tc>
          <w:tcPr>
            <w:tcW w:w="2828" w:type="dxa"/>
            <w:shd w:val="clear" w:color="auto" w:fill="auto"/>
          </w:tcPr>
          <w:p w14:paraId="0F9A048C"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ka dan ha</w:t>
            </w:r>
          </w:p>
        </w:tc>
      </w:tr>
      <w:tr w:rsidR="00094BC4" w:rsidRPr="00B125CB" w14:paraId="2152AC7F" w14:textId="77777777" w:rsidTr="006E4D04">
        <w:trPr>
          <w:jc w:val="center"/>
        </w:trPr>
        <w:tc>
          <w:tcPr>
            <w:tcW w:w="1555" w:type="dxa"/>
            <w:shd w:val="clear" w:color="auto" w:fill="auto"/>
          </w:tcPr>
          <w:p w14:paraId="66D19180" w14:textId="77777777" w:rsidR="00094BC4" w:rsidRPr="00B125CB" w:rsidRDefault="00094BC4" w:rsidP="00B125CB">
            <w:pPr>
              <w:spacing w:beforeLines="60" w:before="144" w:after="0"/>
              <w:jc w:val="center"/>
              <w:rPr>
                <w:rFonts w:ascii="Times New Roman" w:hAnsi="Times New Roman" w:cs="Times New Roman"/>
                <w:sz w:val="36"/>
                <w:szCs w:val="36"/>
                <w:lang w:val="id-ID"/>
              </w:rPr>
            </w:pPr>
            <w:r w:rsidRPr="00B125CB">
              <w:rPr>
                <w:rFonts w:ascii="Times New Roman" w:hAnsi="Times New Roman" w:cs="Times New Roman"/>
                <w:sz w:val="36"/>
                <w:szCs w:val="36"/>
                <w:rtl/>
                <w:lang w:val="id-ID"/>
              </w:rPr>
              <w:t>د</w:t>
            </w:r>
          </w:p>
        </w:tc>
        <w:tc>
          <w:tcPr>
            <w:tcW w:w="1559" w:type="dxa"/>
            <w:shd w:val="clear" w:color="auto" w:fill="auto"/>
          </w:tcPr>
          <w:p w14:paraId="10C7BA96"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Dal</w:t>
            </w:r>
          </w:p>
        </w:tc>
        <w:tc>
          <w:tcPr>
            <w:tcW w:w="2268" w:type="dxa"/>
            <w:shd w:val="clear" w:color="auto" w:fill="auto"/>
          </w:tcPr>
          <w:p w14:paraId="594DD339"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d</w:t>
            </w:r>
          </w:p>
        </w:tc>
        <w:tc>
          <w:tcPr>
            <w:tcW w:w="2828" w:type="dxa"/>
            <w:shd w:val="clear" w:color="auto" w:fill="auto"/>
          </w:tcPr>
          <w:p w14:paraId="19AD1D88"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De</w:t>
            </w:r>
          </w:p>
        </w:tc>
      </w:tr>
      <w:tr w:rsidR="00094BC4" w:rsidRPr="00B125CB" w14:paraId="3A4B0DFD" w14:textId="77777777" w:rsidTr="006E4D04">
        <w:trPr>
          <w:jc w:val="center"/>
        </w:trPr>
        <w:tc>
          <w:tcPr>
            <w:tcW w:w="1555" w:type="dxa"/>
            <w:shd w:val="clear" w:color="auto" w:fill="auto"/>
          </w:tcPr>
          <w:p w14:paraId="7BB03F8D" w14:textId="77777777" w:rsidR="00094BC4" w:rsidRPr="00B125CB" w:rsidRDefault="00094BC4" w:rsidP="00B125CB">
            <w:pPr>
              <w:spacing w:beforeLines="60" w:before="144" w:after="0"/>
              <w:jc w:val="center"/>
              <w:rPr>
                <w:rFonts w:ascii="Times New Roman" w:hAnsi="Times New Roman" w:cs="Times New Roman"/>
                <w:sz w:val="36"/>
                <w:szCs w:val="36"/>
                <w:lang w:val="id-ID"/>
              </w:rPr>
            </w:pPr>
            <w:r w:rsidRPr="00B125CB">
              <w:rPr>
                <w:rFonts w:ascii="Times New Roman" w:hAnsi="Times New Roman" w:cs="Times New Roman"/>
                <w:sz w:val="36"/>
                <w:szCs w:val="36"/>
                <w:rtl/>
                <w:lang w:val="id-ID"/>
              </w:rPr>
              <w:t>ذ</w:t>
            </w:r>
          </w:p>
        </w:tc>
        <w:tc>
          <w:tcPr>
            <w:tcW w:w="1559" w:type="dxa"/>
            <w:shd w:val="clear" w:color="auto" w:fill="auto"/>
          </w:tcPr>
          <w:p w14:paraId="33830600"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Żal</w:t>
            </w:r>
          </w:p>
        </w:tc>
        <w:tc>
          <w:tcPr>
            <w:tcW w:w="2268" w:type="dxa"/>
            <w:shd w:val="clear" w:color="auto" w:fill="auto"/>
          </w:tcPr>
          <w:p w14:paraId="4489F88E"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ż</w:t>
            </w:r>
          </w:p>
        </w:tc>
        <w:tc>
          <w:tcPr>
            <w:tcW w:w="2828" w:type="dxa"/>
            <w:shd w:val="clear" w:color="auto" w:fill="auto"/>
          </w:tcPr>
          <w:p w14:paraId="7C112F28"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Zet (dengan titik di atas)</w:t>
            </w:r>
          </w:p>
        </w:tc>
      </w:tr>
      <w:tr w:rsidR="00094BC4" w:rsidRPr="00B125CB" w14:paraId="2251361A" w14:textId="77777777" w:rsidTr="006E4D04">
        <w:trPr>
          <w:jc w:val="center"/>
        </w:trPr>
        <w:tc>
          <w:tcPr>
            <w:tcW w:w="1555" w:type="dxa"/>
            <w:shd w:val="clear" w:color="auto" w:fill="auto"/>
          </w:tcPr>
          <w:p w14:paraId="6C647182" w14:textId="77777777" w:rsidR="00094BC4" w:rsidRPr="00B125CB" w:rsidRDefault="00094BC4" w:rsidP="00B125CB">
            <w:pPr>
              <w:spacing w:beforeLines="60" w:before="144" w:after="0"/>
              <w:jc w:val="center"/>
              <w:rPr>
                <w:rFonts w:ascii="Times New Roman" w:hAnsi="Times New Roman" w:cs="Times New Roman"/>
                <w:sz w:val="36"/>
                <w:szCs w:val="36"/>
                <w:lang w:val="id-ID"/>
              </w:rPr>
            </w:pPr>
            <w:r w:rsidRPr="00B125CB">
              <w:rPr>
                <w:rFonts w:ascii="Times New Roman" w:hAnsi="Times New Roman" w:cs="Times New Roman"/>
                <w:sz w:val="36"/>
                <w:szCs w:val="36"/>
                <w:rtl/>
                <w:lang w:val="id-ID"/>
              </w:rPr>
              <w:t>ر</w:t>
            </w:r>
          </w:p>
        </w:tc>
        <w:tc>
          <w:tcPr>
            <w:tcW w:w="1559" w:type="dxa"/>
            <w:shd w:val="clear" w:color="auto" w:fill="auto"/>
          </w:tcPr>
          <w:p w14:paraId="646376D2"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Ra</w:t>
            </w:r>
          </w:p>
        </w:tc>
        <w:tc>
          <w:tcPr>
            <w:tcW w:w="2268" w:type="dxa"/>
            <w:shd w:val="clear" w:color="auto" w:fill="auto"/>
          </w:tcPr>
          <w:p w14:paraId="56D23406"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r</w:t>
            </w:r>
          </w:p>
        </w:tc>
        <w:tc>
          <w:tcPr>
            <w:tcW w:w="2828" w:type="dxa"/>
            <w:shd w:val="clear" w:color="auto" w:fill="auto"/>
          </w:tcPr>
          <w:p w14:paraId="5922ACEF"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er</w:t>
            </w:r>
          </w:p>
        </w:tc>
      </w:tr>
      <w:tr w:rsidR="00094BC4" w:rsidRPr="00B125CB" w14:paraId="6EB76F1D" w14:textId="77777777" w:rsidTr="006E4D04">
        <w:trPr>
          <w:jc w:val="center"/>
        </w:trPr>
        <w:tc>
          <w:tcPr>
            <w:tcW w:w="1555" w:type="dxa"/>
            <w:shd w:val="clear" w:color="auto" w:fill="auto"/>
          </w:tcPr>
          <w:p w14:paraId="20953ECA" w14:textId="77777777" w:rsidR="00094BC4" w:rsidRPr="00B125CB" w:rsidRDefault="00094BC4" w:rsidP="00B125CB">
            <w:pPr>
              <w:spacing w:beforeLines="60" w:before="144" w:after="0"/>
              <w:jc w:val="center"/>
              <w:rPr>
                <w:rFonts w:ascii="Times New Roman" w:hAnsi="Times New Roman" w:cs="Times New Roman"/>
                <w:sz w:val="36"/>
                <w:szCs w:val="36"/>
                <w:lang w:val="id-ID"/>
              </w:rPr>
            </w:pPr>
            <w:r w:rsidRPr="00B125CB">
              <w:rPr>
                <w:rFonts w:ascii="Times New Roman" w:hAnsi="Times New Roman" w:cs="Times New Roman"/>
                <w:sz w:val="36"/>
                <w:szCs w:val="36"/>
                <w:rtl/>
                <w:lang w:val="id-ID"/>
              </w:rPr>
              <w:t>ز</w:t>
            </w:r>
          </w:p>
        </w:tc>
        <w:tc>
          <w:tcPr>
            <w:tcW w:w="1559" w:type="dxa"/>
            <w:shd w:val="clear" w:color="auto" w:fill="auto"/>
          </w:tcPr>
          <w:p w14:paraId="18969FD4"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Zai</w:t>
            </w:r>
          </w:p>
        </w:tc>
        <w:tc>
          <w:tcPr>
            <w:tcW w:w="2268" w:type="dxa"/>
            <w:shd w:val="clear" w:color="auto" w:fill="auto"/>
          </w:tcPr>
          <w:p w14:paraId="657E56B0"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z</w:t>
            </w:r>
          </w:p>
        </w:tc>
        <w:tc>
          <w:tcPr>
            <w:tcW w:w="2828" w:type="dxa"/>
            <w:shd w:val="clear" w:color="auto" w:fill="auto"/>
          </w:tcPr>
          <w:p w14:paraId="3AD09380"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zet</w:t>
            </w:r>
          </w:p>
        </w:tc>
      </w:tr>
      <w:tr w:rsidR="00094BC4" w:rsidRPr="00B125CB" w14:paraId="012D7409" w14:textId="77777777" w:rsidTr="006E4D04">
        <w:trPr>
          <w:jc w:val="center"/>
        </w:trPr>
        <w:tc>
          <w:tcPr>
            <w:tcW w:w="1555" w:type="dxa"/>
            <w:shd w:val="clear" w:color="auto" w:fill="auto"/>
          </w:tcPr>
          <w:p w14:paraId="0E2E8EAB" w14:textId="77777777" w:rsidR="00094BC4" w:rsidRPr="00B125CB" w:rsidRDefault="00094BC4" w:rsidP="00B125CB">
            <w:pPr>
              <w:spacing w:beforeLines="60" w:before="144" w:after="0"/>
              <w:jc w:val="center"/>
              <w:rPr>
                <w:rFonts w:ascii="Times New Roman" w:hAnsi="Times New Roman" w:cs="Times New Roman"/>
                <w:sz w:val="36"/>
                <w:szCs w:val="36"/>
                <w:lang w:val="id-ID"/>
              </w:rPr>
            </w:pPr>
            <w:r w:rsidRPr="00B125CB">
              <w:rPr>
                <w:rFonts w:ascii="Times New Roman" w:hAnsi="Times New Roman" w:cs="Times New Roman"/>
                <w:sz w:val="36"/>
                <w:szCs w:val="36"/>
                <w:rtl/>
                <w:lang w:val="id-ID"/>
              </w:rPr>
              <w:t>س</w:t>
            </w:r>
          </w:p>
        </w:tc>
        <w:tc>
          <w:tcPr>
            <w:tcW w:w="1559" w:type="dxa"/>
            <w:shd w:val="clear" w:color="auto" w:fill="auto"/>
          </w:tcPr>
          <w:p w14:paraId="2B23F596"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Sin</w:t>
            </w:r>
          </w:p>
        </w:tc>
        <w:tc>
          <w:tcPr>
            <w:tcW w:w="2268" w:type="dxa"/>
            <w:shd w:val="clear" w:color="auto" w:fill="auto"/>
          </w:tcPr>
          <w:p w14:paraId="1D914F90"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s</w:t>
            </w:r>
          </w:p>
        </w:tc>
        <w:tc>
          <w:tcPr>
            <w:tcW w:w="2828" w:type="dxa"/>
            <w:shd w:val="clear" w:color="auto" w:fill="auto"/>
          </w:tcPr>
          <w:p w14:paraId="6AA61982"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es</w:t>
            </w:r>
          </w:p>
        </w:tc>
      </w:tr>
      <w:tr w:rsidR="00094BC4" w:rsidRPr="00B125CB" w14:paraId="3C0FAE92" w14:textId="77777777" w:rsidTr="006E4D04">
        <w:trPr>
          <w:jc w:val="center"/>
        </w:trPr>
        <w:tc>
          <w:tcPr>
            <w:tcW w:w="1555" w:type="dxa"/>
            <w:shd w:val="clear" w:color="auto" w:fill="auto"/>
          </w:tcPr>
          <w:p w14:paraId="47C92EA6" w14:textId="77777777" w:rsidR="00094BC4" w:rsidRPr="00B125CB" w:rsidRDefault="00094BC4" w:rsidP="00B125CB">
            <w:pPr>
              <w:spacing w:beforeLines="60" w:before="144" w:after="0"/>
              <w:jc w:val="center"/>
              <w:rPr>
                <w:rFonts w:ascii="Times New Roman" w:hAnsi="Times New Roman" w:cs="Times New Roman"/>
                <w:sz w:val="36"/>
                <w:szCs w:val="36"/>
                <w:lang w:val="id-ID"/>
              </w:rPr>
            </w:pPr>
            <w:r w:rsidRPr="00B125CB">
              <w:rPr>
                <w:rFonts w:ascii="Times New Roman" w:hAnsi="Times New Roman" w:cs="Times New Roman"/>
                <w:sz w:val="36"/>
                <w:szCs w:val="36"/>
                <w:rtl/>
                <w:lang w:val="id-ID"/>
              </w:rPr>
              <w:t>ش</w:t>
            </w:r>
          </w:p>
        </w:tc>
        <w:tc>
          <w:tcPr>
            <w:tcW w:w="1559" w:type="dxa"/>
            <w:shd w:val="clear" w:color="auto" w:fill="auto"/>
          </w:tcPr>
          <w:p w14:paraId="0C0F64AF"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Syin</w:t>
            </w:r>
          </w:p>
        </w:tc>
        <w:tc>
          <w:tcPr>
            <w:tcW w:w="2268" w:type="dxa"/>
            <w:shd w:val="clear" w:color="auto" w:fill="auto"/>
          </w:tcPr>
          <w:p w14:paraId="45964C5D"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sy</w:t>
            </w:r>
          </w:p>
        </w:tc>
        <w:tc>
          <w:tcPr>
            <w:tcW w:w="2828" w:type="dxa"/>
            <w:shd w:val="clear" w:color="auto" w:fill="auto"/>
          </w:tcPr>
          <w:p w14:paraId="31FC6DDE"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es dan ye</w:t>
            </w:r>
          </w:p>
        </w:tc>
      </w:tr>
      <w:tr w:rsidR="00094BC4" w:rsidRPr="00B125CB" w14:paraId="4F1585DC" w14:textId="77777777" w:rsidTr="006E4D04">
        <w:trPr>
          <w:jc w:val="center"/>
        </w:trPr>
        <w:tc>
          <w:tcPr>
            <w:tcW w:w="1555" w:type="dxa"/>
            <w:shd w:val="clear" w:color="auto" w:fill="auto"/>
          </w:tcPr>
          <w:p w14:paraId="40A8F779" w14:textId="77777777" w:rsidR="00094BC4" w:rsidRPr="00B125CB" w:rsidRDefault="00094BC4" w:rsidP="00B125CB">
            <w:pPr>
              <w:spacing w:beforeLines="60" w:before="144" w:after="0"/>
              <w:jc w:val="center"/>
              <w:rPr>
                <w:rFonts w:ascii="Times New Roman" w:hAnsi="Times New Roman" w:cs="Times New Roman"/>
                <w:sz w:val="36"/>
                <w:szCs w:val="36"/>
                <w:lang w:val="id-ID"/>
              </w:rPr>
            </w:pPr>
            <w:r w:rsidRPr="00B125CB">
              <w:rPr>
                <w:rFonts w:ascii="Times New Roman" w:hAnsi="Times New Roman" w:cs="Times New Roman"/>
                <w:sz w:val="36"/>
                <w:szCs w:val="36"/>
                <w:rtl/>
                <w:lang w:val="id-ID"/>
              </w:rPr>
              <w:lastRenderedPageBreak/>
              <w:t>ص</w:t>
            </w:r>
          </w:p>
        </w:tc>
        <w:tc>
          <w:tcPr>
            <w:tcW w:w="1559" w:type="dxa"/>
            <w:shd w:val="clear" w:color="auto" w:fill="auto"/>
          </w:tcPr>
          <w:p w14:paraId="2D2AAE08"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Ṣad</w:t>
            </w:r>
          </w:p>
        </w:tc>
        <w:tc>
          <w:tcPr>
            <w:tcW w:w="2268" w:type="dxa"/>
            <w:shd w:val="clear" w:color="auto" w:fill="auto"/>
          </w:tcPr>
          <w:p w14:paraId="596330E9"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ṣ</w:t>
            </w:r>
          </w:p>
        </w:tc>
        <w:tc>
          <w:tcPr>
            <w:tcW w:w="2828" w:type="dxa"/>
            <w:shd w:val="clear" w:color="auto" w:fill="auto"/>
          </w:tcPr>
          <w:p w14:paraId="4D5849D6"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es (dengan titik di bawah)</w:t>
            </w:r>
          </w:p>
        </w:tc>
      </w:tr>
      <w:tr w:rsidR="00094BC4" w:rsidRPr="00B125CB" w14:paraId="7E9AE207" w14:textId="77777777" w:rsidTr="006E4D04">
        <w:trPr>
          <w:jc w:val="center"/>
        </w:trPr>
        <w:tc>
          <w:tcPr>
            <w:tcW w:w="1555" w:type="dxa"/>
            <w:shd w:val="clear" w:color="auto" w:fill="auto"/>
          </w:tcPr>
          <w:p w14:paraId="07BD3113" w14:textId="77777777" w:rsidR="00094BC4" w:rsidRPr="00B125CB" w:rsidRDefault="00094BC4" w:rsidP="00B125CB">
            <w:pPr>
              <w:spacing w:beforeLines="60" w:before="144" w:after="0"/>
              <w:jc w:val="center"/>
              <w:rPr>
                <w:rFonts w:ascii="Times New Roman" w:hAnsi="Times New Roman" w:cs="Times New Roman"/>
                <w:sz w:val="36"/>
                <w:szCs w:val="36"/>
                <w:lang w:val="id-ID"/>
              </w:rPr>
            </w:pPr>
            <w:r w:rsidRPr="00B125CB">
              <w:rPr>
                <w:rFonts w:ascii="Times New Roman" w:hAnsi="Times New Roman" w:cs="Times New Roman"/>
                <w:sz w:val="36"/>
                <w:szCs w:val="36"/>
                <w:rtl/>
                <w:lang w:val="id-ID"/>
              </w:rPr>
              <w:t>ض</w:t>
            </w:r>
          </w:p>
        </w:tc>
        <w:tc>
          <w:tcPr>
            <w:tcW w:w="1559" w:type="dxa"/>
            <w:shd w:val="clear" w:color="auto" w:fill="auto"/>
          </w:tcPr>
          <w:p w14:paraId="00106BD1"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Ḍad</w:t>
            </w:r>
          </w:p>
        </w:tc>
        <w:tc>
          <w:tcPr>
            <w:tcW w:w="2268" w:type="dxa"/>
            <w:shd w:val="clear" w:color="auto" w:fill="auto"/>
          </w:tcPr>
          <w:p w14:paraId="1104D019"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ḍ</w:t>
            </w:r>
          </w:p>
        </w:tc>
        <w:tc>
          <w:tcPr>
            <w:tcW w:w="2828" w:type="dxa"/>
            <w:shd w:val="clear" w:color="auto" w:fill="auto"/>
          </w:tcPr>
          <w:p w14:paraId="00B01825"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de (dengan titik di bawah)</w:t>
            </w:r>
          </w:p>
        </w:tc>
      </w:tr>
      <w:tr w:rsidR="00094BC4" w:rsidRPr="00B125CB" w14:paraId="27E941D9" w14:textId="77777777" w:rsidTr="006E4D04">
        <w:trPr>
          <w:jc w:val="center"/>
        </w:trPr>
        <w:tc>
          <w:tcPr>
            <w:tcW w:w="1555" w:type="dxa"/>
            <w:shd w:val="clear" w:color="auto" w:fill="auto"/>
          </w:tcPr>
          <w:p w14:paraId="16DE2319" w14:textId="77777777" w:rsidR="00094BC4" w:rsidRPr="00B125CB" w:rsidRDefault="00094BC4" w:rsidP="00B125CB">
            <w:pPr>
              <w:spacing w:beforeLines="60" w:before="144" w:after="0"/>
              <w:jc w:val="center"/>
              <w:rPr>
                <w:rFonts w:ascii="Times New Roman" w:hAnsi="Times New Roman" w:cs="Times New Roman"/>
                <w:sz w:val="36"/>
                <w:szCs w:val="36"/>
                <w:lang w:val="id-ID"/>
              </w:rPr>
            </w:pPr>
            <w:r w:rsidRPr="00B125CB">
              <w:rPr>
                <w:rFonts w:ascii="Times New Roman" w:hAnsi="Times New Roman" w:cs="Times New Roman"/>
                <w:sz w:val="36"/>
                <w:szCs w:val="36"/>
                <w:rtl/>
                <w:lang w:val="id-ID"/>
              </w:rPr>
              <w:t>ط</w:t>
            </w:r>
          </w:p>
        </w:tc>
        <w:tc>
          <w:tcPr>
            <w:tcW w:w="1559" w:type="dxa"/>
            <w:shd w:val="clear" w:color="auto" w:fill="auto"/>
          </w:tcPr>
          <w:p w14:paraId="62F528F5"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Ṭa</w:t>
            </w:r>
          </w:p>
        </w:tc>
        <w:tc>
          <w:tcPr>
            <w:tcW w:w="2268" w:type="dxa"/>
            <w:shd w:val="clear" w:color="auto" w:fill="auto"/>
          </w:tcPr>
          <w:p w14:paraId="723125A7"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ṭ</w:t>
            </w:r>
          </w:p>
        </w:tc>
        <w:tc>
          <w:tcPr>
            <w:tcW w:w="2828" w:type="dxa"/>
            <w:shd w:val="clear" w:color="auto" w:fill="auto"/>
          </w:tcPr>
          <w:p w14:paraId="627E7206"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te (dengan titik di bawah)</w:t>
            </w:r>
          </w:p>
        </w:tc>
      </w:tr>
      <w:tr w:rsidR="00094BC4" w:rsidRPr="00B125CB" w14:paraId="4E80A3E2" w14:textId="77777777" w:rsidTr="006E4D04">
        <w:trPr>
          <w:jc w:val="center"/>
        </w:trPr>
        <w:tc>
          <w:tcPr>
            <w:tcW w:w="1555" w:type="dxa"/>
            <w:shd w:val="clear" w:color="auto" w:fill="auto"/>
          </w:tcPr>
          <w:p w14:paraId="3A8FEA5D" w14:textId="77777777" w:rsidR="00094BC4" w:rsidRPr="00B125CB" w:rsidRDefault="00094BC4" w:rsidP="00B125CB">
            <w:pPr>
              <w:spacing w:beforeLines="60" w:before="144" w:after="0"/>
              <w:jc w:val="center"/>
              <w:rPr>
                <w:rFonts w:ascii="Times New Roman" w:hAnsi="Times New Roman" w:cs="Times New Roman"/>
                <w:sz w:val="36"/>
                <w:szCs w:val="36"/>
                <w:lang w:val="id-ID"/>
              </w:rPr>
            </w:pPr>
            <w:r w:rsidRPr="00B125CB">
              <w:rPr>
                <w:rFonts w:ascii="Times New Roman" w:hAnsi="Times New Roman" w:cs="Times New Roman"/>
                <w:sz w:val="36"/>
                <w:szCs w:val="36"/>
                <w:rtl/>
                <w:lang w:val="id-ID"/>
              </w:rPr>
              <w:t>ظ</w:t>
            </w:r>
          </w:p>
        </w:tc>
        <w:tc>
          <w:tcPr>
            <w:tcW w:w="1559" w:type="dxa"/>
            <w:shd w:val="clear" w:color="auto" w:fill="auto"/>
          </w:tcPr>
          <w:p w14:paraId="3E1EC508"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Ẓa</w:t>
            </w:r>
          </w:p>
        </w:tc>
        <w:tc>
          <w:tcPr>
            <w:tcW w:w="2268" w:type="dxa"/>
            <w:shd w:val="clear" w:color="auto" w:fill="auto"/>
          </w:tcPr>
          <w:p w14:paraId="3D79962E"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ẓ</w:t>
            </w:r>
          </w:p>
        </w:tc>
        <w:tc>
          <w:tcPr>
            <w:tcW w:w="2828" w:type="dxa"/>
            <w:shd w:val="clear" w:color="auto" w:fill="auto"/>
          </w:tcPr>
          <w:p w14:paraId="7C83271E"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zet (dengan titik di bawah)</w:t>
            </w:r>
          </w:p>
        </w:tc>
      </w:tr>
      <w:tr w:rsidR="00094BC4" w:rsidRPr="00B125CB" w14:paraId="45E8D5D7" w14:textId="77777777" w:rsidTr="006E4D04">
        <w:trPr>
          <w:jc w:val="center"/>
        </w:trPr>
        <w:tc>
          <w:tcPr>
            <w:tcW w:w="1555" w:type="dxa"/>
            <w:shd w:val="clear" w:color="auto" w:fill="auto"/>
          </w:tcPr>
          <w:p w14:paraId="381BE3DA" w14:textId="77777777" w:rsidR="00094BC4" w:rsidRPr="00B125CB" w:rsidRDefault="00094BC4" w:rsidP="00B125CB">
            <w:pPr>
              <w:spacing w:beforeLines="60" w:before="144" w:after="0"/>
              <w:jc w:val="center"/>
              <w:rPr>
                <w:rFonts w:ascii="Times New Roman" w:hAnsi="Times New Roman" w:cs="Times New Roman"/>
                <w:sz w:val="36"/>
                <w:szCs w:val="36"/>
                <w:lang w:val="id-ID"/>
              </w:rPr>
            </w:pPr>
            <w:r w:rsidRPr="00B125CB">
              <w:rPr>
                <w:rFonts w:ascii="Times New Roman" w:hAnsi="Times New Roman" w:cs="Times New Roman"/>
                <w:sz w:val="36"/>
                <w:szCs w:val="36"/>
                <w:rtl/>
                <w:lang w:val="id-ID"/>
              </w:rPr>
              <w:t>ع</w:t>
            </w:r>
          </w:p>
        </w:tc>
        <w:tc>
          <w:tcPr>
            <w:tcW w:w="1559" w:type="dxa"/>
            <w:shd w:val="clear" w:color="auto" w:fill="auto"/>
          </w:tcPr>
          <w:p w14:paraId="2100F85D"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‘ain</w:t>
            </w:r>
          </w:p>
        </w:tc>
        <w:tc>
          <w:tcPr>
            <w:tcW w:w="2268" w:type="dxa"/>
            <w:shd w:val="clear" w:color="auto" w:fill="auto"/>
          </w:tcPr>
          <w:p w14:paraId="3D44DD47"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w:t>
            </w:r>
          </w:p>
        </w:tc>
        <w:tc>
          <w:tcPr>
            <w:tcW w:w="2828" w:type="dxa"/>
            <w:shd w:val="clear" w:color="auto" w:fill="auto"/>
          </w:tcPr>
          <w:p w14:paraId="15E9D04D"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koma terbalik (di atas)</w:t>
            </w:r>
          </w:p>
        </w:tc>
      </w:tr>
      <w:tr w:rsidR="00094BC4" w:rsidRPr="00B125CB" w14:paraId="10A9E1FE" w14:textId="77777777" w:rsidTr="006E4D04">
        <w:trPr>
          <w:jc w:val="center"/>
        </w:trPr>
        <w:tc>
          <w:tcPr>
            <w:tcW w:w="1555" w:type="dxa"/>
            <w:shd w:val="clear" w:color="auto" w:fill="auto"/>
          </w:tcPr>
          <w:p w14:paraId="106077F8" w14:textId="77777777" w:rsidR="00094BC4" w:rsidRPr="00B125CB" w:rsidRDefault="00094BC4" w:rsidP="00B125CB">
            <w:pPr>
              <w:spacing w:beforeLines="60" w:before="144" w:after="0"/>
              <w:jc w:val="center"/>
              <w:rPr>
                <w:rFonts w:ascii="Times New Roman" w:hAnsi="Times New Roman" w:cs="Times New Roman"/>
                <w:sz w:val="36"/>
                <w:szCs w:val="36"/>
                <w:lang w:val="id-ID"/>
              </w:rPr>
            </w:pPr>
            <w:r w:rsidRPr="00B125CB">
              <w:rPr>
                <w:rFonts w:ascii="Times New Roman" w:hAnsi="Times New Roman" w:cs="Times New Roman"/>
                <w:sz w:val="36"/>
                <w:szCs w:val="36"/>
                <w:rtl/>
                <w:lang w:val="id-ID"/>
              </w:rPr>
              <w:t>غ</w:t>
            </w:r>
          </w:p>
        </w:tc>
        <w:tc>
          <w:tcPr>
            <w:tcW w:w="1559" w:type="dxa"/>
            <w:shd w:val="clear" w:color="auto" w:fill="auto"/>
          </w:tcPr>
          <w:p w14:paraId="5FE716EB"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Gain</w:t>
            </w:r>
          </w:p>
        </w:tc>
        <w:tc>
          <w:tcPr>
            <w:tcW w:w="2268" w:type="dxa"/>
            <w:shd w:val="clear" w:color="auto" w:fill="auto"/>
          </w:tcPr>
          <w:p w14:paraId="3F672D8E"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g</w:t>
            </w:r>
          </w:p>
        </w:tc>
        <w:tc>
          <w:tcPr>
            <w:tcW w:w="2828" w:type="dxa"/>
            <w:shd w:val="clear" w:color="auto" w:fill="auto"/>
          </w:tcPr>
          <w:p w14:paraId="744B87E9"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ge</w:t>
            </w:r>
          </w:p>
        </w:tc>
      </w:tr>
      <w:tr w:rsidR="00094BC4" w:rsidRPr="00B125CB" w14:paraId="6924576E" w14:textId="77777777" w:rsidTr="006E4D04">
        <w:trPr>
          <w:jc w:val="center"/>
        </w:trPr>
        <w:tc>
          <w:tcPr>
            <w:tcW w:w="1555" w:type="dxa"/>
            <w:shd w:val="clear" w:color="auto" w:fill="auto"/>
          </w:tcPr>
          <w:p w14:paraId="604F99EC" w14:textId="77777777" w:rsidR="00094BC4" w:rsidRPr="00B125CB" w:rsidRDefault="00094BC4" w:rsidP="00B125CB">
            <w:pPr>
              <w:spacing w:beforeLines="60" w:before="144" w:after="0"/>
              <w:jc w:val="center"/>
              <w:rPr>
                <w:rFonts w:ascii="Times New Roman" w:hAnsi="Times New Roman" w:cs="Times New Roman"/>
                <w:sz w:val="36"/>
                <w:szCs w:val="36"/>
                <w:rtl/>
                <w:lang w:val="id-ID"/>
              </w:rPr>
            </w:pPr>
            <w:r w:rsidRPr="00B125CB">
              <w:rPr>
                <w:rFonts w:ascii="Times New Roman" w:hAnsi="Times New Roman" w:cs="Times New Roman"/>
                <w:sz w:val="36"/>
                <w:szCs w:val="36"/>
                <w:rtl/>
                <w:lang w:val="id-ID"/>
              </w:rPr>
              <w:t>ف</w:t>
            </w:r>
          </w:p>
        </w:tc>
        <w:tc>
          <w:tcPr>
            <w:tcW w:w="1559" w:type="dxa"/>
            <w:shd w:val="clear" w:color="auto" w:fill="auto"/>
          </w:tcPr>
          <w:p w14:paraId="68D0EBF7"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Fa</w:t>
            </w:r>
          </w:p>
        </w:tc>
        <w:tc>
          <w:tcPr>
            <w:tcW w:w="2268" w:type="dxa"/>
            <w:shd w:val="clear" w:color="auto" w:fill="auto"/>
          </w:tcPr>
          <w:p w14:paraId="31F95EE3"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f</w:t>
            </w:r>
          </w:p>
        </w:tc>
        <w:tc>
          <w:tcPr>
            <w:tcW w:w="2828" w:type="dxa"/>
            <w:shd w:val="clear" w:color="auto" w:fill="auto"/>
          </w:tcPr>
          <w:p w14:paraId="46BA037B"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ef</w:t>
            </w:r>
          </w:p>
        </w:tc>
      </w:tr>
      <w:tr w:rsidR="00094BC4" w:rsidRPr="00B125CB" w14:paraId="521E923D" w14:textId="77777777" w:rsidTr="006E4D04">
        <w:trPr>
          <w:jc w:val="center"/>
        </w:trPr>
        <w:tc>
          <w:tcPr>
            <w:tcW w:w="1555" w:type="dxa"/>
            <w:shd w:val="clear" w:color="auto" w:fill="auto"/>
          </w:tcPr>
          <w:p w14:paraId="323AF752" w14:textId="77777777" w:rsidR="00094BC4" w:rsidRPr="00B125CB" w:rsidRDefault="00094BC4" w:rsidP="00B125CB">
            <w:pPr>
              <w:spacing w:beforeLines="60" w:before="144" w:after="0"/>
              <w:jc w:val="center"/>
              <w:rPr>
                <w:rFonts w:ascii="Times New Roman" w:hAnsi="Times New Roman" w:cs="Times New Roman"/>
                <w:sz w:val="36"/>
                <w:szCs w:val="36"/>
                <w:rtl/>
                <w:lang w:val="id-ID"/>
              </w:rPr>
            </w:pPr>
            <w:r w:rsidRPr="00B125CB">
              <w:rPr>
                <w:rFonts w:ascii="Times New Roman" w:hAnsi="Times New Roman" w:cs="Times New Roman"/>
                <w:sz w:val="36"/>
                <w:szCs w:val="36"/>
                <w:rtl/>
                <w:lang w:val="id-ID"/>
              </w:rPr>
              <w:t>ق</w:t>
            </w:r>
          </w:p>
        </w:tc>
        <w:tc>
          <w:tcPr>
            <w:tcW w:w="1559" w:type="dxa"/>
            <w:shd w:val="clear" w:color="auto" w:fill="auto"/>
          </w:tcPr>
          <w:p w14:paraId="1B2ECEE5"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Qaf</w:t>
            </w:r>
          </w:p>
        </w:tc>
        <w:tc>
          <w:tcPr>
            <w:tcW w:w="2268" w:type="dxa"/>
            <w:shd w:val="clear" w:color="auto" w:fill="auto"/>
          </w:tcPr>
          <w:p w14:paraId="6DC3F351"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q</w:t>
            </w:r>
          </w:p>
        </w:tc>
        <w:tc>
          <w:tcPr>
            <w:tcW w:w="2828" w:type="dxa"/>
            <w:shd w:val="clear" w:color="auto" w:fill="auto"/>
          </w:tcPr>
          <w:p w14:paraId="115A593F"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ki</w:t>
            </w:r>
          </w:p>
        </w:tc>
      </w:tr>
      <w:tr w:rsidR="00094BC4" w:rsidRPr="00B125CB" w14:paraId="31CDCAEF" w14:textId="77777777" w:rsidTr="006E4D04">
        <w:trPr>
          <w:jc w:val="center"/>
        </w:trPr>
        <w:tc>
          <w:tcPr>
            <w:tcW w:w="1555" w:type="dxa"/>
            <w:shd w:val="clear" w:color="auto" w:fill="auto"/>
          </w:tcPr>
          <w:p w14:paraId="79DD0B85" w14:textId="77777777" w:rsidR="00094BC4" w:rsidRPr="00B125CB" w:rsidRDefault="00094BC4" w:rsidP="00B125CB">
            <w:pPr>
              <w:spacing w:beforeLines="60" w:before="144" w:after="0"/>
              <w:jc w:val="center"/>
              <w:rPr>
                <w:rFonts w:ascii="Times New Roman" w:hAnsi="Times New Roman" w:cs="Times New Roman"/>
                <w:sz w:val="36"/>
                <w:szCs w:val="36"/>
                <w:rtl/>
                <w:lang w:val="id-ID"/>
              </w:rPr>
            </w:pPr>
            <w:r w:rsidRPr="00B125CB">
              <w:rPr>
                <w:rFonts w:ascii="Times New Roman" w:hAnsi="Times New Roman" w:cs="Times New Roman"/>
                <w:sz w:val="36"/>
                <w:szCs w:val="36"/>
                <w:rtl/>
                <w:lang w:val="id-ID"/>
              </w:rPr>
              <w:t>ك</w:t>
            </w:r>
          </w:p>
        </w:tc>
        <w:tc>
          <w:tcPr>
            <w:tcW w:w="1559" w:type="dxa"/>
            <w:shd w:val="clear" w:color="auto" w:fill="auto"/>
          </w:tcPr>
          <w:p w14:paraId="300FD398"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Kaf</w:t>
            </w:r>
          </w:p>
        </w:tc>
        <w:tc>
          <w:tcPr>
            <w:tcW w:w="2268" w:type="dxa"/>
            <w:shd w:val="clear" w:color="auto" w:fill="auto"/>
          </w:tcPr>
          <w:p w14:paraId="6A3545CF"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k</w:t>
            </w:r>
          </w:p>
        </w:tc>
        <w:tc>
          <w:tcPr>
            <w:tcW w:w="2828" w:type="dxa"/>
            <w:shd w:val="clear" w:color="auto" w:fill="auto"/>
          </w:tcPr>
          <w:p w14:paraId="18C3FD01"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ka</w:t>
            </w:r>
          </w:p>
        </w:tc>
      </w:tr>
      <w:tr w:rsidR="00094BC4" w:rsidRPr="00B125CB" w14:paraId="243573F2" w14:textId="77777777" w:rsidTr="006E4D04">
        <w:trPr>
          <w:jc w:val="center"/>
        </w:trPr>
        <w:tc>
          <w:tcPr>
            <w:tcW w:w="1555" w:type="dxa"/>
            <w:shd w:val="clear" w:color="auto" w:fill="auto"/>
          </w:tcPr>
          <w:p w14:paraId="3EEEF5CF" w14:textId="77777777" w:rsidR="00094BC4" w:rsidRPr="00B125CB" w:rsidRDefault="00094BC4" w:rsidP="00B125CB">
            <w:pPr>
              <w:spacing w:beforeLines="60" w:before="144" w:after="0"/>
              <w:jc w:val="center"/>
              <w:rPr>
                <w:rFonts w:ascii="Times New Roman" w:hAnsi="Times New Roman" w:cs="Times New Roman"/>
                <w:sz w:val="36"/>
                <w:szCs w:val="36"/>
                <w:rtl/>
                <w:lang w:val="id-ID"/>
              </w:rPr>
            </w:pPr>
            <w:r w:rsidRPr="00B125CB">
              <w:rPr>
                <w:rFonts w:ascii="Times New Roman" w:hAnsi="Times New Roman" w:cs="Times New Roman"/>
                <w:sz w:val="36"/>
                <w:szCs w:val="36"/>
                <w:rtl/>
                <w:lang w:val="id-ID"/>
              </w:rPr>
              <w:t>ل</w:t>
            </w:r>
          </w:p>
        </w:tc>
        <w:tc>
          <w:tcPr>
            <w:tcW w:w="1559" w:type="dxa"/>
            <w:shd w:val="clear" w:color="auto" w:fill="auto"/>
          </w:tcPr>
          <w:p w14:paraId="7058EEDF"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Lam</w:t>
            </w:r>
          </w:p>
        </w:tc>
        <w:tc>
          <w:tcPr>
            <w:tcW w:w="2268" w:type="dxa"/>
            <w:shd w:val="clear" w:color="auto" w:fill="auto"/>
          </w:tcPr>
          <w:p w14:paraId="1ED0D7B3"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l</w:t>
            </w:r>
          </w:p>
        </w:tc>
        <w:tc>
          <w:tcPr>
            <w:tcW w:w="2828" w:type="dxa"/>
            <w:shd w:val="clear" w:color="auto" w:fill="auto"/>
          </w:tcPr>
          <w:p w14:paraId="4CEFBD14"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el</w:t>
            </w:r>
          </w:p>
        </w:tc>
      </w:tr>
      <w:tr w:rsidR="00094BC4" w:rsidRPr="00B125CB" w14:paraId="044EB68F" w14:textId="77777777" w:rsidTr="006E4D04">
        <w:trPr>
          <w:jc w:val="center"/>
        </w:trPr>
        <w:tc>
          <w:tcPr>
            <w:tcW w:w="1555" w:type="dxa"/>
            <w:shd w:val="clear" w:color="auto" w:fill="auto"/>
          </w:tcPr>
          <w:p w14:paraId="31ADCFED" w14:textId="77777777" w:rsidR="00094BC4" w:rsidRPr="00B125CB" w:rsidRDefault="00094BC4" w:rsidP="00B125CB">
            <w:pPr>
              <w:spacing w:beforeLines="60" w:before="144" w:after="0"/>
              <w:jc w:val="center"/>
              <w:rPr>
                <w:rFonts w:ascii="Times New Roman" w:hAnsi="Times New Roman" w:cs="Times New Roman"/>
                <w:sz w:val="36"/>
                <w:szCs w:val="36"/>
                <w:rtl/>
                <w:lang w:val="id-ID"/>
              </w:rPr>
            </w:pPr>
            <w:r w:rsidRPr="00B125CB">
              <w:rPr>
                <w:rFonts w:ascii="Times New Roman" w:hAnsi="Times New Roman" w:cs="Times New Roman"/>
                <w:sz w:val="36"/>
                <w:szCs w:val="36"/>
                <w:rtl/>
                <w:lang w:val="id-ID"/>
              </w:rPr>
              <w:t>م</w:t>
            </w:r>
          </w:p>
        </w:tc>
        <w:tc>
          <w:tcPr>
            <w:tcW w:w="1559" w:type="dxa"/>
            <w:shd w:val="clear" w:color="auto" w:fill="auto"/>
          </w:tcPr>
          <w:p w14:paraId="740E75BC"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Mim</w:t>
            </w:r>
          </w:p>
        </w:tc>
        <w:tc>
          <w:tcPr>
            <w:tcW w:w="2268" w:type="dxa"/>
            <w:shd w:val="clear" w:color="auto" w:fill="auto"/>
          </w:tcPr>
          <w:p w14:paraId="69C7A7CD"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m</w:t>
            </w:r>
          </w:p>
        </w:tc>
        <w:tc>
          <w:tcPr>
            <w:tcW w:w="2828" w:type="dxa"/>
            <w:shd w:val="clear" w:color="auto" w:fill="auto"/>
          </w:tcPr>
          <w:p w14:paraId="2B7D6314"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em</w:t>
            </w:r>
          </w:p>
        </w:tc>
      </w:tr>
      <w:tr w:rsidR="00094BC4" w:rsidRPr="00B125CB" w14:paraId="184952E8" w14:textId="77777777" w:rsidTr="006E4D04">
        <w:trPr>
          <w:jc w:val="center"/>
        </w:trPr>
        <w:tc>
          <w:tcPr>
            <w:tcW w:w="1555" w:type="dxa"/>
            <w:shd w:val="clear" w:color="auto" w:fill="auto"/>
          </w:tcPr>
          <w:p w14:paraId="5ABE3994" w14:textId="77777777" w:rsidR="00094BC4" w:rsidRPr="00B125CB" w:rsidRDefault="00094BC4" w:rsidP="00B125CB">
            <w:pPr>
              <w:spacing w:beforeLines="60" w:before="144" w:after="0"/>
              <w:jc w:val="center"/>
              <w:rPr>
                <w:rFonts w:ascii="Times New Roman" w:hAnsi="Times New Roman" w:cs="Times New Roman"/>
                <w:sz w:val="36"/>
                <w:szCs w:val="36"/>
                <w:rtl/>
                <w:lang w:val="id-ID"/>
              </w:rPr>
            </w:pPr>
            <w:r w:rsidRPr="00B125CB">
              <w:rPr>
                <w:rFonts w:ascii="Times New Roman" w:hAnsi="Times New Roman" w:cs="Times New Roman"/>
                <w:sz w:val="36"/>
                <w:szCs w:val="36"/>
                <w:rtl/>
                <w:lang w:val="id-ID"/>
              </w:rPr>
              <w:t>ن</w:t>
            </w:r>
          </w:p>
        </w:tc>
        <w:tc>
          <w:tcPr>
            <w:tcW w:w="1559" w:type="dxa"/>
            <w:shd w:val="clear" w:color="auto" w:fill="auto"/>
          </w:tcPr>
          <w:p w14:paraId="4EB3D45B"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Nun</w:t>
            </w:r>
          </w:p>
        </w:tc>
        <w:tc>
          <w:tcPr>
            <w:tcW w:w="2268" w:type="dxa"/>
            <w:shd w:val="clear" w:color="auto" w:fill="auto"/>
          </w:tcPr>
          <w:p w14:paraId="63E68EFB"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n</w:t>
            </w:r>
          </w:p>
        </w:tc>
        <w:tc>
          <w:tcPr>
            <w:tcW w:w="2828" w:type="dxa"/>
            <w:shd w:val="clear" w:color="auto" w:fill="auto"/>
          </w:tcPr>
          <w:p w14:paraId="1F0830EA"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en</w:t>
            </w:r>
          </w:p>
        </w:tc>
      </w:tr>
      <w:tr w:rsidR="00094BC4" w:rsidRPr="00B125CB" w14:paraId="16287790" w14:textId="77777777" w:rsidTr="006E4D04">
        <w:trPr>
          <w:jc w:val="center"/>
        </w:trPr>
        <w:tc>
          <w:tcPr>
            <w:tcW w:w="1555" w:type="dxa"/>
            <w:shd w:val="clear" w:color="auto" w:fill="auto"/>
          </w:tcPr>
          <w:p w14:paraId="4FFE5636" w14:textId="77777777" w:rsidR="00094BC4" w:rsidRPr="00B125CB" w:rsidRDefault="00094BC4" w:rsidP="00B125CB">
            <w:pPr>
              <w:spacing w:beforeLines="60" w:before="144" w:after="0"/>
              <w:jc w:val="center"/>
              <w:rPr>
                <w:rFonts w:ascii="Times New Roman" w:hAnsi="Times New Roman" w:cs="Times New Roman"/>
                <w:sz w:val="36"/>
                <w:szCs w:val="36"/>
                <w:rtl/>
                <w:lang w:val="id-ID"/>
              </w:rPr>
            </w:pPr>
            <w:r w:rsidRPr="00B125CB">
              <w:rPr>
                <w:rFonts w:ascii="Times New Roman" w:hAnsi="Times New Roman" w:cs="Times New Roman"/>
                <w:sz w:val="36"/>
                <w:szCs w:val="36"/>
                <w:rtl/>
                <w:lang w:val="id-ID"/>
              </w:rPr>
              <w:t>و</w:t>
            </w:r>
          </w:p>
        </w:tc>
        <w:tc>
          <w:tcPr>
            <w:tcW w:w="1559" w:type="dxa"/>
            <w:shd w:val="clear" w:color="auto" w:fill="auto"/>
          </w:tcPr>
          <w:p w14:paraId="6B3E3DD7"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Wawu</w:t>
            </w:r>
          </w:p>
        </w:tc>
        <w:tc>
          <w:tcPr>
            <w:tcW w:w="2268" w:type="dxa"/>
            <w:shd w:val="clear" w:color="auto" w:fill="auto"/>
          </w:tcPr>
          <w:p w14:paraId="4DD75458"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w</w:t>
            </w:r>
          </w:p>
        </w:tc>
        <w:tc>
          <w:tcPr>
            <w:tcW w:w="2828" w:type="dxa"/>
            <w:shd w:val="clear" w:color="auto" w:fill="auto"/>
          </w:tcPr>
          <w:p w14:paraId="58CB9BE5"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we</w:t>
            </w:r>
          </w:p>
        </w:tc>
      </w:tr>
      <w:tr w:rsidR="00094BC4" w:rsidRPr="00B125CB" w14:paraId="3EB42EA6" w14:textId="77777777" w:rsidTr="006E4D04">
        <w:trPr>
          <w:jc w:val="center"/>
        </w:trPr>
        <w:tc>
          <w:tcPr>
            <w:tcW w:w="1555" w:type="dxa"/>
            <w:shd w:val="clear" w:color="auto" w:fill="auto"/>
          </w:tcPr>
          <w:p w14:paraId="297F7AD9" w14:textId="77777777" w:rsidR="00094BC4" w:rsidRPr="00B125CB" w:rsidRDefault="00094BC4" w:rsidP="00B125CB">
            <w:pPr>
              <w:spacing w:beforeLines="60" w:before="144" w:after="0"/>
              <w:jc w:val="center"/>
              <w:rPr>
                <w:rFonts w:ascii="Times New Roman" w:hAnsi="Times New Roman" w:cs="Times New Roman"/>
                <w:sz w:val="36"/>
                <w:szCs w:val="36"/>
                <w:rtl/>
                <w:lang w:val="id-ID"/>
              </w:rPr>
            </w:pPr>
            <w:r w:rsidRPr="00B125CB">
              <w:rPr>
                <w:rFonts w:ascii="Times New Roman" w:hAnsi="Times New Roman" w:cs="Times New Roman"/>
                <w:sz w:val="36"/>
                <w:szCs w:val="36"/>
                <w:rtl/>
                <w:lang w:val="id-ID"/>
              </w:rPr>
              <w:t>ﮬ</w:t>
            </w:r>
          </w:p>
        </w:tc>
        <w:tc>
          <w:tcPr>
            <w:tcW w:w="1559" w:type="dxa"/>
            <w:shd w:val="clear" w:color="auto" w:fill="auto"/>
          </w:tcPr>
          <w:p w14:paraId="1A989EC4"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Ha</w:t>
            </w:r>
          </w:p>
        </w:tc>
        <w:tc>
          <w:tcPr>
            <w:tcW w:w="2268" w:type="dxa"/>
            <w:shd w:val="clear" w:color="auto" w:fill="auto"/>
          </w:tcPr>
          <w:p w14:paraId="6C0F8710"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h</w:t>
            </w:r>
          </w:p>
        </w:tc>
        <w:tc>
          <w:tcPr>
            <w:tcW w:w="2828" w:type="dxa"/>
            <w:shd w:val="clear" w:color="auto" w:fill="auto"/>
          </w:tcPr>
          <w:p w14:paraId="2ABD640E"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ha</w:t>
            </w:r>
          </w:p>
        </w:tc>
      </w:tr>
      <w:tr w:rsidR="00094BC4" w:rsidRPr="00B125CB" w14:paraId="0F00FCBB" w14:textId="77777777" w:rsidTr="006E4D04">
        <w:trPr>
          <w:jc w:val="center"/>
        </w:trPr>
        <w:tc>
          <w:tcPr>
            <w:tcW w:w="1555" w:type="dxa"/>
            <w:shd w:val="clear" w:color="auto" w:fill="auto"/>
          </w:tcPr>
          <w:p w14:paraId="216E6DAC" w14:textId="77777777" w:rsidR="00094BC4" w:rsidRPr="00B125CB" w:rsidRDefault="00094BC4" w:rsidP="00B125CB">
            <w:pPr>
              <w:spacing w:beforeLines="60" w:before="144" w:after="0"/>
              <w:jc w:val="center"/>
              <w:rPr>
                <w:rFonts w:ascii="Times New Roman" w:hAnsi="Times New Roman" w:cs="Times New Roman"/>
                <w:sz w:val="36"/>
                <w:szCs w:val="36"/>
                <w:rtl/>
                <w:lang w:val="id-ID"/>
              </w:rPr>
            </w:pPr>
            <w:r w:rsidRPr="00B125CB">
              <w:rPr>
                <w:rFonts w:ascii="Times New Roman" w:hAnsi="Times New Roman" w:cs="Times New Roman"/>
                <w:sz w:val="36"/>
                <w:szCs w:val="36"/>
                <w:rtl/>
                <w:lang w:val="id-ID"/>
              </w:rPr>
              <w:t>ء</w:t>
            </w:r>
          </w:p>
        </w:tc>
        <w:tc>
          <w:tcPr>
            <w:tcW w:w="1559" w:type="dxa"/>
            <w:shd w:val="clear" w:color="auto" w:fill="auto"/>
          </w:tcPr>
          <w:p w14:paraId="24723162"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Hamzah</w:t>
            </w:r>
          </w:p>
        </w:tc>
        <w:tc>
          <w:tcPr>
            <w:tcW w:w="2268" w:type="dxa"/>
            <w:shd w:val="clear" w:color="auto" w:fill="auto"/>
          </w:tcPr>
          <w:p w14:paraId="4BDD4488"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w:t>
            </w:r>
          </w:p>
        </w:tc>
        <w:tc>
          <w:tcPr>
            <w:tcW w:w="2828" w:type="dxa"/>
            <w:shd w:val="clear" w:color="auto" w:fill="auto"/>
          </w:tcPr>
          <w:p w14:paraId="029AFDA3"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apostrof</w:t>
            </w:r>
          </w:p>
        </w:tc>
      </w:tr>
      <w:tr w:rsidR="00094BC4" w:rsidRPr="00B125CB" w14:paraId="1326E14F" w14:textId="77777777" w:rsidTr="006E4D04">
        <w:trPr>
          <w:jc w:val="center"/>
        </w:trPr>
        <w:tc>
          <w:tcPr>
            <w:tcW w:w="1555" w:type="dxa"/>
            <w:shd w:val="clear" w:color="auto" w:fill="auto"/>
          </w:tcPr>
          <w:p w14:paraId="33EC5359" w14:textId="77777777" w:rsidR="00094BC4" w:rsidRPr="00B125CB" w:rsidRDefault="00094BC4" w:rsidP="00B125CB">
            <w:pPr>
              <w:spacing w:beforeLines="60" w:before="144" w:after="0"/>
              <w:jc w:val="center"/>
              <w:rPr>
                <w:rFonts w:ascii="Times New Roman" w:hAnsi="Times New Roman" w:cs="Times New Roman"/>
                <w:sz w:val="36"/>
                <w:szCs w:val="36"/>
                <w:rtl/>
                <w:lang w:val="id-ID"/>
              </w:rPr>
            </w:pPr>
            <w:r w:rsidRPr="00B125CB">
              <w:rPr>
                <w:rFonts w:ascii="Times New Roman" w:hAnsi="Times New Roman" w:cs="Times New Roman"/>
                <w:sz w:val="36"/>
                <w:szCs w:val="36"/>
                <w:rtl/>
                <w:lang w:val="id-ID"/>
              </w:rPr>
              <w:t>ي</w:t>
            </w:r>
          </w:p>
        </w:tc>
        <w:tc>
          <w:tcPr>
            <w:tcW w:w="1559" w:type="dxa"/>
            <w:shd w:val="clear" w:color="auto" w:fill="auto"/>
          </w:tcPr>
          <w:p w14:paraId="0C465DC5"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Ya</w:t>
            </w:r>
          </w:p>
        </w:tc>
        <w:tc>
          <w:tcPr>
            <w:tcW w:w="2268" w:type="dxa"/>
            <w:shd w:val="clear" w:color="auto" w:fill="auto"/>
          </w:tcPr>
          <w:p w14:paraId="0287F948"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y</w:t>
            </w:r>
          </w:p>
        </w:tc>
        <w:tc>
          <w:tcPr>
            <w:tcW w:w="2828" w:type="dxa"/>
            <w:shd w:val="clear" w:color="auto" w:fill="auto"/>
          </w:tcPr>
          <w:p w14:paraId="3572E0CD" w14:textId="77777777" w:rsidR="00094BC4" w:rsidRPr="00B125CB" w:rsidRDefault="00094BC4" w:rsidP="00B125CB">
            <w:pPr>
              <w:spacing w:beforeLines="60" w:before="144" w:after="0"/>
              <w:jc w:val="center"/>
              <w:rPr>
                <w:rFonts w:ascii="Times New Roman" w:hAnsi="Times New Roman" w:cs="Times New Roman"/>
                <w:lang w:val="id-ID"/>
              </w:rPr>
            </w:pPr>
            <w:r w:rsidRPr="00B125CB">
              <w:rPr>
                <w:rFonts w:ascii="Times New Roman" w:hAnsi="Times New Roman" w:cs="Times New Roman"/>
                <w:lang w:val="id-ID"/>
              </w:rPr>
              <w:t>ye</w:t>
            </w:r>
          </w:p>
        </w:tc>
      </w:tr>
    </w:tbl>
    <w:p w14:paraId="559E4D18" w14:textId="77777777" w:rsidR="00094BC4" w:rsidRPr="00B125CB" w:rsidRDefault="00094BC4" w:rsidP="00B125CB">
      <w:pPr>
        <w:spacing w:after="0" w:line="360" w:lineRule="auto"/>
        <w:ind w:firstLine="360"/>
        <w:jc w:val="both"/>
        <w:rPr>
          <w:rFonts w:ascii="Times New Roman" w:hAnsi="Times New Roman" w:cs="Times New Roman"/>
          <w:lang w:val="id-ID"/>
        </w:rPr>
      </w:pPr>
    </w:p>
    <w:p w14:paraId="350070CE" w14:textId="77777777" w:rsidR="00094BC4" w:rsidRPr="00B125CB" w:rsidRDefault="00094BC4" w:rsidP="00B125CB">
      <w:pPr>
        <w:pStyle w:val="ListParagraph"/>
        <w:numPr>
          <w:ilvl w:val="0"/>
          <w:numId w:val="2"/>
        </w:numPr>
        <w:spacing w:line="360" w:lineRule="auto"/>
        <w:ind w:left="360"/>
        <w:jc w:val="both"/>
        <w:rPr>
          <w:b/>
          <w:bCs/>
          <w:lang w:val="id-ID"/>
        </w:rPr>
      </w:pPr>
      <w:r w:rsidRPr="00B125CB">
        <w:rPr>
          <w:b/>
          <w:bCs/>
          <w:lang w:val="id-ID"/>
        </w:rPr>
        <w:t xml:space="preserve">Vokal </w:t>
      </w:r>
    </w:p>
    <w:p w14:paraId="6CF45591" w14:textId="41E851D1" w:rsidR="00094BC4" w:rsidRPr="00B125CB" w:rsidRDefault="00094BC4" w:rsidP="00B125CB">
      <w:pPr>
        <w:spacing w:after="0" w:line="360" w:lineRule="auto"/>
        <w:ind w:firstLine="720"/>
        <w:jc w:val="both"/>
        <w:rPr>
          <w:rFonts w:ascii="Times New Roman" w:hAnsi="Times New Roman" w:cs="Times New Roman"/>
          <w:lang w:val="id-ID"/>
        </w:rPr>
      </w:pPr>
      <w:r w:rsidRPr="00B125CB">
        <w:rPr>
          <w:rFonts w:ascii="Times New Roman" w:hAnsi="Times New Roman" w:cs="Times New Roman"/>
          <w:lang w:val="id-ID"/>
        </w:rPr>
        <w:t xml:space="preserve">Vokal bahasa Arab, seperti vokal bahasa Indonesia, terdiri dari vokal tunggal atau </w:t>
      </w:r>
      <w:r w:rsidRPr="00B125CB">
        <w:rPr>
          <w:rFonts w:ascii="Times New Roman" w:hAnsi="Times New Roman" w:cs="Times New Roman"/>
          <w:i/>
          <w:iCs/>
          <w:lang w:val="id-ID"/>
        </w:rPr>
        <w:t xml:space="preserve">monoftong </w:t>
      </w:r>
      <w:r w:rsidRPr="00B125CB">
        <w:rPr>
          <w:rFonts w:ascii="Times New Roman" w:hAnsi="Times New Roman" w:cs="Times New Roman"/>
          <w:lang w:val="id-ID"/>
        </w:rPr>
        <w:t xml:space="preserve">dan vokal rangkap atau </w:t>
      </w:r>
      <w:r w:rsidRPr="00B125CB">
        <w:rPr>
          <w:rFonts w:ascii="Times New Roman" w:hAnsi="Times New Roman" w:cs="Times New Roman"/>
          <w:i/>
          <w:iCs/>
          <w:lang w:val="id-ID"/>
        </w:rPr>
        <w:t>diftong</w:t>
      </w:r>
      <w:r w:rsidRPr="00B125CB">
        <w:rPr>
          <w:rFonts w:ascii="Times New Roman" w:hAnsi="Times New Roman" w:cs="Times New Roman"/>
          <w:lang w:val="id-ID"/>
        </w:rPr>
        <w:t>.</w:t>
      </w:r>
    </w:p>
    <w:p w14:paraId="0897A07C" w14:textId="77777777" w:rsidR="00FD22AD" w:rsidRPr="00B125CB" w:rsidRDefault="00FD22AD" w:rsidP="00B125CB">
      <w:pPr>
        <w:spacing w:after="0" w:line="360" w:lineRule="auto"/>
        <w:ind w:firstLine="720"/>
        <w:jc w:val="both"/>
        <w:rPr>
          <w:rFonts w:ascii="Times New Roman" w:hAnsi="Times New Roman" w:cs="Times New Roman"/>
          <w:lang w:val="id-ID"/>
        </w:rPr>
      </w:pPr>
    </w:p>
    <w:p w14:paraId="7483877F" w14:textId="77777777" w:rsidR="00094BC4" w:rsidRPr="00B125CB" w:rsidRDefault="00094BC4" w:rsidP="00B125CB">
      <w:pPr>
        <w:pStyle w:val="ListParagraph"/>
        <w:numPr>
          <w:ilvl w:val="0"/>
          <w:numId w:val="3"/>
        </w:numPr>
        <w:spacing w:line="360" w:lineRule="auto"/>
        <w:jc w:val="both"/>
        <w:rPr>
          <w:b/>
          <w:bCs/>
          <w:lang w:val="id-ID"/>
        </w:rPr>
      </w:pPr>
      <w:r w:rsidRPr="00B125CB">
        <w:rPr>
          <w:b/>
          <w:bCs/>
          <w:lang w:val="id-ID"/>
        </w:rPr>
        <w:t>Vokal Tunggal</w:t>
      </w:r>
    </w:p>
    <w:p w14:paraId="74F1FBA9" w14:textId="52CBA0D8" w:rsidR="00094BC4" w:rsidRPr="00B125CB" w:rsidRDefault="00094BC4" w:rsidP="00B125CB">
      <w:pPr>
        <w:spacing w:after="0" w:line="360" w:lineRule="auto"/>
        <w:ind w:left="720" w:firstLine="360"/>
        <w:jc w:val="both"/>
        <w:rPr>
          <w:rFonts w:ascii="Times New Roman" w:hAnsi="Times New Roman" w:cs="Times New Roman"/>
          <w:lang w:val="id-ID"/>
        </w:rPr>
      </w:pPr>
      <w:r w:rsidRPr="00B125CB">
        <w:rPr>
          <w:rFonts w:ascii="Times New Roman" w:hAnsi="Times New Roman" w:cs="Times New Roman"/>
          <w:lang w:val="id-ID"/>
        </w:rPr>
        <w:t>Vokal tunggal bahasa Arab yang lambangnya berupa tanda atau harakat, transliterasinya sebagai berikut:</w:t>
      </w:r>
    </w:p>
    <w:p w14:paraId="68E66C29" w14:textId="77777777" w:rsidR="00FD22AD" w:rsidRPr="00B125CB" w:rsidRDefault="00FD22AD" w:rsidP="00B125CB">
      <w:pPr>
        <w:spacing w:after="0" w:line="360" w:lineRule="auto"/>
        <w:ind w:left="720" w:firstLine="360"/>
        <w:jc w:val="both"/>
        <w:rPr>
          <w:rFonts w:ascii="Times New Roman" w:hAnsi="Times New Roman" w:cs="Times New Roman"/>
          <w:lang w:val="id-ID"/>
        </w:rPr>
      </w:pPr>
    </w:p>
    <w:p w14:paraId="25874E17" w14:textId="77777777" w:rsidR="00FD22AD" w:rsidRPr="00B125CB" w:rsidRDefault="00094BC4" w:rsidP="00B125CB">
      <w:pPr>
        <w:spacing w:after="0" w:line="360" w:lineRule="auto"/>
        <w:jc w:val="center"/>
        <w:rPr>
          <w:rFonts w:ascii="Times New Roman" w:hAnsi="Times New Roman" w:cs="Times New Roman"/>
          <w:b/>
          <w:bCs/>
          <w:lang w:val="id-ID"/>
        </w:rPr>
      </w:pPr>
      <w:r w:rsidRPr="00B125CB">
        <w:rPr>
          <w:rFonts w:ascii="Times New Roman" w:hAnsi="Times New Roman" w:cs="Times New Roman"/>
          <w:b/>
          <w:bCs/>
          <w:lang w:val="id-ID"/>
        </w:rPr>
        <w:t>Tabel 2</w:t>
      </w:r>
    </w:p>
    <w:p w14:paraId="02506B39" w14:textId="29B52633" w:rsidR="00094BC4" w:rsidRPr="00B125CB" w:rsidRDefault="00094BC4" w:rsidP="00B125CB">
      <w:pPr>
        <w:spacing w:after="0" w:line="360" w:lineRule="auto"/>
        <w:jc w:val="center"/>
        <w:rPr>
          <w:rFonts w:ascii="Times New Roman" w:hAnsi="Times New Roman" w:cs="Times New Roman"/>
          <w:b/>
          <w:bCs/>
          <w:lang w:val="id-ID"/>
        </w:rPr>
      </w:pPr>
      <w:r w:rsidRPr="00B125CB">
        <w:rPr>
          <w:rFonts w:ascii="Times New Roman" w:hAnsi="Times New Roman" w:cs="Times New Roman"/>
          <w:b/>
          <w:bCs/>
          <w:lang w:val="id-ID"/>
        </w:rPr>
        <w:t>Transliterasi Vokal Tunggal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9"/>
        <w:gridCol w:w="1527"/>
        <w:gridCol w:w="2180"/>
        <w:gridCol w:w="2705"/>
      </w:tblGrid>
      <w:tr w:rsidR="00094BC4" w:rsidRPr="00B125CB" w14:paraId="473B81A5" w14:textId="77777777" w:rsidTr="006E4D04">
        <w:trPr>
          <w:trHeight w:val="448"/>
          <w:jc w:val="center"/>
        </w:trPr>
        <w:tc>
          <w:tcPr>
            <w:tcW w:w="1555" w:type="dxa"/>
            <w:shd w:val="clear" w:color="auto" w:fill="auto"/>
          </w:tcPr>
          <w:p w14:paraId="622E21AD" w14:textId="77777777" w:rsidR="00094BC4" w:rsidRPr="00B125CB" w:rsidRDefault="00094BC4" w:rsidP="00B125CB">
            <w:pPr>
              <w:spacing w:before="60" w:after="0" w:line="360" w:lineRule="auto"/>
              <w:jc w:val="center"/>
              <w:rPr>
                <w:rFonts w:ascii="Times New Roman" w:hAnsi="Times New Roman" w:cs="Times New Roman"/>
                <w:b/>
                <w:bCs/>
                <w:lang w:val="id-ID"/>
              </w:rPr>
            </w:pPr>
            <w:r w:rsidRPr="00B125CB">
              <w:rPr>
                <w:rFonts w:ascii="Times New Roman" w:hAnsi="Times New Roman" w:cs="Times New Roman"/>
                <w:b/>
                <w:bCs/>
                <w:lang w:val="id-ID"/>
              </w:rPr>
              <w:t>Huruf Arab</w:t>
            </w:r>
          </w:p>
        </w:tc>
        <w:tc>
          <w:tcPr>
            <w:tcW w:w="1559" w:type="dxa"/>
            <w:shd w:val="clear" w:color="auto" w:fill="auto"/>
          </w:tcPr>
          <w:p w14:paraId="1ECEDDFE" w14:textId="77777777" w:rsidR="00094BC4" w:rsidRPr="00B125CB" w:rsidRDefault="00094BC4" w:rsidP="00B125CB">
            <w:pPr>
              <w:spacing w:before="60" w:after="0" w:line="360" w:lineRule="auto"/>
              <w:jc w:val="center"/>
              <w:rPr>
                <w:rFonts w:ascii="Times New Roman" w:hAnsi="Times New Roman" w:cs="Times New Roman"/>
                <w:b/>
                <w:bCs/>
                <w:lang w:val="id-ID"/>
              </w:rPr>
            </w:pPr>
            <w:r w:rsidRPr="00B125CB">
              <w:rPr>
                <w:rFonts w:ascii="Times New Roman" w:hAnsi="Times New Roman" w:cs="Times New Roman"/>
                <w:b/>
                <w:bCs/>
                <w:lang w:val="id-ID"/>
              </w:rPr>
              <w:t>Nama</w:t>
            </w:r>
          </w:p>
        </w:tc>
        <w:tc>
          <w:tcPr>
            <w:tcW w:w="2268" w:type="dxa"/>
            <w:shd w:val="clear" w:color="auto" w:fill="auto"/>
          </w:tcPr>
          <w:p w14:paraId="01271239" w14:textId="77777777" w:rsidR="00094BC4" w:rsidRPr="00B125CB" w:rsidRDefault="00094BC4" w:rsidP="00B125CB">
            <w:pPr>
              <w:spacing w:before="60" w:after="0" w:line="360" w:lineRule="auto"/>
              <w:jc w:val="center"/>
              <w:rPr>
                <w:rFonts w:ascii="Times New Roman" w:hAnsi="Times New Roman" w:cs="Times New Roman"/>
                <w:b/>
                <w:bCs/>
                <w:lang w:val="id-ID"/>
              </w:rPr>
            </w:pPr>
            <w:r w:rsidRPr="00B125CB">
              <w:rPr>
                <w:rFonts w:ascii="Times New Roman" w:hAnsi="Times New Roman" w:cs="Times New Roman"/>
                <w:b/>
                <w:bCs/>
                <w:lang w:val="id-ID"/>
              </w:rPr>
              <w:t>Huruf Latin</w:t>
            </w:r>
          </w:p>
        </w:tc>
        <w:tc>
          <w:tcPr>
            <w:tcW w:w="2828" w:type="dxa"/>
            <w:shd w:val="clear" w:color="auto" w:fill="auto"/>
          </w:tcPr>
          <w:p w14:paraId="52F2C9FB" w14:textId="77777777" w:rsidR="00094BC4" w:rsidRPr="00B125CB" w:rsidRDefault="00094BC4" w:rsidP="00B125CB">
            <w:pPr>
              <w:spacing w:before="60" w:after="0" w:line="360" w:lineRule="auto"/>
              <w:jc w:val="center"/>
              <w:rPr>
                <w:rFonts w:ascii="Times New Roman" w:hAnsi="Times New Roman" w:cs="Times New Roman"/>
                <w:b/>
                <w:bCs/>
                <w:lang w:val="id-ID"/>
              </w:rPr>
            </w:pPr>
            <w:r w:rsidRPr="00B125CB">
              <w:rPr>
                <w:rFonts w:ascii="Times New Roman" w:hAnsi="Times New Roman" w:cs="Times New Roman"/>
                <w:b/>
                <w:bCs/>
                <w:lang w:val="id-ID"/>
              </w:rPr>
              <w:t>Nama</w:t>
            </w:r>
          </w:p>
        </w:tc>
      </w:tr>
      <w:tr w:rsidR="00094BC4" w:rsidRPr="00B125CB" w14:paraId="7CAC7FFF" w14:textId="77777777" w:rsidTr="006E4D04">
        <w:trPr>
          <w:jc w:val="center"/>
        </w:trPr>
        <w:tc>
          <w:tcPr>
            <w:tcW w:w="1555" w:type="dxa"/>
            <w:shd w:val="clear" w:color="auto" w:fill="auto"/>
          </w:tcPr>
          <w:p w14:paraId="50E9659E" w14:textId="77777777" w:rsidR="00094BC4" w:rsidRPr="00B125CB" w:rsidRDefault="00094BC4" w:rsidP="00B125CB">
            <w:pPr>
              <w:spacing w:before="60" w:after="0" w:line="360" w:lineRule="auto"/>
              <w:jc w:val="center"/>
              <w:rPr>
                <w:rFonts w:ascii="Times New Roman" w:hAnsi="Times New Roman" w:cs="Times New Roman"/>
                <w:sz w:val="32"/>
                <w:szCs w:val="32"/>
                <w:rtl/>
                <w:lang w:val="id-ID"/>
              </w:rPr>
            </w:pPr>
            <w:r w:rsidRPr="00B125CB">
              <w:rPr>
                <w:rFonts w:ascii="Times New Roman" w:hAnsi="Times New Roman" w:cs="Times New Roman"/>
                <w:sz w:val="32"/>
                <w:szCs w:val="32"/>
                <w:rtl/>
                <w:lang w:val="id-ID"/>
              </w:rPr>
              <w:t>ﹷ</w:t>
            </w:r>
          </w:p>
        </w:tc>
        <w:tc>
          <w:tcPr>
            <w:tcW w:w="1559" w:type="dxa"/>
            <w:shd w:val="clear" w:color="auto" w:fill="auto"/>
          </w:tcPr>
          <w:p w14:paraId="24EC2D9A"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Fathah</w:t>
            </w:r>
          </w:p>
        </w:tc>
        <w:tc>
          <w:tcPr>
            <w:tcW w:w="2268" w:type="dxa"/>
            <w:shd w:val="clear" w:color="auto" w:fill="auto"/>
          </w:tcPr>
          <w:p w14:paraId="139E2033"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a</w:t>
            </w:r>
          </w:p>
        </w:tc>
        <w:tc>
          <w:tcPr>
            <w:tcW w:w="2828" w:type="dxa"/>
            <w:shd w:val="clear" w:color="auto" w:fill="auto"/>
          </w:tcPr>
          <w:p w14:paraId="3446014C"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a</w:t>
            </w:r>
          </w:p>
        </w:tc>
      </w:tr>
      <w:tr w:rsidR="00094BC4" w:rsidRPr="00B125CB" w14:paraId="67C0AFE2" w14:textId="77777777" w:rsidTr="006E4D04">
        <w:trPr>
          <w:jc w:val="center"/>
        </w:trPr>
        <w:tc>
          <w:tcPr>
            <w:tcW w:w="1555" w:type="dxa"/>
            <w:shd w:val="clear" w:color="auto" w:fill="auto"/>
          </w:tcPr>
          <w:p w14:paraId="00B74D1B" w14:textId="77777777" w:rsidR="00094BC4" w:rsidRPr="00B125CB" w:rsidRDefault="00094BC4" w:rsidP="00B125CB">
            <w:pPr>
              <w:spacing w:before="60" w:after="0" w:line="360" w:lineRule="auto"/>
              <w:jc w:val="center"/>
              <w:rPr>
                <w:rFonts w:ascii="Times New Roman" w:hAnsi="Times New Roman" w:cs="Times New Roman"/>
                <w:sz w:val="32"/>
                <w:szCs w:val="32"/>
                <w:lang w:val="id-ID"/>
              </w:rPr>
            </w:pPr>
            <w:r w:rsidRPr="00B125CB">
              <w:rPr>
                <w:rFonts w:ascii="Times New Roman" w:hAnsi="Times New Roman" w:cs="Times New Roman"/>
                <w:sz w:val="32"/>
                <w:szCs w:val="32"/>
                <w:rtl/>
                <w:lang w:val="id-ID"/>
              </w:rPr>
              <w:t>ﹻ</w:t>
            </w:r>
          </w:p>
        </w:tc>
        <w:tc>
          <w:tcPr>
            <w:tcW w:w="1559" w:type="dxa"/>
            <w:shd w:val="clear" w:color="auto" w:fill="auto"/>
          </w:tcPr>
          <w:p w14:paraId="1315B4D7"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Kasrah</w:t>
            </w:r>
          </w:p>
        </w:tc>
        <w:tc>
          <w:tcPr>
            <w:tcW w:w="2268" w:type="dxa"/>
            <w:shd w:val="clear" w:color="auto" w:fill="auto"/>
          </w:tcPr>
          <w:p w14:paraId="42C76024"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i</w:t>
            </w:r>
          </w:p>
        </w:tc>
        <w:tc>
          <w:tcPr>
            <w:tcW w:w="2828" w:type="dxa"/>
            <w:shd w:val="clear" w:color="auto" w:fill="auto"/>
          </w:tcPr>
          <w:p w14:paraId="75C027B8"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i</w:t>
            </w:r>
          </w:p>
        </w:tc>
      </w:tr>
      <w:tr w:rsidR="00094BC4" w:rsidRPr="00B125CB" w14:paraId="4846FF89" w14:textId="77777777" w:rsidTr="006E4D04">
        <w:trPr>
          <w:jc w:val="center"/>
        </w:trPr>
        <w:tc>
          <w:tcPr>
            <w:tcW w:w="1555" w:type="dxa"/>
            <w:shd w:val="clear" w:color="auto" w:fill="auto"/>
          </w:tcPr>
          <w:p w14:paraId="66285C9F" w14:textId="77777777" w:rsidR="00094BC4" w:rsidRPr="00B125CB" w:rsidRDefault="00094BC4" w:rsidP="00B125CB">
            <w:pPr>
              <w:spacing w:before="60" w:after="0" w:line="360" w:lineRule="auto"/>
              <w:jc w:val="center"/>
              <w:rPr>
                <w:rFonts w:ascii="Times New Roman" w:hAnsi="Times New Roman" w:cs="Times New Roman"/>
                <w:sz w:val="32"/>
                <w:szCs w:val="32"/>
                <w:lang w:val="id-ID"/>
              </w:rPr>
            </w:pPr>
            <w:r w:rsidRPr="00B125CB">
              <w:rPr>
                <w:rFonts w:ascii="Times New Roman" w:hAnsi="Times New Roman" w:cs="Times New Roman"/>
                <w:sz w:val="32"/>
                <w:szCs w:val="32"/>
                <w:rtl/>
                <w:lang w:val="id-ID"/>
              </w:rPr>
              <w:t>ﹹ</w:t>
            </w:r>
          </w:p>
        </w:tc>
        <w:tc>
          <w:tcPr>
            <w:tcW w:w="1559" w:type="dxa"/>
            <w:shd w:val="clear" w:color="auto" w:fill="auto"/>
          </w:tcPr>
          <w:p w14:paraId="357632B4"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Dammah</w:t>
            </w:r>
          </w:p>
        </w:tc>
        <w:tc>
          <w:tcPr>
            <w:tcW w:w="2268" w:type="dxa"/>
            <w:shd w:val="clear" w:color="auto" w:fill="auto"/>
          </w:tcPr>
          <w:p w14:paraId="1283EF4C"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u</w:t>
            </w:r>
          </w:p>
        </w:tc>
        <w:tc>
          <w:tcPr>
            <w:tcW w:w="2828" w:type="dxa"/>
            <w:shd w:val="clear" w:color="auto" w:fill="auto"/>
          </w:tcPr>
          <w:p w14:paraId="6A7FEA28"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u</w:t>
            </w:r>
          </w:p>
        </w:tc>
      </w:tr>
    </w:tbl>
    <w:p w14:paraId="66C60009" w14:textId="77777777" w:rsidR="00094BC4" w:rsidRPr="00B125CB" w:rsidRDefault="00094BC4" w:rsidP="00B125CB">
      <w:pPr>
        <w:spacing w:after="0" w:line="360" w:lineRule="auto"/>
        <w:jc w:val="both"/>
        <w:rPr>
          <w:rFonts w:ascii="Times New Roman" w:hAnsi="Times New Roman" w:cs="Times New Roman"/>
          <w:lang w:val="id-ID"/>
        </w:rPr>
      </w:pPr>
    </w:p>
    <w:p w14:paraId="54FC4E3B" w14:textId="77777777" w:rsidR="00094BC4" w:rsidRPr="00B125CB" w:rsidRDefault="00094BC4" w:rsidP="00B125CB">
      <w:pPr>
        <w:pStyle w:val="ListParagraph"/>
        <w:numPr>
          <w:ilvl w:val="0"/>
          <w:numId w:val="3"/>
        </w:numPr>
        <w:spacing w:line="360" w:lineRule="auto"/>
        <w:jc w:val="both"/>
        <w:rPr>
          <w:b/>
          <w:bCs/>
          <w:lang w:val="id-ID"/>
        </w:rPr>
      </w:pPr>
      <w:r w:rsidRPr="00B125CB">
        <w:rPr>
          <w:b/>
          <w:bCs/>
          <w:lang w:val="id-ID"/>
        </w:rPr>
        <w:t>Vokal Rangkap</w:t>
      </w:r>
    </w:p>
    <w:p w14:paraId="6E521C06" w14:textId="7460F133" w:rsidR="00094BC4" w:rsidRPr="00B125CB" w:rsidRDefault="00094BC4" w:rsidP="00B125CB">
      <w:pPr>
        <w:spacing w:after="0" w:line="360" w:lineRule="auto"/>
        <w:ind w:left="720" w:firstLine="360"/>
        <w:jc w:val="both"/>
        <w:rPr>
          <w:rFonts w:ascii="Times New Roman" w:hAnsi="Times New Roman" w:cs="Times New Roman"/>
          <w:lang w:val="id-ID"/>
        </w:rPr>
      </w:pPr>
      <w:r w:rsidRPr="00B125CB">
        <w:rPr>
          <w:rFonts w:ascii="Times New Roman" w:hAnsi="Times New Roman" w:cs="Times New Roman"/>
          <w:lang w:val="id-ID"/>
        </w:rPr>
        <w:t>Vokal rangkap bahasa Arab yang lambangnya berupa gabungan antara harakat dan huruf, transliterasinya berupa gabungan huruf sebagai berikut:</w:t>
      </w:r>
    </w:p>
    <w:p w14:paraId="46122A29" w14:textId="77777777" w:rsidR="00FD22AD" w:rsidRPr="00B125CB" w:rsidRDefault="00FD22AD" w:rsidP="00B125CB">
      <w:pPr>
        <w:spacing w:after="0" w:line="360" w:lineRule="auto"/>
        <w:ind w:left="720" w:firstLine="360"/>
        <w:jc w:val="both"/>
        <w:rPr>
          <w:rFonts w:ascii="Times New Roman" w:hAnsi="Times New Roman" w:cs="Times New Roman"/>
          <w:lang w:val="id-ID"/>
        </w:rPr>
      </w:pPr>
    </w:p>
    <w:p w14:paraId="2470F5EE" w14:textId="77777777" w:rsidR="00FD22AD" w:rsidRPr="00B125CB" w:rsidRDefault="00094BC4" w:rsidP="00B125CB">
      <w:pPr>
        <w:spacing w:after="0" w:line="360" w:lineRule="auto"/>
        <w:jc w:val="center"/>
        <w:rPr>
          <w:rFonts w:ascii="Times New Roman" w:hAnsi="Times New Roman" w:cs="Times New Roman"/>
          <w:b/>
          <w:bCs/>
          <w:lang w:val="id-ID"/>
        </w:rPr>
      </w:pPr>
      <w:r w:rsidRPr="00B125CB">
        <w:rPr>
          <w:rFonts w:ascii="Times New Roman" w:hAnsi="Times New Roman" w:cs="Times New Roman"/>
          <w:b/>
          <w:bCs/>
          <w:lang w:val="id-ID"/>
        </w:rPr>
        <w:t>Tabel 3</w:t>
      </w:r>
    </w:p>
    <w:p w14:paraId="5F0A1647" w14:textId="2EFFBFE1" w:rsidR="00094BC4" w:rsidRPr="00B125CB" w:rsidRDefault="00094BC4" w:rsidP="00B125CB">
      <w:pPr>
        <w:spacing w:after="0" w:line="360" w:lineRule="auto"/>
        <w:jc w:val="center"/>
        <w:rPr>
          <w:rFonts w:ascii="Times New Roman" w:hAnsi="Times New Roman" w:cs="Times New Roman"/>
          <w:b/>
          <w:bCs/>
          <w:lang w:val="id-ID"/>
        </w:rPr>
      </w:pPr>
      <w:r w:rsidRPr="00B125CB">
        <w:rPr>
          <w:rFonts w:ascii="Times New Roman" w:hAnsi="Times New Roman" w:cs="Times New Roman"/>
          <w:b/>
          <w:bCs/>
          <w:lang w:val="id-ID"/>
        </w:rPr>
        <w:t>Transliterasi Vokal Rangkap</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2"/>
        <w:gridCol w:w="1785"/>
        <w:gridCol w:w="1916"/>
        <w:gridCol w:w="2708"/>
      </w:tblGrid>
      <w:tr w:rsidR="00094BC4" w:rsidRPr="00B125CB" w14:paraId="5B34401B" w14:textId="77777777" w:rsidTr="006E4D04">
        <w:trPr>
          <w:trHeight w:val="381"/>
          <w:jc w:val="center"/>
        </w:trPr>
        <w:tc>
          <w:tcPr>
            <w:tcW w:w="1555" w:type="dxa"/>
            <w:shd w:val="clear" w:color="auto" w:fill="auto"/>
          </w:tcPr>
          <w:p w14:paraId="210584A0" w14:textId="77777777" w:rsidR="00094BC4" w:rsidRPr="00B125CB" w:rsidRDefault="00094BC4" w:rsidP="00B125CB">
            <w:pPr>
              <w:spacing w:before="60" w:after="0" w:line="360" w:lineRule="auto"/>
              <w:jc w:val="center"/>
              <w:rPr>
                <w:rFonts w:ascii="Times New Roman" w:hAnsi="Times New Roman" w:cs="Times New Roman"/>
                <w:b/>
                <w:bCs/>
                <w:lang w:val="id-ID"/>
              </w:rPr>
            </w:pPr>
            <w:r w:rsidRPr="00B125CB">
              <w:rPr>
                <w:rFonts w:ascii="Times New Roman" w:hAnsi="Times New Roman" w:cs="Times New Roman"/>
                <w:b/>
                <w:bCs/>
                <w:lang w:val="id-ID"/>
              </w:rPr>
              <w:t>Huruf Arab</w:t>
            </w:r>
          </w:p>
        </w:tc>
        <w:tc>
          <w:tcPr>
            <w:tcW w:w="1842" w:type="dxa"/>
            <w:shd w:val="clear" w:color="auto" w:fill="auto"/>
          </w:tcPr>
          <w:p w14:paraId="6BBDB801" w14:textId="77777777" w:rsidR="00094BC4" w:rsidRPr="00B125CB" w:rsidRDefault="00094BC4" w:rsidP="00B125CB">
            <w:pPr>
              <w:spacing w:before="60" w:after="0" w:line="360" w:lineRule="auto"/>
              <w:jc w:val="center"/>
              <w:rPr>
                <w:rFonts w:ascii="Times New Roman" w:hAnsi="Times New Roman" w:cs="Times New Roman"/>
                <w:b/>
                <w:bCs/>
                <w:lang w:val="id-ID"/>
              </w:rPr>
            </w:pPr>
            <w:r w:rsidRPr="00B125CB">
              <w:rPr>
                <w:rFonts w:ascii="Times New Roman" w:hAnsi="Times New Roman" w:cs="Times New Roman"/>
                <w:b/>
                <w:bCs/>
                <w:lang w:val="id-ID"/>
              </w:rPr>
              <w:t>Nama</w:t>
            </w:r>
          </w:p>
        </w:tc>
        <w:tc>
          <w:tcPr>
            <w:tcW w:w="1985" w:type="dxa"/>
            <w:shd w:val="clear" w:color="auto" w:fill="auto"/>
          </w:tcPr>
          <w:p w14:paraId="6848DBF2" w14:textId="77777777" w:rsidR="00094BC4" w:rsidRPr="00B125CB" w:rsidRDefault="00094BC4" w:rsidP="00B125CB">
            <w:pPr>
              <w:spacing w:before="60" w:after="0" w:line="360" w:lineRule="auto"/>
              <w:jc w:val="center"/>
              <w:rPr>
                <w:rFonts w:ascii="Times New Roman" w:hAnsi="Times New Roman" w:cs="Times New Roman"/>
                <w:b/>
                <w:bCs/>
                <w:lang w:val="id-ID"/>
              </w:rPr>
            </w:pPr>
            <w:r w:rsidRPr="00B125CB">
              <w:rPr>
                <w:rFonts w:ascii="Times New Roman" w:hAnsi="Times New Roman" w:cs="Times New Roman"/>
                <w:b/>
                <w:bCs/>
                <w:lang w:val="id-ID"/>
              </w:rPr>
              <w:t>Huruf Latin</w:t>
            </w:r>
          </w:p>
        </w:tc>
        <w:tc>
          <w:tcPr>
            <w:tcW w:w="2828" w:type="dxa"/>
            <w:shd w:val="clear" w:color="auto" w:fill="auto"/>
          </w:tcPr>
          <w:p w14:paraId="4E2ACE2C" w14:textId="77777777" w:rsidR="00094BC4" w:rsidRPr="00B125CB" w:rsidRDefault="00094BC4" w:rsidP="00B125CB">
            <w:pPr>
              <w:spacing w:before="60" w:after="0" w:line="360" w:lineRule="auto"/>
              <w:jc w:val="center"/>
              <w:rPr>
                <w:rFonts w:ascii="Times New Roman" w:hAnsi="Times New Roman" w:cs="Times New Roman"/>
                <w:b/>
                <w:bCs/>
                <w:lang w:val="id-ID"/>
              </w:rPr>
            </w:pPr>
            <w:r w:rsidRPr="00B125CB">
              <w:rPr>
                <w:rFonts w:ascii="Times New Roman" w:hAnsi="Times New Roman" w:cs="Times New Roman"/>
                <w:b/>
                <w:bCs/>
                <w:lang w:val="id-ID"/>
              </w:rPr>
              <w:t>Nama</w:t>
            </w:r>
          </w:p>
        </w:tc>
      </w:tr>
      <w:tr w:rsidR="00094BC4" w:rsidRPr="00B125CB" w14:paraId="51534FC3" w14:textId="77777777" w:rsidTr="006E4D04">
        <w:trPr>
          <w:jc w:val="center"/>
        </w:trPr>
        <w:tc>
          <w:tcPr>
            <w:tcW w:w="1555" w:type="dxa"/>
            <w:shd w:val="clear" w:color="auto" w:fill="auto"/>
          </w:tcPr>
          <w:p w14:paraId="7E8C28A4" w14:textId="77777777" w:rsidR="00094BC4" w:rsidRPr="00B125CB" w:rsidRDefault="00094BC4" w:rsidP="00B125CB">
            <w:pPr>
              <w:spacing w:before="60" w:after="0" w:line="360" w:lineRule="auto"/>
              <w:jc w:val="center"/>
              <w:rPr>
                <w:rFonts w:ascii="Times New Roman" w:hAnsi="Times New Roman" w:cs="Times New Roman"/>
                <w:sz w:val="32"/>
                <w:szCs w:val="32"/>
                <w:rtl/>
                <w:lang w:val="id-ID"/>
              </w:rPr>
            </w:pPr>
            <w:r w:rsidRPr="00B125CB">
              <w:rPr>
                <w:rFonts w:ascii="Times New Roman" w:hAnsi="Times New Roman" w:cs="Times New Roman"/>
                <w:sz w:val="32"/>
                <w:szCs w:val="32"/>
                <w:rtl/>
                <w:lang w:val="id-ID"/>
              </w:rPr>
              <w:t>يْ.َ..</w:t>
            </w:r>
          </w:p>
        </w:tc>
        <w:tc>
          <w:tcPr>
            <w:tcW w:w="1842" w:type="dxa"/>
            <w:shd w:val="clear" w:color="auto" w:fill="auto"/>
          </w:tcPr>
          <w:p w14:paraId="62001DCD"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Fathah</w:t>
            </w:r>
            <w:r w:rsidRPr="00B125CB">
              <w:rPr>
                <w:rFonts w:ascii="Times New Roman" w:hAnsi="Times New Roman" w:cs="Times New Roman"/>
                <w:rtl/>
                <w:lang w:val="id-ID"/>
              </w:rPr>
              <w:t xml:space="preserve"> </w:t>
            </w:r>
            <w:r w:rsidRPr="00B125CB">
              <w:rPr>
                <w:rFonts w:ascii="Times New Roman" w:hAnsi="Times New Roman" w:cs="Times New Roman"/>
                <w:lang w:val="id-ID"/>
              </w:rPr>
              <w:t>dan ya</w:t>
            </w:r>
          </w:p>
        </w:tc>
        <w:tc>
          <w:tcPr>
            <w:tcW w:w="1985" w:type="dxa"/>
            <w:shd w:val="clear" w:color="auto" w:fill="auto"/>
          </w:tcPr>
          <w:p w14:paraId="398435FD"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ai</w:t>
            </w:r>
          </w:p>
        </w:tc>
        <w:tc>
          <w:tcPr>
            <w:tcW w:w="2828" w:type="dxa"/>
            <w:shd w:val="clear" w:color="auto" w:fill="auto"/>
          </w:tcPr>
          <w:p w14:paraId="2017EFB2"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a dan u</w:t>
            </w:r>
          </w:p>
        </w:tc>
      </w:tr>
      <w:tr w:rsidR="00094BC4" w:rsidRPr="00B125CB" w14:paraId="30009398" w14:textId="77777777" w:rsidTr="006E4D04">
        <w:trPr>
          <w:jc w:val="center"/>
        </w:trPr>
        <w:tc>
          <w:tcPr>
            <w:tcW w:w="1555" w:type="dxa"/>
            <w:shd w:val="clear" w:color="auto" w:fill="auto"/>
          </w:tcPr>
          <w:p w14:paraId="0427CC5A" w14:textId="77777777" w:rsidR="00094BC4" w:rsidRPr="00B125CB" w:rsidRDefault="00094BC4" w:rsidP="00B125CB">
            <w:pPr>
              <w:spacing w:before="60" w:after="0" w:line="360" w:lineRule="auto"/>
              <w:jc w:val="center"/>
              <w:rPr>
                <w:rFonts w:ascii="Times New Roman" w:hAnsi="Times New Roman" w:cs="Times New Roman"/>
                <w:sz w:val="32"/>
                <w:szCs w:val="32"/>
                <w:lang w:val="id-ID"/>
              </w:rPr>
            </w:pPr>
            <w:r w:rsidRPr="00B125CB">
              <w:rPr>
                <w:rFonts w:ascii="Times New Roman" w:hAnsi="Times New Roman" w:cs="Times New Roman"/>
                <w:sz w:val="32"/>
                <w:szCs w:val="32"/>
                <w:rtl/>
                <w:lang w:val="id-ID"/>
              </w:rPr>
              <w:t>وْ.َ..</w:t>
            </w:r>
          </w:p>
        </w:tc>
        <w:tc>
          <w:tcPr>
            <w:tcW w:w="1842" w:type="dxa"/>
            <w:shd w:val="clear" w:color="auto" w:fill="auto"/>
          </w:tcPr>
          <w:p w14:paraId="05D74A60"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Fathah dan wawu</w:t>
            </w:r>
          </w:p>
        </w:tc>
        <w:tc>
          <w:tcPr>
            <w:tcW w:w="1985" w:type="dxa"/>
            <w:shd w:val="clear" w:color="auto" w:fill="auto"/>
          </w:tcPr>
          <w:p w14:paraId="2F4D08C3"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au</w:t>
            </w:r>
          </w:p>
        </w:tc>
        <w:tc>
          <w:tcPr>
            <w:tcW w:w="2828" w:type="dxa"/>
            <w:shd w:val="clear" w:color="auto" w:fill="auto"/>
          </w:tcPr>
          <w:p w14:paraId="3955EA0C"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 xml:space="preserve">a dan u </w:t>
            </w:r>
          </w:p>
        </w:tc>
      </w:tr>
    </w:tbl>
    <w:p w14:paraId="212B01C4" w14:textId="77777777" w:rsidR="00094BC4" w:rsidRPr="00B125CB" w:rsidRDefault="00094BC4" w:rsidP="00B125CB">
      <w:pPr>
        <w:spacing w:before="240" w:after="0" w:line="360" w:lineRule="auto"/>
        <w:jc w:val="both"/>
        <w:rPr>
          <w:rFonts w:ascii="Times New Roman" w:hAnsi="Times New Roman" w:cs="Times New Roman"/>
          <w:lang w:val="id-ID"/>
        </w:rPr>
      </w:pPr>
      <w:r w:rsidRPr="00B125CB">
        <w:rPr>
          <w:rFonts w:ascii="Times New Roman" w:hAnsi="Times New Roman" w:cs="Times New Roman"/>
          <w:lang w:val="id-ID"/>
        </w:rPr>
        <w:t>Contoh:</w:t>
      </w:r>
    </w:p>
    <w:p w14:paraId="494D40F3" w14:textId="77777777" w:rsidR="00094BC4" w:rsidRPr="00B125CB" w:rsidRDefault="00094BC4" w:rsidP="00B125CB">
      <w:pPr>
        <w:pStyle w:val="ListParagraph"/>
        <w:numPr>
          <w:ilvl w:val="0"/>
          <w:numId w:val="4"/>
        </w:numPr>
        <w:spacing w:line="360" w:lineRule="auto"/>
        <w:jc w:val="both"/>
        <w:rPr>
          <w:sz w:val="32"/>
          <w:szCs w:val="32"/>
          <w:lang w:val="id-ID"/>
        </w:rPr>
      </w:pPr>
      <w:r w:rsidRPr="00B125CB">
        <w:rPr>
          <w:sz w:val="32"/>
          <w:szCs w:val="32"/>
          <w:rtl/>
          <w:lang w:val="id-ID"/>
        </w:rPr>
        <w:t>كَيْفَ</w:t>
      </w:r>
      <w:r w:rsidRPr="00B125CB">
        <w:rPr>
          <w:sz w:val="32"/>
          <w:szCs w:val="32"/>
          <w:lang w:val="id-ID"/>
        </w:rPr>
        <w:t xml:space="preserve"> </w:t>
      </w:r>
      <w:r w:rsidRPr="00B125CB">
        <w:rPr>
          <w:sz w:val="32"/>
          <w:szCs w:val="32"/>
          <w:lang w:val="id-ID"/>
        </w:rPr>
        <w:tab/>
      </w:r>
      <w:r w:rsidRPr="00B125CB">
        <w:rPr>
          <w:lang w:val="id-ID"/>
        </w:rPr>
        <w:t>kaifa</w:t>
      </w:r>
    </w:p>
    <w:p w14:paraId="33C17AC0" w14:textId="77777777" w:rsidR="00094BC4" w:rsidRPr="00B125CB" w:rsidRDefault="00094BC4" w:rsidP="00B125CB">
      <w:pPr>
        <w:pStyle w:val="ListParagraph"/>
        <w:numPr>
          <w:ilvl w:val="0"/>
          <w:numId w:val="4"/>
        </w:numPr>
        <w:spacing w:line="360" w:lineRule="auto"/>
        <w:jc w:val="both"/>
        <w:rPr>
          <w:sz w:val="32"/>
          <w:szCs w:val="32"/>
          <w:lang w:val="id-ID"/>
        </w:rPr>
      </w:pPr>
      <w:r w:rsidRPr="00B125CB">
        <w:rPr>
          <w:sz w:val="32"/>
          <w:szCs w:val="32"/>
          <w:rtl/>
          <w:lang w:val="id-ID"/>
        </w:rPr>
        <w:t>حَوْلَ</w:t>
      </w:r>
      <w:r w:rsidRPr="00B125CB">
        <w:rPr>
          <w:sz w:val="32"/>
          <w:szCs w:val="32"/>
          <w:lang w:val="id-ID"/>
        </w:rPr>
        <w:tab/>
      </w:r>
      <w:r w:rsidRPr="00B125CB">
        <w:rPr>
          <w:lang w:val="id-ID"/>
        </w:rPr>
        <w:t>haula</w:t>
      </w:r>
    </w:p>
    <w:p w14:paraId="208EF4BD" w14:textId="77777777" w:rsidR="00094BC4" w:rsidRPr="00B125CB" w:rsidRDefault="00094BC4" w:rsidP="00B125CB">
      <w:pPr>
        <w:spacing w:after="0" w:line="360" w:lineRule="auto"/>
        <w:jc w:val="both"/>
        <w:rPr>
          <w:rFonts w:ascii="Times New Roman" w:hAnsi="Times New Roman" w:cs="Times New Roman"/>
          <w:sz w:val="32"/>
          <w:szCs w:val="32"/>
          <w:lang w:val="id-ID"/>
        </w:rPr>
      </w:pPr>
    </w:p>
    <w:p w14:paraId="274FBA19" w14:textId="77777777" w:rsidR="00094BC4" w:rsidRPr="00B125CB" w:rsidRDefault="00094BC4" w:rsidP="00B125CB">
      <w:pPr>
        <w:pStyle w:val="ListParagraph"/>
        <w:numPr>
          <w:ilvl w:val="0"/>
          <w:numId w:val="2"/>
        </w:numPr>
        <w:spacing w:line="360" w:lineRule="auto"/>
        <w:ind w:left="360"/>
        <w:jc w:val="both"/>
        <w:rPr>
          <w:b/>
          <w:bCs/>
          <w:lang w:val="id-ID"/>
        </w:rPr>
      </w:pPr>
      <w:r w:rsidRPr="00B125CB">
        <w:rPr>
          <w:b/>
          <w:bCs/>
          <w:i/>
          <w:iCs/>
          <w:lang w:val="id-ID"/>
        </w:rPr>
        <w:t>Maddah</w:t>
      </w:r>
    </w:p>
    <w:p w14:paraId="38A316D7" w14:textId="77777777" w:rsidR="00094BC4" w:rsidRPr="00B125CB" w:rsidRDefault="00094BC4" w:rsidP="00B125CB">
      <w:pPr>
        <w:spacing w:after="0" w:line="360" w:lineRule="auto"/>
        <w:ind w:firstLine="720"/>
        <w:jc w:val="both"/>
        <w:rPr>
          <w:rFonts w:ascii="Times New Roman" w:hAnsi="Times New Roman" w:cs="Times New Roman"/>
          <w:lang w:val="id-ID"/>
        </w:rPr>
      </w:pPr>
      <w:r w:rsidRPr="00B125CB">
        <w:rPr>
          <w:rFonts w:ascii="Times New Roman" w:hAnsi="Times New Roman" w:cs="Times New Roman"/>
          <w:i/>
          <w:iCs/>
          <w:lang w:val="id-ID"/>
        </w:rPr>
        <w:t xml:space="preserve">Maddah </w:t>
      </w:r>
      <w:r w:rsidRPr="00B125CB">
        <w:rPr>
          <w:rFonts w:ascii="Times New Roman" w:hAnsi="Times New Roman" w:cs="Times New Roman"/>
          <w:lang w:val="id-ID"/>
        </w:rPr>
        <w:t>atau vokal panjang yang lambangnya berupa harakat dan huruf, transliterasinya berupa huruf dan tanda sebagai berikut:</w:t>
      </w:r>
    </w:p>
    <w:p w14:paraId="63B01410" w14:textId="20832D78" w:rsidR="00094BC4" w:rsidRPr="00B125CB" w:rsidRDefault="00094BC4" w:rsidP="00B125CB">
      <w:pPr>
        <w:spacing w:after="0" w:line="360" w:lineRule="auto"/>
        <w:ind w:firstLine="720"/>
        <w:jc w:val="both"/>
        <w:rPr>
          <w:rFonts w:ascii="Times New Roman" w:hAnsi="Times New Roman" w:cs="Times New Roman"/>
          <w:lang w:val="id-ID"/>
        </w:rPr>
      </w:pPr>
    </w:p>
    <w:p w14:paraId="68D0A05F" w14:textId="77777777" w:rsidR="00FD22AD" w:rsidRPr="00B125CB" w:rsidRDefault="00094BC4" w:rsidP="00B125CB">
      <w:pPr>
        <w:spacing w:after="0" w:line="360" w:lineRule="auto"/>
        <w:jc w:val="center"/>
        <w:rPr>
          <w:rFonts w:ascii="Times New Roman" w:hAnsi="Times New Roman" w:cs="Times New Roman"/>
          <w:b/>
          <w:bCs/>
          <w:lang w:val="id-ID"/>
        </w:rPr>
      </w:pPr>
      <w:r w:rsidRPr="00B125CB">
        <w:rPr>
          <w:rFonts w:ascii="Times New Roman" w:hAnsi="Times New Roman" w:cs="Times New Roman"/>
          <w:b/>
          <w:bCs/>
          <w:lang w:val="id-ID"/>
        </w:rPr>
        <w:t>Tabel 4</w:t>
      </w:r>
    </w:p>
    <w:p w14:paraId="67857BDE" w14:textId="772BDD2B" w:rsidR="00094BC4" w:rsidRPr="00B125CB" w:rsidRDefault="00094BC4" w:rsidP="00B125CB">
      <w:pPr>
        <w:spacing w:after="0" w:line="360" w:lineRule="auto"/>
        <w:jc w:val="center"/>
        <w:rPr>
          <w:rFonts w:ascii="Times New Roman" w:hAnsi="Times New Roman" w:cs="Times New Roman"/>
          <w:b/>
          <w:bCs/>
          <w:i/>
          <w:iCs/>
          <w:lang w:val="id-ID"/>
        </w:rPr>
      </w:pPr>
      <w:r w:rsidRPr="00B125CB">
        <w:rPr>
          <w:rFonts w:ascii="Times New Roman" w:hAnsi="Times New Roman" w:cs="Times New Roman"/>
          <w:b/>
          <w:bCs/>
          <w:lang w:val="id-ID"/>
        </w:rPr>
        <w:t xml:space="preserve">Transliterasi </w:t>
      </w:r>
      <w:r w:rsidRPr="00B125CB">
        <w:rPr>
          <w:rFonts w:ascii="Times New Roman" w:hAnsi="Times New Roman" w:cs="Times New Roman"/>
          <w:b/>
          <w:bCs/>
          <w:i/>
          <w:iCs/>
          <w:lang w:val="id-ID"/>
        </w:rPr>
        <w:t>Maddah</w:t>
      </w:r>
    </w:p>
    <w:p w14:paraId="4977D1A7" w14:textId="77777777" w:rsidR="00D47955" w:rsidRPr="00B125CB" w:rsidRDefault="00D47955" w:rsidP="00B125CB">
      <w:pPr>
        <w:spacing w:after="0" w:line="360" w:lineRule="auto"/>
        <w:jc w:val="center"/>
        <w:rPr>
          <w:rFonts w:ascii="Times New Roman" w:hAnsi="Times New Roman" w:cs="Times New Roman"/>
          <w:lang w:val="id-ID"/>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8"/>
        <w:gridCol w:w="2323"/>
        <w:gridCol w:w="1380"/>
        <w:gridCol w:w="2700"/>
      </w:tblGrid>
      <w:tr w:rsidR="00094BC4" w:rsidRPr="00B125CB" w14:paraId="37AE30E6" w14:textId="77777777" w:rsidTr="006E4D04">
        <w:trPr>
          <w:jc w:val="center"/>
        </w:trPr>
        <w:tc>
          <w:tcPr>
            <w:tcW w:w="1555" w:type="dxa"/>
            <w:shd w:val="clear" w:color="auto" w:fill="auto"/>
          </w:tcPr>
          <w:p w14:paraId="06EDD67C" w14:textId="77777777" w:rsidR="00094BC4" w:rsidRPr="00B125CB" w:rsidRDefault="00094BC4" w:rsidP="00B125CB">
            <w:pPr>
              <w:spacing w:before="60" w:after="0" w:line="360" w:lineRule="auto"/>
              <w:jc w:val="center"/>
              <w:rPr>
                <w:rFonts w:ascii="Times New Roman" w:hAnsi="Times New Roman" w:cs="Times New Roman"/>
                <w:b/>
                <w:bCs/>
                <w:lang w:val="id-ID"/>
              </w:rPr>
            </w:pPr>
            <w:r w:rsidRPr="00B125CB">
              <w:rPr>
                <w:rFonts w:ascii="Times New Roman" w:hAnsi="Times New Roman" w:cs="Times New Roman"/>
                <w:b/>
                <w:bCs/>
                <w:lang w:val="id-ID"/>
              </w:rPr>
              <w:lastRenderedPageBreak/>
              <w:t>Huruf Arab</w:t>
            </w:r>
          </w:p>
        </w:tc>
        <w:tc>
          <w:tcPr>
            <w:tcW w:w="2409" w:type="dxa"/>
            <w:shd w:val="clear" w:color="auto" w:fill="auto"/>
          </w:tcPr>
          <w:p w14:paraId="6D49F68F" w14:textId="77777777" w:rsidR="00094BC4" w:rsidRPr="00B125CB" w:rsidRDefault="00094BC4" w:rsidP="00B125CB">
            <w:pPr>
              <w:spacing w:before="60" w:after="0" w:line="360" w:lineRule="auto"/>
              <w:jc w:val="center"/>
              <w:rPr>
                <w:rFonts w:ascii="Times New Roman" w:hAnsi="Times New Roman" w:cs="Times New Roman"/>
                <w:b/>
                <w:bCs/>
                <w:lang w:val="id-ID"/>
              </w:rPr>
            </w:pPr>
            <w:r w:rsidRPr="00B125CB">
              <w:rPr>
                <w:rFonts w:ascii="Times New Roman" w:hAnsi="Times New Roman" w:cs="Times New Roman"/>
                <w:b/>
                <w:bCs/>
                <w:lang w:val="id-ID"/>
              </w:rPr>
              <w:t>Nama</w:t>
            </w:r>
          </w:p>
        </w:tc>
        <w:tc>
          <w:tcPr>
            <w:tcW w:w="1418" w:type="dxa"/>
            <w:shd w:val="clear" w:color="auto" w:fill="auto"/>
          </w:tcPr>
          <w:p w14:paraId="4984CFE6" w14:textId="77777777" w:rsidR="00094BC4" w:rsidRPr="00B125CB" w:rsidRDefault="00094BC4" w:rsidP="00B125CB">
            <w:pPr>
              <w:spacing w:before="60" w:after="0" w:line="360" w:lineRule="auto"/>
              <w:jc w:val="center"/>
              <w:rPr>
                <w:rFonts w:ascii="Times New Roman" w:hAnsi="Times New Roman" w:cs="Times New Roman"/>
                <w:b/>
                <w:bCs/>
                <w:lang w:val="id-ID"/>
              </w:rPr>
            </w:pPr>
            <w:r w:rsidRPr="00B125CB">
              <w:rPr>
                <w:rFonts w:ascii="Times New Roman" w:hAnsi="Times New Roman" w:cs="Times New Roman"/>
                <w:b/>
                <w:bCs/>
                <w:lang w:val="id-ID"/>
              </w:rPr>
              <w:t>Huruf Latin</w:t>
            </w:r>
          </w:p>
        </w:tc>
        <w:tc>
          <w:tcPr>
            <w:tcW w:w="2828" w:type="dxa"/>
            <w:shd w:val="clear" w:color="auto" w:fill="auto"/>
          </w:tcPr>
          <w:p w14:paraId="07287F74" w14:textId="77777777" w:rsidR="00094BC4" w:rsidRPr="00B125CB" w:rsidRDefault="00094BC4" w:rsidP="00B125CB">
            <w:pPr>
              <w:spacing w:before="60" w:after="0" w:line="360" w:lineRule="auto"/>
              <w:jc w:val="center"/>
              <w:rPr>
                <w:rFonts w:ascii="Times New Roman" w:hAnsi="Times New Roman" w:cs="Times New Roman"/>
                <w:b/>
                <w:bCs/>
                <w:lang w:val="id-ID"/>
              </w:rPr>
            </w:pPr>
            <w:r w:rsidRPr="00B125CB">
              <w:rPr>
                <w:rFonts w:ascii="Times New Roman" w:hAnsi="Times New Roman" w:cs="Times New Roman"/>
                <w:b/>
                <w:bCs/>
                <w:lang w:val="id-ID"/>
              </w:rPr>
              <w:t>Nama</w:t>
            </w:r>
          </w:p>
        </w:tc>
      </w:tr>
      <w:tr w:rsidR="00094BC4" w:rsidRPr="00B125CB" w14:paraId="53797BEA" w14:textId="77777777" w:rsidTr="006E4D04">
        <w:trPr>
          <w:jc w:val="center"/>
        </w:trPr>
        <w:tc>
          <w:tcPr>
            <w:tcW w:w="1555" w:type="dxa"/>
            <w:shd w:val="clear" w:color="auto" w:fill="auto"/>
          </w:tcPr>
          <w:p w14:paraId="3096C464" w14:textId="77777777" w:rsidR="00094BC4" w:rsidRPr="00B125CB" w:rsidRDefault="00094BC4" w:rsidP="00B125CB">
            <w:pPr>
              <w:spacing w:before="60" w:after="0" w:line="360" w:lineRule="auto"/>
              <w:jc w:val="center"/>
              <w:rPr>
                <w:rFonts w:ascii="Times New Roman" w:hAnsi="Times New Roman" w:cs="Times New Roman"/>
                <w:sz w:val="32"/>
                <w:szCs w:val="32"/>
                <w:rtl/>
                <w:lang w:val="id-ID"/>
              </w:rPr>
            </w:pPr>
            <w:r w:rsidRPr="00B125CB">
              <w:rPr>
                <w:rFonts w:ascii="Times New Roman" w:hAnsi="Times New Roman" w:cs="Times New Roman"/>
                <w:sz w:val="32"/>
                <w:szCs w:val="32"/>
                <w:rtl/>
                <w:lang w:val="id-ID"/>
              </w:rPr>
              <w:t>ا.َ</w:t>
            </w:r>
            <w:proofErr w:type="gramStart"/>
            <w:r w:rsidRPr="00B125CB">
              <w:rPr>
                <w:rFonts w:ascii="Times New Roman" w:hAnsi="Times New Roman" w:cs="Times New Roman"/>
                <w:sz w:val="32"/>
                <w:szCs w:val="32"/>
                <w:rtl/>
                <w:lang w:val="id-ID"/>
              </w:rPr>
              <w:t>..ى.</w:t>
            </w:r>
            <w:proofErr w:type="gramEnd"/>
            <w:r w:rsidRPr="00B125CB">
              <w:rPr>
                <w:rFonts w:ascii="Times New Roman" w:hAnsi="Times New Roman" w:cs="Times New Roman"/>
                <w:sz w:val="32"/>
                <w:szCs w:val="32"/>
                <w:rtl/>
                <w:lang w:val="id-ID"/>
              </w:rPr>
              <w:t>َ..</w:t>
            </w:r>
          </w:p>
        </w:tc>
        <w:tc>
          <w:tcPr>
            <w:tcW w:w="2409" w:type="dxa"/>
            <w:shd w:val="clear" w:color="auto" w:fill="auto"/>
          </w:tcPr>
          <w:p w14:paraId="22F90C31"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Fathah dan alif atau ya</w:t>
            </w:r>
          </w:p>
        </w:tc>
        <w:tc>
          <w:tcPr>
            <w:tcW w:w="1418" w:type="dxa"/>
            <w:shd w:val="clear" w:color="auto" w:fill="auto"/>
          </w:tcPr>
          <w:p w14:paraId="475581CD"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ā</w:t>
            </w:r>
          </w:p>
        </w:tc>
        <w:tc>
          <w:tcPr>
            <w:tcW w:w="2828" w:type="dxa"/>
            <w:shd w:val="clear" w:color="auto" w:fill="auto"/>
          </w:tcPr>
          <w:p w14:paraId="366172AF"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a dan garis di atas</w:t>
            </w:r>
          </w:p>
        </w:tc>
      </w:tr>
      <w:tr w:rsidR="00094BC4" w:rsidRPr="00B125CB" w14:paraId="4B4417E6" w14:textId="77777777" w:rsidTr="006E4D04">
        <w:trPr>
          <w:jc w:val="center"/>
        </w:trPr>
        <w:tc>
          <w:tcPr>
            <w:tcW w:w="1555" w:type="dxa"/>
            <w:shd w:val="clear" w:color="auto" w:fill="auto"/>
          </w:tcPr>
          <w:p w14:paraId="76939FC3" w14:textId="77777777" w:rsidR="00094BC4" w:rsidRPr="00B125CB" w:rsidRDefault="00094BC4" w:rsidP="00B125CB">
            <w:pPr>
              <w:spacing w:before="60" w:after="0" w:line="360" w:lineRule="auto"/>
              <w:jc w:val="center"/>
              <w:rPr>
                <w:rFonts w:ascii="Times New Roman" w:hAnsi="Times New Roman" w:cs="Times New Roman"/>
                <w:sz w:val="32"/>
                <w:szCs w:val="32"/>
                <w:lang w:val="id-ID"/>
              </w:rPr>
            </w:pPr>
            <w:r w:rsidRPr="00B125CB">
              <w:rPr>
                <w:rFonts w:ascii="Times New Roman" w:hAnsi="Times New Roman" w:cs="Times New Roman"/>
                <w:sz w:val="32"/>
                <w:szCs w:val="32"/>
                <w:rtl/>
                <w:lang w:val="id-ID"/>
              </w:rPr>
              <w:t>ى.ِ..</w:t>
            </w:r>
          </w:p>
        </w:tc>
        <w:tc>
          <w:tcPr>
            <w:tcW w:w="2409" w:type="dxa"/>
            <w:shd w:val="clear" w:color="auto" w:fill="auto"/>
          </w:tcPr>
          <w:p w14:paraId="1865014A"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Kasrah dan ya</w:t>
            </w:r>
          </w:p>
        </w:tc>
        <w:tc>
          <w:tcPr>
            <w:tcW w:w="1418" w:type="dxa"/>
            <w:shd w:val="clear" w:color="auto" w:fill="auto"/>
          </w:tcPr>
          <w:p w14:paraId="75EF3AB0"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ī</w:t>
            </w:r>
          </w:p>
        </w:tc>
        <w:tc>
          <w:tcPr>
            <w:tcW w:w="2828" w:type="dxa"/>
            <w:shd w:val="clear" w:color="auto" w:fill="auto"/>
          </w:tcPr>
          <w:p w14:paraId="75AB64BA"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i dan garis di atas</w:t>
            </w:r>
          </w:p>
        </w:tc>
      </w:tr>
      <w:tr w:rsidR="00094BC4" w:rsidRPr="00B125CB" w14:paraId="6A20E97B" w14:textId="77777777" w:rsidTr="006E4D04">
        <w:trPr>
          <w:jc w:val="center"/>
        </w:trPr>
        <w:tc>
          <w:tcPr>
            <w:tcW w:w="1555" w:type="dxa"/>
            <w:shd w:val="clear" w:color="auto" w:fill="auto"/>
          </w:tcPr>
          <w:p w14:paraId="0E55B4CA" w14:textId="77777777" w:rsidR="00094BC4" w:rsidRPr="00B125CB" w:rsidRDefault="00094BC4" w:rsidP="00B125CB">
            <w:pPr>
              <w:spacing w:before="60" w:after="0" w:line="360" w:lineRule="auto"/>
              <w:jc w:val="center"/>
              <w:rPr>
                <w:rFonts w:ascii="Times New Roman" w:hAnsi="Times New Roman" w:cs="Times New Roman"/>
                <w:sz w:val="32"/>
                <w:szCs w:val="32"/>
                <w:lang w:val="id-ID"/>
              </w:rPr>
            </w:pPr>
            <w:r w:rsidRPr="00B125CB">
              <w:rPr>
                <w:rFonts w:ascii="Times New Roman" w:hAnsi="Times New Roman" w:cs="Times New Roman"/>
                <w:sz w:val="32"/>
                <w:szCs w:val="32"/>
                <w:rtl/>
                <w:lang w:val="id-ID"/>
              </w:rPr>
              <w:t>و.ُ..</w:t>
            </w:r>
          </w:p>
        </w:tc>
        <w:tc>
          <w:tcPr>
            <w:tcW w:w="2409" w:type="dxa"/>
            <w:shd w:val="clear" w:color="auto" w:fill="auto"/>
          </w:tcPr>
          <w:p w14:paraId="090561E2"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Dammah dan wāwu</w:t>
            </w:r>
          </w:p>
        </w:tc>
        <w:tc>
          <w:tcPr>
            <w:tcW w:w="1418" w:type="dxa"/>
            <w:shd w:val="clear" w:color="auto" w:fill="auto"/>
          </w:tcPr>
          <w:p w14:paraId="2E88CCEE"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ū</w:t>
            </w:r>
          </w:p>
        </w:tc>
        <w:tc>
          <w:tcPr>
            <w:tcW w:w="2828" w:type="dxa"/>
            <w:shd w:val="clear" w:color="auto" w:fill="auto"/>
          </w:tcPr>
          <w:p w14:paraId="512A9848" w14:textId="77777777" w:rsidR="00094BC4" w:rsidRPr="00B125CB" w:rsidRDefault="00094BC4" w:rsidP="00B125CB">
            <w:pPr>
              <w:spacing w:before="60" w:after="0" w:line="360" w:lineRule="auto"/>
              <w:jc w:val="center"/>
              <w:rPr>
                <w:rFonts w:ascii="Times New Roman" w:hAnsi="Times New Roman" w:cs="Times New Roman"/>
                <w:lang w:val="id-ID"/>
              </w:rPr>
            </w:pPr>
            <w:r w:rsidRPr="00B125CB">
              <w:rPr>
                <w:rFonts w:ascii="Times New Roman" w:hAnsi="Times New Roman" w:cs="Times New Roman"/>
                <w:lang w:val="id-ID"/>
              </w:rPr>
              <w:t>u dan garis di atas</w:t>
            </w:r>
          </w:p>
        </w:tc>
      </w:tr>
    </w:tbl>
    <w:p w14:paraId="0BAA0009" w14:textId="77777777" w:rsidR="00094BC4" w:rsidRPr="00B125CB" w:rsidRDefault="00094BC4" w:rsidP="00B125CB">
      <w:pPr>
        <w:spacing w:before="240" w:after="0" w:line="360" w:lineRule="auto"/>
        <w:jc w:val="both"/>
        <w:rPr>
          <w:rFonts w:ascii="Times New Roman" w:hAnsi="Times New Roman" w:cs="Times New Roman"/>
          <w:lang w:val="id-ID"/>
        </w:rPr>
      </w:pPr>
      <w:r w:rsidRPr="00B125CB">
        <w:rPr>
          <w:rFonts w:ascii="Times New Roman" w:hAnsi="Times New Roman" w:cs="Times New Roman"/>
          <w:lang w:val="id-ID"/>
        </w:rPr>
        <w:t>Contoh:</w:t>
      </w:r>
    </w:p>
    <w:p w14:paraId="13CFFF69" w14:textId="77777777"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قَالَ</w:t>
      </w:r>
      <w:r w:rsidRPr="00B125CB">
        <w:rPr>
          <w:sz w:val="32"/>
          <w:szCs w:val="32"/>
          <w:lang w:val="id-ID"/>
        </w:rPr>
        <w:t xml:space="preserve"> </w:t>
      </w:r>
      <w:r w:rsidRPr="00B125CB">
        <w:rPr>
          <w:lang w:val="id-ID"/>
        </w:rPr>
        <w:tab/>
        <w:t>qāla</w:t>
      </w:r>
    </w:p>
    <w:p w14:paraId="2D862414" w14:textId="77777777"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رَمَى</w:t>
      </w:r>
      <w:r w:rsidRPr="00B125CB">
        <w:rPr>
          <w:sz w:val="32"/>
          <w:szCs w:val="32"/>
          <w:lang w:val="id-ID"/>
        </w:rPr>
        <w:t xml:space="preserve"> </w:t>
      </w:r>
      <w:r w:rsidRPr="00B125CB">
        <w:rPr>
          <w:lang w:val="id-ID"/>
        </w:rPr>
        <w:tab/>
        <w:t>ramā</w:t>
      </w:r>
    </w:p>
    <w:p w14:paraId="0E22F14E" w14:textId="77777777"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قِيْلَ</w:t>
      </w:r>
      <w:r w:rsidRPr="00B125CB">
        <w:rPr>
          <w:lang w:val="id-ID"/>
        </w:rPr>
        <w:t xml:space="preserve"> </w:t>
      </w:r>
      <w:r w:rsidRPr="00B125CB">
        <w:rPr>
          <w:lang w:val="id-ID"/>
        </w:rPr>
        <w:tab/>
        <w:t>qīla</w:t>
      </w:r>
    </w:p>
    <w:p w14:paraId="6D8FEF3C" w14:textId="77777777"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يَقُوْلُ</w:t>
      </w:r>
      <w:r w:rsidRPr="00B125CB">
        <w:rPr>
          <w:lang w:val="id-ID"/>
        </w:rPr>
        <w:t xml:space="preserve"> </w:t>
      </w:r>
      <w:r w:rsidRPr="00B125CB">
        <w:rPr>
          <w:lang w:val="id-ID"/>
        </w:rPr>
        <w:tab/>
        <w:t>yaqūlu</w:t>
      </w:r>
    </w:p>
    <w:p w14:paraId="45D9CFF3" w14:textId="77777777" w:rsidR="00094BC4" w:rsidRPr="00B125CB" w:rsidRDefault="00094BC4" w:rsidP="00B125CB">
      <w:pPr>
        <w:pStyle w:val="ListParagraph"/>
        <w:spacing w:line="360" w:lineRule="auto"/>
        <w:jc w:val="both"/>
        <w:rPr>
          <w:lang w:val="id-ID"/>
        </w:rPr>
      </w:pPr>
    </w:p>
    <w:p w14:paraId="500B808F" w14:textId="77777777" w:rsidR="00094BC4" w:rsidRPr="00B125CB" w:rsidRDefault="00094BC4" w:rsidP="00B125CB">
      <w:pPr>
        <w:pStyle w:val="ListParagraph"/>
        <w:numPr>
          <w:ilvl w:val="0"/>
          <w:numId w:val="2"/>
        </w:numPr>
        <w:spacing w:line="360" w:lineRule="auto"/>
        <w:ind w:left="360"/>
        <w:jc w:val="both"/>
        <w:rPr>
          <w:b/>
          <w:bCs/>
          <w:lang w:val="id-ID"/>
        </w:rPr>
      </w:pPr>
      <w:r w:rsidRPr="00B125CB">
        <w:rPr>
          <w:b/>
          <w:bCs/>
          <w:lang w:val="id-ID"/>
        </w:rPr>
        <w:t>Ta’ Marbutah</w:t>
      </w:r>
    </w:p>
    <w:p w14:paraId="644FBB46" w14:textId="77777777" w:rsidR="00094BC4" w:rsidRPr="00B125CB" w:rsidRDefault="00094BC4" w:rsidP="00B125CB">
      <w:pPr>
        <w:spacing w:after="0" w:line="360" w:lineRule="auto"/>
        <w:jc w:val="both"/>
        <w:rPr>
          <w:rFonts w:ascii="Times New Roman" w:hAnsi="Times New Roman" w:cs="Times New Roman"/>
          <w:lang w:val="id-ID"/>
        </w:rPr>
      </w:pPr>
      <w:r w:rsidRPr="00B125CB">
        <w:rPr>
          <w:rFonts w:ascii="Times New Roman" w:hAnsi="Times New Roman" w:cs="Times New Roman"/>
          <w:lang w:val="id-ID"/>
        </w:rPr>
        <w:t>Transliterasi untuk ta’ marbutah ada dua, yaitu:</w:t>
      </w:r>
    </w:p>
    <w:p w14:paraId="61D057A6" w14:textId="77777777" w:rsidR="00094BC4" w:rsidRPr="00B125CB" w:rsidRDefault="00094BC4" w:rsidP="00B125CB">
      <w:pPr>
        <w:pStyle w:val="ListParagraph"/>
        <w:numPr>
          <w:ilvl w:val="0"/>
          <w:numId w:val="5"/>
        </w:numPr>
        <w:spacing w:line="360" w:lineRule="auto"/>
        <w:jc w:val="both"/>
        <w:rPr>
          <w:lang w:val="id-ID"/>
        </w:rPr>
      </w:pPr>
      <w:r w:rsidRPr="00B125CB">
        <w:rPr>
          <w:lang w:val="id-ID"/>
        </w:rPr>
        <w:t>Ta’ marbutah</w:t>
      </w:r>
      <w:r w:rsidRPr="00B125CB">
        <w:rPr>
          <w:i/>
          <w:iCs/>
          <w:lang w:val="id-ID"/>
        </w:rPr>
        <w:t xml:space="preserve"> </w:t>
      </w:r>
      <w:r w:rsidRPr="00B125CB">
        <w:rPr>
          <w:lang w:val="id-ID"/>
        </w:rPr>
        <w:t>hidup</w:t>
      </w:r>
    </w:p>
    <w:p w14:paraId="10BF78BD" w14:textId="77777777" w:rsidR="00094BC4" w:rsidRPr="00B125CB" w:rsidRDefault="00094BC4" w:rsidP="00B125CB">
      <w:pPr>
        <w:pStyle w:val="ListParagraph"/>
        <w:spacing w:line="360" w:lineRule="auto"/>
        <w:ind w:left="1080"/>
        <w:jc w:val="both"/>
        <w:rPr>
          <w:lang w:val="id-ID"/>
        </w:rPr>
      </w:pPr>
      <w:r w:rsidRPr="00B125CB">
        <w:rPr>
          <w:lang w:val="id-ID"/>
        </w:rPr>
        <w:t>Ta’ marbutah</w:t>
      </w:r>
      <w:r w:rsidRPr="00B125CB">
        <w:rPr>
          <w:i/>
          <w:iCs/>
          <w:lang w:val="id-ID"/>
        </w:rPr>
        <w:t xml:space="preserve"> </w:t>
      </w:r>
      <w:r w:rsidRPr="00B125CB">
        <w:rPr>
          <w:lang w:val="id-ID"/>
        </w:rPr>
        <w:t>hidup atau yang mendapat harakat fathah, kasrah, dan dammah, transliterasinya adalah “t”.</w:t>
      </w:r>
    </w:p>
    <w:p w14:paraId="1C87A0B0" w14:textId="77777777" w:rsidR="00094BC4" w:rsidRPr="00B125CB" w:rsidRDefault="00094BC4" w:rsidP="00B125CB">
      <w:pPr>
        <w:pStyle w:val="ListParagraph"/>
        <w:numPr>
          <w:ilvl w:val="0"/>
          <w:numId w:val="5"/>
        </w:numPr>
        <w:spacing w:line="360" w:lineRule="auto"/>
        <w:jc w:val="both"/>
        <w:rPr>
          <w:lang w:val="id-ID"/>
        </w:rPr>
      </w:pPr>
      <w:r w:rsidRPr="00B125CB">
        <w:rPr>
          <w:lang w:val="id-ID"/>
        </w:rPr>
        <w:t>Ta’ marbutah mati</w:t>
      </w:r>
    </w:p>
    <w:p w14:paraId="1A2C31FE" w14:textId="77777777" w:rsidR="00094BC4" w:rsidRPr="00B125CB" w:rsidRDefault="00094BC4" w:rsidP="00B125CB">
      <w:pPr>
        <w:pStyle w:val="ListParagraph"/>
        <w:spacing w:line="360" w:lineRule="auto"/>
        <w:ind w:left="1080"/>
        <w:jc w:val="both"/>
        <w:rPr>
          <w:lang w:val="id-ID"/>
        </w:rPr>
      </w:pPr>
      <w:r w:rsidRPr="00B125CB">
        <w:rPr>
          <w:lang w:val="id-ID"/>
        </w:rPr>
        <w:t>Ta’ marbutah mati atau yang mendapat harakat sukun, transliterasinya adalah “h”.</w:t>
      </w:r>
    </w:p>
    <w:p w14:paraId="2C869DA3" w14:textId="77777777" w:rsidR="00094BC4" w:rsidRPr="00B125CB" w:rsidRDefault="00094BC4" w:rsidP="00B125CB">
      <w:pPr>
        <w:pStyle w:val="ListParagraph"/>
        <w:numPr>
          <w:ilvl w:val="0"/>
          <w:numId w:val="5"/>
        </w:numPr>
        <w:spacing w:line="360" w:lineRule="auto"/>
        <w:jc w:val="both"/>
        <w:rPr>
          <w:lang w:val="id-ID"/>
        </w:rPr>
      </w:pPr>
      <w:r w:rsidRPr="00B125CB">
        <w:rPr>
          <w:lang w:val="id-ID"/>
        </w:rPr>
        <w:t xml:space="preserve">Kalau pada kata terakhir dengan ta’ marbutah diikuti oleh kata yang menggunakan kata sandang </w:t>
      </w:r>
      <w:r w:rsidRPr="00B125CB">
        <w:rPr>
          <w:i/>
          <w:iCs/>
          <w:lang w:val="id-ID"/>
        </w:rPr>
        <w:t xml:space="preserve">al </w:t>
      </w:r>
      <w:r w:rsidRPr="00B125CB">
        <w:rPr>
          <w:lang w:val="id-ID"/>
        </w:rPr>
        <w:t>serta bacaan kedua kata itu terpisah, maka ta’ marbutah itu ditransliterasikan dengan “h”.</w:t>
      </w:r>
    </w:p>
    <w:p w14:paraId="435A512E" w14:textId="77777777" w:rsidR="00094BC4" w:rsidRPr="00B125CB" w:rsidRDefault="00094BC4" w:rsidP="00B125CB">
      <w:pPr>
        <w:spacing w:after="0" w:line="360" w:lineRule="auto"/>
        <w:jc w:val="both"/>
        <w:rPr>
          <w:rFonts w:ascii="Times New Roman" w:hAnsi="Times New Roman" w:cs="Times New Roman"/>
          <w:lang w:val="id-ID"/>
        </w:rPr>
      </w:pPr>
      <w:r w:rsidRPr="00B125CB">
        <w:rPr>
          <w:rFonts w:ascii="Times New Roman" w:hAnsi="Times New Roman" w:cs="Times New Roman"/>
          <w:lang w:val="id-ID"/>
        </w:rPr>
        <w:t>Contoh:</w:t>
      </w:r>
    </w:p>
    <w:p w14:paraId="7AE918D1" w14:textId="1648E470"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رَ</w:t>
      </w:r>
      <w:r w:rsidR="002D0DEE" w:rsidRPr="00B125CB">
        <w:rPr>
          <w:sz w:val="32"/>
          <w:szCs w:val="32"/>
          <w:rtl/>
          <w:lang w:val="id-ID"/>
        </w:rPr>
        <w:t>وْ</w:t>
      </w:r>
      <w:r w:rsidRPr="00B125CB">
        <w:rPr>
          <w:sz w:val="32"/>
          <w:szCs w:val="32"/>
          <w:rtl/>
          <w:lang w:val="id-ID"/>
        </w:rPr>
        <w:t>ضَةُ الأَطْفَالِ</w:t>
      </w:r>
      <w:r w:rsidRPr="00B125CB">
        <w:rPr>
          <w:lang w:val="id-ID"/>
        </w:rPr>
        <w:t xml:space="preserve"> </w:t>
      </w:r>
      <w:r w:rsidRPr="00B125CB">
        <w:rPr>
          <w:lang w:val="id-ID"/>
        </w:rPr>
        <w:tab/>
        <w:t>ra</w:t>
      </w:r>
      <w:r w:rsidR="0022646A" w:rsidRPr="00B125CB">
        <w:rPr>
          <w:lang w:val="id-ID"/>
        </w:rPr>
        <w:t>u</w:t>
      </w:r>
      <w:r w:rsidRPr="00B125CB">
        <w:rPr>
          <w:lang w:val="id-ID"/>
        </w:rPr>
        <w:t>ḍat al-aṭfāl</w:t>
      </w:r>
    </w:p>
    <w:p w14:paraId="5B69F23A" w14:textId="77777777"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الْمَدِيْنَةُ الْمُنَوَّرَةُ</w:t>
      </w:r>
      <w:r w:rsidRPr="00B125CB">
        <w:rPr>
          <w:sz w:val="32"/>
          <w:szCs w:val="32"/>
          <w:lang w:val="id-ID"/>
        </w:rPr>
        <w:t xml:space="preserve"> </w:t>
      </w:r>
      <w:r w:rsidRPr="00B125CB">
        <w:rPr>
          <w:lang w:val="id-ID"/>
        </w:rPr>
        <w:tab/>
        <w:t>al-madīnah al-munawwarah</w:t>
      </w:r>
    </w:p>
    <w:p w14:paraId="0A7E6EEB" w14:textId="77777777"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طَلْحَةْ</w:t>
      </w:r>
      <w:r w:rsidRPr="00B125CB">
        <w:rPr>
          <w:sz w:val="32"/>
          <w:szCs w:val="32"/>
          <w:lang w:val="id-ID"/>
        </w:rPr>
        <w:t xml:space="preserve"> </w:t>
      </w:r>
      <w:r w:rsidRPr="00B125CB">
        <w:rPr>
          <w:lang w:val="id-ID"/>
        </w:rPr>
        <w:tab/>
      </w:r>
      <w:r w:rsidRPr="00B125CB">
        <w:rPr>
          <w:lang w:val="id-ID"/>
        </w:rPr>
        <w:tab/>
        <w:t>ṭalḥah</w:t>
      </w:r>
    </w:p>
    <w:p w14:paraId="2F71EAAA" w14:textId="77777777" w:rsidR="00094BC4" w:rsidRPr="00B125CB" w:rsidRDefault="00094BC4" w:rsidP="00B125CB">
      <w:pPr>
        <w:pStyle w:val="ListParagraph"/>
        <w:spacing w:line="360" w:lineRule="auto"/>
        <w:jc w:val="both"/>
        <w:rPr>
          <w:lang w:val="id-ID"/>
        </w:rPr>
      </w:pPr>
    </w:p>
    <w:p w14:paraId="40444590" w14:textId="77777777" w:rsidR="00094BC4" w:rsidRPr="00B125CB" w:rsidRDefault="00094BC4" w:rsidP="00B125CB">
      <w:pPr>
        <w:pStyle w:val="ListParagraph"/>
        <w:numPr>
          <w:ilvl w:val="0"/>
          <w:numId w:val="2"/>
        </w:numPr>
        <w:spacing w:line="360" w:lineRule="auto"/>
        <w:ind w:left="360"/>
        <w:jc w:val="both"/>
        <w:rPr>
          <w:b/>
          <w:bCs/>
          <w:lang w:val="id-ID"/>
        </w:rPr>
      </w:pPr>
      <w:r w:rsidRPr="00B125CB">
        <w:rPr>
          <w:b/>
          <w:bCs/>
          <w:lang w:val="id-ID"/>
        </w:rPr>
        <w:t>Syaddah (Tasydid)</w:t>
      </w:r>
    </w:p>
    <w:p w14:paraId="162D7BEF" w14:textId="77777777" w:rsidR="00094BC4" w:rsidRPr="00B125CB" w:rsidRDefault="00094BC4" w:rsidP="00B125CB">
      <w:pPr>
        <w:spacing w:after="0" w:line="360" w:lineRule="auto"/>
        <w:ind w:firstLine="720"/>
        <w:jc w:val="both"/>
        <w:rPr>
          <w:rFonts w:ascii="Times New Roman" w:hAnsi="Times New Roman" w:cs="Times New Roman"/>
          <w:lang w:val="id-ID"/>
        </w:rPr>
      </w:pPr>
      <w:r w:rsidRPr="00B125CB">
        <w:rPr>
          <w:rFonts w:ascii="Times New Roman" w:hAnsi="Times New Roman" w:cs="Times New Roman"/>
          <w:lang w:val="id-ID"/>
        </w:rPr>
        <w:lastRenderedPageBreak/>
        <w:t>Syaddah atau tasydid yang dalam tulisan Arab dilambangkan dengan sebuah tanda, tanda syaddah atau tanda tasydid, ditransliterasikan dengan huruf, yaitu huruf yang sama dengan huruf yang diberi tanda syaddah itu.</w:t>
      </w:r>
    </w:p>
    <w:p w14:paraId="69F83266" w14:textId="77777777" w:rsidR="00094BC4" w:rsidRPr="00B125CB" w:rsidRDefault="00094BC4" w:rsidP="00B125CB">
      <w:pPr>
        <w:spacing w:after="0" w:line="360" w:lineRule="auto"/>
        <w:jc w:val="both"/>
        <w:rPr>
          <w:rFonts w:ascii="Times New Roman" w:hAnsi="Times New Roman" w:cs="Times New Roman"/>
          <w:lang w:val="id-ID"/>
        </w:rPr>
      </w:pPr>
      <w:r w:rsidRPr="00B125CB">
        <w:rPr>
          <w:rFonts w:ascii="Times New Roman" w:hAnsi="Times New Roman" w:cs="Times New Roman"/>
          <w:lang w:val="id-ID"/>
        </w:rPr>
        <w:t>Contoh:</w:t>
      </w:r>
    </w:p>
    <w:p w14:paraId="71B26432" w14:textId="77777777"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نَزَّلَ</w:t>
      </w:r>
      <w:r w:rsidRPr="00B125CB">
        <w:rPr>
          <w:sz w:val="32"/>
          <w:szCs w:val="32"/>
          <w:lang w:val="id-ID"/>
        </w:rPr>
        <w:t xml:space="preserve"> </w:t>
      </w:r>
      <w:r w:rsidRPr="00B125CB">
        <w:rPr>
          <w:lang w:val="id-ID"/>
        </w:rPr>
        <w:tab/>
        <w:t>nazzala</w:t>
      </w:r>
    </w:p>
    <w:p w14:paraId="63BAB6A4" w14:textId="77777777"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البِرُّ</w:t>
      </w:r>
      <w:r w:rsidRPr="00B125CB">
        <w:rPr>
          <w:sz w:val="32"/>
          <w:szCs w:val="32"/>
          <w:lang w:val="id-ID"/>
        </w:rPr>
        <w:t xml:space="preserve"> </w:t>
      </w:r>
      <w:r w:rsidRPr="00B125CB">
        <w:rPr>
          <w:lang w:val="id-ID"/>
        </w:rPr>
        <w:tab/>
        <w:t>al-birr</w:t>
      </w:r>
    </w:p>
    <w:p w14:paraId="0CFDA1C0" w14:textId="77777777" w:rsidR="00094BC4" w:rsidRPr="00B125CB" w:rsidRDefault="00094BC4" w:rsidP="00B125CB">
      <w:pPr>
        <w:pStyle w:val="ListParagraph"/>
        <w:spacing w:line="360" w:lineRule="auto"/>
        <w:jc w:val="both"/>
        <w:rPr>
          <w:lang w:val="id-ID"/>
        </w:rPr>
      </w:pPr>
    </w:p>
    <w:p w14:paraId="7932F300" w14:textId="77777777" w:rsidR="00094BC4" w:rsidRPr="00B125CB" w:rsidRDefault="00094BC4" w:rsidP="00B125CB">
      <w:pPr>
        <w:pStyle w:val="ListParagraph"/>
        <w:numPr>
          <w:ilvl w:val="0"/>
          <w:numId w:val="2"/>
        </w:numPr>
        <w:spacing w:line="360" w:lineRule="auto"/>
        <w:ind w:left="360"/>
        <w:jc w:val="both"/>
        <w:rPr>
          <w:b/>
          <w:bCs/>
          <w:lang w:val="id-ID"/>
        </w:rPr>
      </w:pPr>
      <w:r w:rsidRPr="00B125CB">
        <w:rPr>
          <w:b/>
          <w:bCs/>
          <w:lang w:val="id-ID"/>
        </w:rPr>
        <w:t>Kata Sandang</w:t>
      </w:r>
    </w:p>
    <w:p w14:paraId="32A1464E" w14:textId="77777777" w:rsidR="00094BC4" w:rsidRPr="00B125CB" w:rsidRDefault="00094BC4" w:rsidP="00B125CB">
      <w:pPr>
        <w:spacing w:after="0" w:line="360" w:lineRule="auto"/>
        <w:ind w:firstLine="720"/>
        <w:jc w:val="both"/>
        <w:rPr>
          <w:rFonts w:ascii="Times New Roman" w:hAnsi="Times New Roman" w:cs="Times New Roman"/>
          <w:lang w:val="id-ID"/>
        </w:rPr>
      </w:pPr>
      <w:r w:rsidRPr="00B125CB">
        <w:rPr>
          <w:rFonts w:ascii="Times New Roman" w:hAnsi="Times New Roman" w:cs="Times New Roman"/>
          <w:lang w:val="id-ID"/>
        </w:rPr>
        <w:t xml:space="preserve">Kata sandang dalam sistem tulisan Arab dilambangkan dengan huruf, yaitu </w:t>
      </w:r>
      <w:r w:rsidRPr="00B125CB">
        <w:rPr>
          <w:rFonts w:ascii="Times New Roman" w:hAnsi="Times New Roman" w:cs="Times New Roman"/>
          <w:rtl/>
          <w:lang w:val="id-ID"/>
        </w:rPr>
        <w:t>ال</w:t>
      </w:r>
      <w:r w:rsidRPr="00B125CB">
        <w:rPr>
          <w:rFonts w:ascii="Times New Roman" w:hAnsi="Times New Roman" w:cs="Times New Roman"/>
          <w:lang w:val="id-ID"/>
        </w:rPr>
        <w:t>, namun dalam transliterasi ini kata sandang itu dibedakan atas:</w:t>
      </w:r>
    </w:p>
    <w:p w14:paraId="7012E930" w14:textId="77777777" w:rsidR="00094BC4" w:rsidRPr="00B125CB" w:rsidRDefault="00094BC4" w:rsidP="00B125CB">
      <w:pPr>
        <w:pStyle w:val="ListParagraph"/>
        <w:numPr>
          <w:ilvl w:val="0"/>
          <w:numId w:val="6"/>
        </w:numPr>
        <w:spacing w:line="360" w:lineRule="auto"/>
        <w:jc w:val="both"/>
        <w:rPr>
          <w:lang w:val="id-ID"/>
        </w:rPr>
      </w:pPr>
      <w:r w:rsidRPr="00B125CB">
        <w:rPr>
          <w:lang w:val="id-ID"/>
        </w:rPr>
        <w:t>Kata sandang yang diikuti huruf syamsiyah</w:t>
      </w:r>
    </w:p>
    <w:p w14:paraId="2088C1E3" w14:textId="77777777" w:rsidR="00094BC4" w:rsidRPr="00B125CB" w:rsidRDefault="00094BC4" w:rsidP="00B125CB">
      <w:pPr>
        <w:pStyle w:val="ListParagraph"/>
        <w:spacing w:line="360" w:lineRule="auto"/>
        <w:ind w:left="1080" w:firstLine="360"/>
        <w:jc w:val="both"/>
        <w:rPr>
          <w:lang w:val="id-ID"/>
        </w:rPr>
      </w:pPr>
      <w:r w:rsidRPr="00B125CB">
        <w:rPr>
          <w:lang w:val="id-ID"/>
        </w:rPr>
        <w:t>Kata sandang yang diikuti oleh huruf syamsiyah ditransliterasikan sesuai dengan bunyinya, yaitu huruf “l” diganti dengan huruf yang langsung mengikuti kata sandang itu.</w:t>
      </w:r>
    </w:p>
    <w:p w14:paraId="3982E739" w14:textId="77777777" w:rsidR="00094BC4" w:rsidRPr="00B125CB" w:rsidRDefault="00094BC4" w:rsidP="00B125CB">
      <w:pPr>
        <w:pStyle w:val="ListParagraph"/>
        <w:numPr>
          <w:ilvl w:val="0"/>
          <w:numId w:val="6"/>
        </w:numPr>
        <w:spacing w:line="360" w:lineRule="auto"/>
        <w:jc w:val="both"/>
        <w:rPr>
          <w:lang w:val="id-ID"/>
        </w:rPr>
      </w:pPr>
      <w:r w:rsidRPr="00B125CB">
        <w:rPr>
          <w:lang w:val="id-ID"/>
        </w:rPr>
        <w:t>Kata sandang yang diikuti huruf qamariyah</w:t>
      </w:r>
    </w:p>
    <w:p w14:paraId="6DED53AA" w14:textId="77777777" w:rsidR="00094BC4" w:rsidRPr="00B125CB" w:rsidRDefault="00094BC4" w:rsidP="00B125CB">
      <w:pPr>
        <w:pStyle w:val="ListParagraph"/>
        <w:spacing w:line="360" w:lineRule="auto"/>
        <w:ind w:left="1080" w:firstLine="360"/>
        <w:jc w:val="both"/>
        <w:rPr>
          <w:lang w:val="id-ID"/>
        </w:rPr>
      </w:pPr>
      <w:r w:rsidRPr="00B125CB">
        <w:rPr>
          <w:lang w:val="id-ID"/>
        </w:rPr>
        <w:t>Kata sandang yang diikuti oleh huruf qamariyah ditransliterasikan dengan sesuai dengan aturan yang digariskan di depan dan sesuai dengan bunyinya.</w:t>
      </w:r>
    </w:p>
    <w:p w14:paraId="44AF986B" w14:textId="77777777" w:rsidR="00094BC4" w:rsidRPr="00B125CB" w:rsidRDefault="00094BC4" w:rsidP="00B125CB">
      <w:pPr>
        <w:spacing w:after="0" w:line="360" w:lineRule="auto"/>
        <w:jc w:val="both"/>
        <w:rPr>
          <w:rFonts w:ascii="Times New Roman" w:hAnsi="Times New Roman" w:cs="Times New Roman"/>
          <w:lang w:val="id-ID"/>
        </w:rPr>
      </w:pPr>
      <w:r w:rsidRPr="00B125CB">
        <w:rPr>
          <w:rFonts w:ascii="Times New Roman" w:hAnsi="Times New Roman" w:cs="Times New Roman"/>
          <w:lang w:val="id-ID"/>
        </w:rPr>
        <w:tab/>
        <w:t>Baik diikuti oleh huruf syamsiyah maupun qamariyah, kata sandang ditulis terpisah dari kata yang mengikuti dan dihubungkan dengan tanpa sempang.</w:t>
      </w:r>
    </w:p>
    <w:p w14:paraId="1F771DDC" w14:textId="77777777" w:rsidR="00094BC4" w:rsidRPr="00B125CB" w:rsidRDefault="00094BC4" w:rsidP="00B125CB">
      <w:pPr>
        <w:spacing w:after="0" w:line="360" w:lineRule="auto"/>
        <w:jc w:val="both"/>
        <w:rPr>
          <w:rFonts w:ascii="Times New Roman" w:hAnsi="Times New Roman" w:cs="Times New Roman"/>
          <w:lang w:val="id-ID"/>
        </w:rPr>
      </w:pPr>
      <w:r w:rsidRPr="00B125CB">
        <w:rPr>
          <w:rFonts w:ascii="Times New Roman" w:hAnsi="Times New Roman" w:cs="Times New Roman"/>
          <w:lang w:val="id-ID"/>
        </w:rPr>
        <w:t>Contoh:</w:t>
      </w:r>
    </w:p>
    <w:p w14:paraId="37C1445C" w14:textId="77777777"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الرَّجُلُ</w:t>
      </w:r>
      <w:r w:rsidRPr="00B125CB">
        <w:rPr>
          <w:lang w:val="id-ID"/>
        </w:rPr>
        <w:t xml:space="preserve"> </w:t>
      </w:r>
      <w:r w:rsidRPr="00B125CB">
        <w:rPr>
          <w:lang w:val="id-ID"/>
        </w:rPr>
        <w:tab/>
        <w:t>al-rajulu</w:t>
      </w:r>
    </w:p>
    <w:p w14:paraId="0C68432F" w14:textId="77777777"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الْقَلَمُ</w:t>
      </w:r>
      <w:r w:rsidRPr="00B125CB">
        <w:rPr>
          <w:lang w:val="id-ID"/>
        </w:rPr>
        <w:tab/>
        <w:t>al-qalamu</w:t>
      </w:r>
    </w:p>
    <w:p w14:paraId="16E619AD" w14:textId="77777777"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الشَّمْسُ</w:t>
      </w:r>
      <w:r w:rsidRPr="00B125CB">
        <w:rPr>
          <w:lang w:val="id-ID"/>
        </w:rPr>
        <w:tab/>
        <w:t>al-syamsu</w:t>
      </w:r>
    </w:p>
    <w:p w14:paraId="1473ACC9" w14:textId="77777777"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الْجَلاَلُ</w:t>
      </w:r>
      <w:r w:rsidRPr="00B125CB">
        <w:rPr>
          <w:lang w:val="id-ID"/>
        </w:rPr>
        <w:tab/>
        <w:t>al-jalālu</w:t>
      </w:r>
    </w:p>
    <w:p w14:paraId="34B85191" w14:textId="77777777" w:rsidR="00094BC4" w:rsidRPr="00B125CB" w:rsidRDefault="00094BC4" w:rsidP="00B125CB">
      <w:pPr>
        <w:pStyle w:val="ListParagraph"/>
        <w:spacing w:line="360" w:lineRule="auto"/>
        <w:jc w:val="both"/>
        <w:rPr>
          <w:lang w:val="id-ID"/>
        </w:rPr>
      </w:pPr>
    </w:p>
    <w:p w14:paraId="1E1E0A82" w14:textId="77777777" w:rsidR="00094BC4" w:rsidRPr="00B125CB" w:rsidRDefault="00094BC4" w:rsidP="00B125CB">
      <w:pPr>
        <w:pStyle w:val="ListParagraph"/>
        <w:spacing w:line="360" w:lineRule="auto"/>
        <w:jc w:val="both"/>
        <w:rPr>
          <w:lang w:val="id-ID"/>
        </w:rPr>
      </w:pPr>
    </w:p>
    <w:p w14:paraId="0185E71C" w14:textId="77777777" w:rsidR="00094BC4" w:rsidRPr="00B125CB" w:rsidRDefault="00094BC4" w:rsidP="00B125CB">
      <w:pPr>
        <w:pStyle w:val="ListParagraph"/>
        <w:numPr>
          <w:ilvl w:val="0"/>
          <w:numId w:val="2"/>
        </w:numPr>
        <w:spacing w:line="360" w:lineRule="auto"/>
        <w:ind w:left="360"/>
        <w:jc w:val="both"/>
        <w:rPr>
          <w:b/>
          <w:bCs/>
          <w:lang w:val="id-ID"/>
        </w:rPr>
      </w:pPr>
      <w:r w:rsidRPr="00B125CB">
        <w:rPr>
          <w:b/>
          <w:bCs/>
          <w:lang w:val="id-ID"/>
        </w:rPr>
        <w:t>Hamzah</w:t>
      </w:r>
    </w:p>
    <w:p w14:paraId="08FFD466" w14:textId="77777777" w:rsidR="00094BC4" w:rsidRPr="00B125CB" w:rsidRDefault="00094BC4" w:rsidP="00B125CB">
      <w:pPr>
        <w:spacing w:after="0" w:line="360" w:lineRule="auto"/>
        <w:ind w:firstLine="720"/>
        <w:jc w:val="both"/>
        <w:rPr>
          <w:rFonts w:ascii="Times New Roman" w:hAnsi="Times New Roman" w:cs="Times New Roman"/>
          <w:lang w:val="id-ID"/>
        </w:rPr>
      </w:pPr>
      <w:r w:rsidRPr="00B125CB">
        <w:rPr>
          <w:rFonts w:ascii="Times New Roman" w:hAnsi="Times New Roman" w:cs="Times New Roman"/>
          <w:lang w:val="id-ID"/>
        </w:rPr>
        <w:lastRenderedPageBreak/>
        <w:t>Hamzah ditransliterasikan sebagai apostrof. Namun hal itu hanya berlaku bagi hamzah yang terletak di tengah dan di akhir kata. Sementara hamzah yang terletak di awal kata dilambangkan, karena dalam tulisan Arab berupa alif.</w:t>
      </w:r>
    </w:p>
    <w:p w14:paraId="5983FB83" w14:textId="77777777" w:rsidR="00094BC4" w:rsidRPr="00B125CB" w:rsidRDefault="00094BC4" w:rsidP="00B125CB">
      <w:pPr>
        <w:spacing w:after="0" w:line="360" w:lineRule="auto"/>
        <w:jc w:val="both"/>
        <w:rPr>
          <w:rFonts w:ascii="Times New Roman" w:hAnsi="Times New Roman" w:cs="Times New Roman"/>
          <w:lang w:val="id-ID"/>
        </w:rPr>
      </w:pPr>
      <w:r w:rsidRPr="00B125CB">
        <w:rPr>
          <w:rFonts w:ascii="Times New Roman" w:hAnsi="Times New Roman" w:cs="Times New Roman"/>
          <w:lang w:val="id-ID"/>
        </w:rPr>
        <w:t>Contoh:</w:t>
      </w:r>
    </w:p>
    <w:p w14:paraId="3754A73F" w14:textId="77777777"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تَأْخُذُ</w:t>
      </w:r>
      <w:r w:rsidRPr="00B125CB">
        <w:rPr>
          <w:lang w:val="id-ID"/>
        </w:rPr>
        <w:tab/>
        <w:t>ta’khużu</w:t>
      </w:r>
    </w:p>
    <w:p w14:paraId="45A0E52B" w14:textId="68DED69E"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شَيئٌ</w:t>
      </w:r>
      <w:r w:rsidRPr="00B125CB">
        <w:rPr>
          <w:lang w:val="id-ID"/>
        </w:rPr>
        <w:tab/>
        <w:t>sya</w:t>
      </w:r>
      <w:r w:rsidR="006E47DA" w:rsidRPr="00B125CB">
        <w:rPr>
          <w:lang w:val="id-ID"/>
        </w:rPr>
        <w:t>i</w:t>
      </w:r>
      <w:r w:rsidRPr="00B125CB">
        <w:rPr>
          <w:lang w:val="id-ID"/>
        </w:rPr>
        <w:t>’un</w:t>
      </w:r>
    </w:p>
    <w:p w14:paraId="48846ED3" w14:textId="6CBFD422"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النَّوْءُ</w:t>
      </w:r>
      <w:r w:rsidRPr="00B125CB">
        <w:rPr>
          <w:lang w:val="id-ID"/>
        </w:rPr>
        <w:tab/>
        <w:t>an-na</w:t>
      </w:r>
      <w:r w:rsidR="006E47DA" w:rsidRPr="00B125CB">
        <w:rPr>
          <w:lang w:val="id-ID"/>
        </w:rPr>
        <w:t>u</w:t>
      </w:r>
      <w:r w:rsidRPr="00B125CB">
        <w:rPr>
          <w:lang w:val="id-ID"/>
        </w:rPr>
        <w:t>’u</w:t>
      </w:r>
    </w:p>
    <w:p w14:paraId="1B9C6414" w14:textId="77777777"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إِنَّ</w:t>
      </w:r>
      <w:r w:rsidRPr="00B125CB">
        <w:rPr>
          <w:lang w:val="id-ID"/>
        </w:rPr>
        <w:tab/>
        <w:t>inna</w:t>
      </w:r>
    </w:p>
    <w:p w14:paraId="59B81B6C" w14:textId="38227487" w:rsidR="00094BC4" w:rsidRPr="00B125CB" w:rsidRDefault="00094BC4" w:rsidP="00B125CB">
      <w:pPr>
        <w:pStyle w:val="ListParagraph"/>
        <w:spacing w:line="360" w:lineRule="auto"/>
        <w:jc w:val="both"/>
        <w:rPr>
          <w:lang w:val="id-ID"/>
        </w:rPr>
      </w:pPr>
    </w:p>
    <w:p w14:paraId="1CDD25DA" w14:textId="6B01E89F" w:rsidR="00D47955" w:rsidRPr="00B125CB" w:rsidRDefault="00D47955" w:rsidP="00B125CB">
      <w:pPr>
        <w:pStyle w:val="ListParagraph"/>
        <w:spacing w:line="360" w:lineRule="auto"/>
        <w:jc w:val="both"/>
        <w:rPr>
          <w:lang w:val="id-ID"/>
        </w:rPr>
      </w:pPr>
    </w:p>
    <w:p w14:paraId="43460017" w14:textId="6F7E5495" w:rsidR="00D47955" w:rsidRPr="00B125CB" w:rsidRDefault="00D47955" w:rsidP="00B125CB">
      <w:pPr>
        <w:pStyle w:val="ListParagraph"/>
        <w:spacing w:line="360" w:lineRule="auto"/>
        <w:jc w:val="both"/>
        <w:rPr>
          <w:lang w:val="id-ID"/>
        </w:rPr>
      </w:pPr>
    </w:p>
    <w:p w14:paraId="5C7FDD5A" w14:textId="77777777" w:rsidR="00D47955" w:rsidRPr="00B125CB" w:rsidRDefault="00D47955" w:rsidP="00B125CB">
      <w:pPr>
        <w:pStyle w:val="ListParagraph"/>
        <w:spacing w:line="360" w:lineRule="auto"/>
        <w:jc w:val="both"/>
        <w:rPr>
          <w:lang w:val="id-ID"/>
        </w:rPr>
      </w:pPr>
    </w:p>
    <w:p w14:paraId="0700D501" w14:textId="77777777" w:rsidR="00094BC4" w:rsidRPr="00B125CB" w:rsidRDefault="00094BC4" w:rsidP="00B125CB">
      <w:pPr>
        <w:pStyle w:val="ListParagraph"/>
        <w:numPr>
          <w:ilvl w:val="0"/>
          <w:numId w:val="2"/>
        </w:numPr>
        <w:spacing w:line="360" w:lineRule="auto"/>
        <w:ind w:left="360"/>
        <w:jc w:val="both"/>
        <w:rPr>
          <w:b/>
          <w:bCs/>
          <w:lang w:val="id-ID"/>
        </w:rPr>
      </w:pPr>
      <w:r w:rsidRPr="00B125CB">
        <w:rPr>
          <w:b/>
          <w:bCs/>
          <w:lang w:val="id-ID"/>
        </w:rPr>
        <w:t>Penulisan Kata</w:t>
      </w:r>
    </w:p>
    <w:p w14:paraId="45F847E0" w14:textId="77777777" w:rsidR="00094BC4" w:rsidRPr="00B125CB" w:rsidRDefault="00094BC4" w:rsidP="00B125CB">
      <w:pPr>
        <w:spacing w:after="0" w:line="360" w:lineRule="auto"/>
        <w:ind w:firstLine="720"/>
        <w:jc w:val="both"/>
        <w:rPr>
          <w:rFonts w:ascii="Times New Roman" w:hAnsi="Times New Roman" w:cs="Times New Roman"/>
          <w:lang w:val="id-ID"/>
        </w:rPr>
      </w:pPr>
      <w:r w:rsidRPr="00B125CB">
        <w:rPr>
          <w:rFonts w:ascii="Times New Roman" w:hAnsi="Times New Roman" w:cs="Times New Roman"/>
          <w:lang w:val="id-ID"/>
        </w:rPr>
        <w:t>Pada dasarnya setiap kata, baik fail, isim maupun huruf ditulis terpisah. Hanya kata-kata tertentu yang penulisannya dengan huruf Arab sudah lazim dirangkaikan dengan kata lain karena ada huruf atau harkat yang dihilangkan, maka penulisan kata tersebut dirangkaikan juga dengan kata lain yang mengikutinya.</w:t>
      </w:r>
    </w:p>
    <w:p w14:paraId="60EA4546" w14:textId="77777777" w:rsidR="00094BC4" w:rsidRPr="00B125CB" w:rsidRDefault="00094BC4" w:rsidP="00B125CB">
      <w:pPr>
        <w:spacing w:after="0" w:line="360" w:lineRule="auto"/>
        <w:jc w:val="both"/>
        <w:rPr>
          <w:rFonts w:ascii="Times New Roman" w:hAnsi="Times New Roman" w:cs="Times New Roman"/>
          <w:lang w:val="id-ID"/>
        </w:rPr>
      </w:pPr>
      <w:r w:rsidRPr="00B125CB">
        <w:rPr>
          <w:rFonts w:ascii="Times New Roman" w:hAnsi="Times New Roman" w:cs="Times New Roman"/>
          <w:lang w:val="id-ID"/>
        </w:rPr>
        <w:t>Contoh:</w:t>
      </w:r>
    </w:p>
    <w:p w14:paraId="167073A9" w14:textId="77777777" w:rsidR="00094BC4" w:rsidRPr="00B125CB" w:rsidRDefault="00094BC4" w:rsidP="00B125CB">
      <w:pPr>
        <w:pStyle w:val="ListParagraph"/>
        <w:numPr>
          <w:ilvl w:val="0"/>
          <w:numId w:val="4"/>
        </w:numPr>
        <w:spacing w:line="360" w:lineRule="auto"/>
        <w:ind w:left="567" w:hanging="207"/>
        <w:jc w:val="both"/>
        <w:rPr>
          <w:lang w:val="id-ID"/>
        </w:rPr>
      </w:pPr>
      <w:r w:rsidRPr="00B125CB">
        <w:rPr>
          <w:sz w:val="32"/>
          <w:szCs w:val="32"/>
          <w:rtl/>
          <w:lang w:val="id-ID"/>
        </w:rPr>
        <w:t>وَإِنَّ اللهَ فَهُوَ خَيْرُ الرَّازِقِيْنَ</w:t>
      </w:r>
      <w:r w:rsidRPr="00B125CB">
        <w:rPr>
          <w:rtl/>
          <w:lang w:val="id-ID"/>
        </w:rPr>
        <w:tab/>
      </w:r>
      <w:r w:rsidRPr="00B125CB">
        <w:rPr>
          <w:lang w:val="id-ID"/>
        </w:rPr>
        <w:tab/>
        <w:t>Wa innallāha fahuwa khair ar-rāziqīn/</w:t>
      </w:r>
    </w:p>
    <w:p w14:paraId="7311DD14" w14:textId="77777777" w:rsidR="00094BC4" w:rsidRPr="00B125CB" w:rsidRDefault="00094BC4" w:rsidP="00B125CB">
      <w:pPr>
        <w:pStyle w:val="ListParagraph"/>
        <w:spacing w:line="360" w:lineRule="auto"/>
        <w:ind w:left="3447" w:firstLine="153"/>
        <w:jc w:val="both"/>
        <w:rPr>
          <w:lang w:val="id-ID"/>
        </w:rPr>
      </w:pPr>
      <w:r w:rsidRPr="00B125CB">
        <w:rPr>
          <w:lang w:val="id-ID"/>
        </w:rPr>
        <w:t>Wa innallāha fahuwa khairurrāziqīn</w:t>
      </w:r>
    </w:p>
    <w:p w14:paraId="0F5B3B6F" w14:textId="77777777"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بِسْمِ اللهِ مَجْرَاهَا وَمُرْسَاهَا</w:t>
      </w:r>
      <w:r w:rsidRPr="00B125CB">
        <w:rPr>
          <w:lang w:val="id-ID"/>
        </w:rPr>
        <w:tab/>
      </w:r>
      <w:r w:rsidRPr="00B125CB">
        <w:rPr>
          <w:lang w:val="id-ID"/>
        </w:rPr>
        <w:tab/>
        <w:t>Bismillāhi majrēhā wa mursāhā</w:t>
      </w:r>
    </w:p>
    <w:p w14:paraId="3A03CBD8" w14:textId="77777777" w:rsidR="00094BC4" w:rsidRPr="00B125CB" w:rsidRDefault="00094BC4" w:rsidP="00B125CB">
      <w:pPr>
        <w:pStyle w:val="ListParagraph"/>
        <w:numPr>
          <w:ilvl w:val="0"/>
          <w:numId w:val="2"/>
        </w:numPr>
        <w:spacing w:line="360" w:lineRule="auto"/>
        <w:ind w:left="360"/>
        <w:jc w:val="both"/>
        <w:rPr>
          <w:b/>
          <w:bCs/>
          <w:lang w:val="id-ID"/>
        </w:rPr>
      </w:pPr>
      <w:r w:rsidRPr="00B125CB">
        <w:rPr>
          <w:b/>
          <w:bCs/>
          <w:lang w:val="id-ID"/>
        </w:rPr>
        <w:t>Huruf Kapital</w:t>
      </w:r>
    </w:p>
    <w:p w14:paraId="3EAFF1FD" w14:textId="77777777" w:rsidR="00094BC4" w:rsidRPr="00B125CB" w:rsidRDefault="00094BC4" w:rsidP="00B125CB">
      <w:pPr>
        <w:spacing w:after="0" w:line="360" w:lineRule="auto"/>
        <w:ind w:firstLine="720"/>
        <w:jc w:val="both"/>
        <w:rPr>
          <w:rFonts w:ascii="Times New Roman" w:hAnsi="Times New Roman" w:cs="Times New Roman"/>
          <w:lang w:val="id-ID"/>
        </w:rPr>
      </w:pPr>
      <w:r w:rsidRPr="00B125CB">
        <w:rPr>
          <w:rFonts w:ascii="Times New Roman" w:hAnsi="Times New Roman" w:cs="Times New Roman"/>
          <w:lang w:val="id-ID"/>
        </w:rPr>
        <w:t>Meskipun dalam sistem tulisan Arab huruf kapital tidak dikenal, dalam transliterasi ini huruf tersebut digunakan juga. Penggunaan huruf kapital seperti apa yang berlaku dalam EYD, di antaranya: huruf kapital digunakan untuk menuliskan huruf awal nama diri dan permulaan kalimat. Bilamana nama diri itu didahului oleh kata sandang, maka yang ditulis dengan huruf kapital tetap huruf awal nama diri tersebut, bukan huruf awal kata sandangnya.</w:t>
      </w:r>
    </w:p>
    <w:p w14:paraId="7EE34C8D" w14:textId="77777777" w:rsidR="00094BC4" w:rsidRPr="00B125CB" w:rsidRDefault="00094BC4" w:rsidP="00B125CB">
      <w:pPr>
        <w:spacing w:after="0" w:line="360" w:lineRule="auto"/>
        <w:jc w:val="both"/>
        <w:rPr>
          <w:rFonts w:ascii="Times New Roman" w:hAnsi="Times New Roman" w:cs="Times New Roman"/>
          <w:lang w:val="id-ID"/>
        </w:rPr>
      </w:pPr>
      <w:r w:rsidRPr="00B125CB">
        <w:rPr>
          <w:rFonts w:ascii="Times New Roman" w:hAnsi="Times New Roman" w:cs="Times New Roman"/>
          <w:lang w:val="id-ID"/>
        </w:rPr>
        <w:t>Contoh:</w:t>
      </w:r>
    </w:p>
    <w:p w14:paraId="70FCAEA9" w14:textId="647B854A"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الْحَمْدُ للهِ رَبِّ الْعَالَمِيْنَ</w:t>
      </w:r>
      <w:r w:rsidRPr="00B125CB">
        <w:rPr>
          <w:sz w:val="32"/>
          <w:szCs w:val="32"/>
          <w:lang w:val="id-ID"/>
        </w:rPr>
        <w:tab/>
      </w:r>
      <w:r w:rsidRPr="00B125CB">
        <w:rPr>
          <w:rtl/>
          <w:lang w:val="id-ID"/>
        </w:rPr>
        <w:tab/>
      </w:r>
      <w:r w:rsidRPr="00B125CB">
        <w:rPr>
          <w:lang w:val="id-ID"/>
        </w:rPr>
        <w:t>Al-hamdu lillāhi rabbi al-</w:t>
      </w:r>
      <w:r w:rsidR="00033871" w:rsidRPr="00B125CB">
        <w:rPr>
          <w:lang w:val="id-ID"/>
        </w:rPr>
        <w:t>‘</w:t>
      </w:r>
      <w:r w:rsidRPr="00B125CB">
        <w:rPr>
          <w:lang w:val="id-ID"/>
        </w:rPr>
        <w:t>ālamīn/</w:t>
      </w:r>
    </w:p>
    <w:p w14:paraId="28C589E6" w14:textId="3DD86E18" w:rsidR="00094BC4" w:rsidRPr="00B125CB" w:rsidRDefault="00094BC4" w:rsidP="00B125CB">
      <w:pPr>
        <w:spacing w:after="0" w:line="360" w:lineRule="auto"/>
        <w:ind w:left="2880" w:firstLine="720"/>
        <w:jc w:val="both"/>
        <w:rPr>
          <w:rFonts w:ascii="Times New Roman" w:hAnsi="Times New Roman" w:cs="Times New Roman"/>
          <w:lang w:val="id-ID"/>
        </w:rPr>
      </w:pPr>
      <w:r w:rsidRPr="00B125CB">
        <w:rPr>
          <w:rFonts w:ascii="Times New Roman" w:hAnsi="Times New Roman" w:cs="Times New Roman"/>
          <w:lang w:val="id-ID"/>
        </w:rPr>
        <w:lastRenderedPageBreak/>
        <w:t xml:space="preserve">Al-hamdu lillāhi rabbil </w:t>
      </w:r>
      <w:r w:rsidR="00033871" w:rsidRPr="00B125CB">
        <w:rPr>
          <w:rFonts w:ascii="Times New Roman" w:hAnsi="Times New Roman" w:cs="Times New Roman"/>
          <w:lang w:val="id-ID"/>
        </w:rPr>
        <w:t>‘</w:t>
      </w:r>
      <w:r w:rsidRPr="00B125CB">
        <w:rPr>
          <w:rFonts w:ascii="Times New Roman" w:hAnsi="Times New Roman" w:cs="Times New Roman"/>
          <w:lang w:val="id-ID"/>
        </w:rPr>
        <w:t>ālamīn</w:t>
      </w:r>
    </w:p>
    <w:p w14:paraId="3D4803D0" w14:textId="77777777"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الرَّحْمنِ الرَّحِيْمِ</w:t>
      </w:r>
      <w:r w:rsidRPr="00B125CB">
        <w:rPr>
          <w:lang w:val="id-ID"/>
        </w:rPr>
        <w:tab/>
      </w:r>
      <w:r w:rsidRPr="00B125CB">
        <w:rPr>
          <w:lang w:val="id-ID"/>
        </w:rPr>
        <w:tab/>
      </w:r>
      <w:r w:rsidRPr="00B125CB">
        <w:rPr>
          <w:lang w:val="id-ID"/>
        </w:rPr>
        <w:tab/>
        <w:t>Al-rahmān Al-raḥīm/Ar-rahmān ar-rahīm</w:t>
      </w:r>
    </w:p>
    <w:p w14:paraId="0EC71270" w14:textId="77777777" w:rsidR="00094BC4" w:rsidRPr="00B125CB" w:rsidRDefault="00094BC4" w:rsidP="00B125CB">
      <w:pPr>
        <w:spacing w:after="0" w:line="360" w:lineRule="auto"/>
        <w:ind w:firstLine="360"/>
        <w:jc w:val="both"/>
        <w:rPr>
          <w:rFonts w:ascii="Times New Roman" w:hAnsi="Times New Roman" w:cs="Times New Roman"/>
          <w:lang w:val="id-ID"/>
        </w:rPr>
      </w:pPr>
      <w:r w:rsidRPr="00B125CB">
        <w:rPr>
          <w:rFonts w:ascii="Times New Roman" w:hAnsi="Times New Roman" w:cs="Times New Roman"/>
          <w:lang w:val="id-ID"/>
        </w:rPr>
        <w:t>Penggunaan huruf awal kapital untuk Allah hanya berlaku bila dalam tulisan Arabnya memang lengkap demikian dan kalau penulisan itu disatukan dengan kata lain sehingga ada huruf atau harakat yang dihilangkan, huruf kapital tidak dipergunakan.</w:t>
      </w:r>
    </w:p>
    <w:p w14:paraId="061B1E4B" w14:textId="77777777" w:rsidR="00094BC4" w:rsidRPr="00B125CB" w:rsidRDefault="00094BC4" w:rsidP="00B125CB">
      <w:pPr>
        <w:spacing w:after="0" w:line="360" w:lineRule="auto"/>
        <w:jc w:val="both"/>
        <w:rPr>
          <w:rFonts w:ascii="Times New Roman" w:hAnsi="Times New Roman" w:cs="Times New Roman"/>
          <w:lang w:val="id-ID"/>
        </w:rPr>
      </w:pPr>
      <w:r w:rsidRPr="00B125CB">
        <w:rPr>
          <w:rFonts w:ascii="Times New Roman" w:hAnsi="Times New Roman" w:cs="Times New Roman"/>
          <w:lang w:val="id-ID"/>
        </w:rPr>
        <w:t>Contoh:</w:t>
      </w:r>
    </w:p>
    <w:p w14:paraId="5965E149" w14:textId="5C76646C"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اللهُ غَفُوْرٌ رَحِيْمٌ</w:t>
      </w:r>
      <w:r w:rsidRPr="00B125CB">
        <w:rPr>
          <w:lang w:val="id-ID"/>
        </w:rPr>
        <w:tab/>
      </w:r>
      <w:r w:rsidRPr="00B125CB">
        <w:rPr>
          <w:lang w:val="id-ID"/>
        </w:rPr>
        <w:tab/>
        <w:t>Allāhu g</w:t>
      </w:r>
      <w:r w:rsidR="009864DB" w:rsidRPr="00B125CB">
        <w:rPr>
          <w:lang w:val="id-ID"/>
        </w:rPr>
        <w:t>h</w:t>
      </w:r>
      <w:r w:rsidRPr="00B125CB">
        <w:rPr>
          <w:lang w:val="id-ID"/>
        </w:rPr>
        <w:t>afūrun ra</w:t>
      </w:r>
      <w:r w:rsidR="009864DB" w:rsidRPr="00B125CB">
        <w:rPr>
          <w:lang w:val="id-ID"/>
        </w:rPr>
        <w:t>ḥ</w:t>
      </w:r>
      <w:r w:rsidRPr="00B125CB">
        <w:rPr>
          <w:lang w:val="id-ID"/>
        </w:rPr>
        <w:t>īm</w:t>
      </w:r>
    </w:p>
    <w:p w14:paraId="348096A5" w14:textId="0355C324" w:rsidR="00094BC4" w:rsidRPr="00B125CB" w:rsidRDefault="00094BC4" w:rsidP="00B125CB">
      <w:pPr>
        <w:pStyle w:val="ListParagraph"/>
        <w:numPr>
          <w:ilvl w:val="0"/>
          <w:numId w:val="4"/>
        </w:numPr>
        <w:spacing w:line="360" w:lineRule="auto"/>
        <w:jc w:val="both"/>
        <w:rPr>
          <w:lang w:val="id-ID"/>
        </w:rPr>
      </w:pPr>
      <w:r w:rsidRPr="00B125CB">
        <w:rPr>
          <w:sz w:val="32"/>
          <w:szCs w:val="32"/>
          <w:rtl/>
          <w:lang w:val="id-ID"/>
        </w:rPr>
        <w:t>الأُمُوْرُ جَمِيْعًا</w:t>
      </w:r>
      <w:r w:rsidR="009864DB" w:rsidRPr="00B125CB">
        <w:rPr>
          <w:sz w:val="32"/>
          <w:szCs w:val="32"/>
          <w:lang w:val="id-ID"/>
        </w:rPr>
        <w:t xml:space="preserve"> </w:t>
      </w:r>
      <w:r w:rsidR="009864DB" w:rsidRPr="00B125CB">
        <w:rPr>
          <w:sz w:val="32"/>
          <w:szCs w:val="32"/>
          <w:rtl/>
          <w:lang w:val="id-ID" w:bidi="ar-JO"/>
        </w:rPr>
        <w:t>للهِ</w:t>
      </w:r>
      <w:r w:rsidRPr="00B125CB">
        <w:rPr>
          <w:lang w:val="id-ID"/>
        </w:rPr>
        <w:tab/>
      </w:r>
      <w:r w:rsidRPr="00B125CB">
        <w:rPr>
          <w:lang w:val="id-ID"/>
        </w:rPr>
        <w:tab/>
        <w:t>Lillāhi al-</w:t>
      </w:r>
      <w:r w:rsidR="009864DB" w:rsidRPr="00B125CB">
        <w:rPr>
          <w:lang w:val="id-ID"/>
        </w:rPr>
        <w:t>u</w:t>
      </w:r>
      <w:r w:rsidRPr="00B125CB">
        <w:rPr>
          <w:lang w:val="id-ID"/>
        </w:rPr>
        <w:t>m</w:t>
      </w:r>
      <w:r w:rsidR="009864DB" w:rsidRPr="00B125CB">
        <w:rPr>
          <w:lang w:val="id-ID"/>
        </w:rPr>
        <w:t>ū</w:t>
      </w:r>
      <w:r w:rsidRPr="00B125CB">
        <w:rPr>
          <w:lang w:val="id-ID"/>
        </w:rPr>
        <w:t>ru jamī</w:t>
      </w:r>
      <w:r w:rsidR="00033871" w:rsidRPr="00B125CB">
        <w:rPr>
          <w:lang w:val="id-ID"/>
        </w:rPr>
        <w:t>‘</w:t>
      </w:r>
      <w:r w:rsidRPr="00B125CB">
        <w:rPr>
          <w:lang w:val="id-ID"/>
        </w:rPr>
        <w:t>an/Lillāhil-</w:t>
      </w:r>
      <w:r w:rsidR="009864DB" w:rsidRPr="00B125CB">
        <w:rPr>
          <w:lang w:val="id-ID"/>
        </w:rPr>
        <w:t>u</w:t>
      </w:r>
      <w:r w:rsidRPr="00B125CB">
        <w:rPr>
          <w:lang w:val="id-ID"/>
        </w:rPr>
        <w:t>m</w:t>
      </w:r>
      <w:r w:rsidR="009864DB" w:rsidRPr="00B125CB">
        <w:rPr>
          <w:lang w:val="id-ID"/>
        </w:rPr>
        <w:t>ū</w:t>
      </w:r>
      <w:r w:rsidRPr="00B125CB">
        <w:rPr>
          <w:lang w:val="id-ID"/>
        </w:rPr>
        <w:t>ru jamī</w:t>
      </w:r>
      <w:r w:rsidR="00033871" w:rsidRPr="00B125CB">
        <w:rPr>
          <w:lang w:val="id-ID"/>
        </w:rPr>
        <w:t>‘</w:t>
      </w:r>
      <w:r w:rsidRPr="00B125CB">
        <w:rPr>
          <w:lang w:val="id-ID"/>
        </w:rPr>
        <w:t>an</w:t>
      </w:r>
    </w:p>
    <w:p w14:paraId="44200BB6" w14:textId="77777777" w:rsidR="00094BC4" w:rsidRPr="00B125CB" w:rsidRDefault="00094BC4" w:rsidP="00B125CB">
      <w:pPr>
        <w:pStyle w:val="ListParagraph"/>
        <w:spacing w:line="360" w:lineRule="auto"/>
        <w:jc w:val="both"/>
        <w:rPr>
          <w:lang w:val="id-ID"/>
        </w:rPr>
      </w:pPr>
    </w:p>
    <w:p w14:paraId="1C6E21CE" w14:textId="77777777" w:rsidR="00094BC4" w:rsidRPr="00B125CB" w:rsidRDefault="00094BC4" w:rsidP="00B125CB">
      <w:pPr>
        <w:pStyle w:val="ListParagraph"/>
        <w:numPr>
          <w:ilvl w:val="0"/>
          <w:numId w:val="2"/>
        </w:numPr>
        <w:spacing w:line="360" w:lineRule="auto"/>
        <w:ind w:left="360"/>
        <w:jc w:val="both"/>
        <w:rPr>
          <w:b/>
          <w:bCs/>
          <w:lang w:val="id-ID"/>
        </w:rPr>
      </w:pPr>
      <w:r w:rsidRPr="00B125CB">
        <w:rPr>
          <w:b/>
          <w:bCs/>
          <w:lang w:val="id-ID"/>
        </w:rPr>
        <w:t>Tajwid</w:t>
      </w:r>
    </w:p>
    <w:p w14:paraId="4813A9C3" w14:textId="77777777" w:rsidR="00094BC4" w:rsidRPr="00B125CB" w:rsidRDefault="00094BC4" w:rsidP="00B125CB">
      <w:pPr>
        <w:spacing w:after="0" w:line="360" w:lineRule="auto"/>
        <w:rPr>
          <w:rFonts w:ascii="Times New Roman" w:hAnsi="Times New Roman" w:cs="Times New Roman"/>
          <w:lang w:val="id-ID"/>
        </w:rPr>
      </w:pPr>
      <w:r w:rsidRPr="00B125CB">
        <w:rPr>
          <w:rFonts w:ascii="Times New Roman" w:hAnsi="Times New Roman" w:cs="Times New Roman"/>
          <w:lang w:val="id-ID"/>
        </w:rPr>
        <w:t>Bagi mereka yang menginginkan kefasihan dalam bacaan, pedoman transliterasi ini merupakan bagian yang tak terpisahkan dengan Ilmu Tajwid. Karena itu peresmian pedoman transliterasi ini perlu disertai dengan pedoman tajwid.</w:t>
      </w:r>
    </w:p>
    <w:p w14:paraId="35647415" w14:textId="77777777" w:rsidR="00094BC4" w:rsidRPr="00B125CB" w:rsidRDefault="00094BC4" w:rsidP="00B125CB">
      <w:pPr>
        <w:spacing w:after="0" w:line="360" w:lineRule="auto"/>
        <w:rPr>
          <w:rFonts w:ascii="Times New Roman" w:hAnsi="Times New Roman" w:cs="Times New Roman"/>
          <w:lang w:val="id-ID"/>
        </w:rPr>
      </w:pPr>
    </w:p>
    <w:p w14:paraId="69C62617" w14:textId="77777777" w:rsidR="00094BC4" w:rsidRPr="00B125CB" w:rsidRDefault="00094BC4" w:rsidP="00B125CB">
      <w:pPr>
        <w:spacing w:after="0" w:line="360" w:lineRule="auto"/>
        <w:rPr>
          <w:rFonts w:ascii="Times New Roman" w:hAnsi="Times New Roman" w:cs="Times New Roman"/>
          <w:lang w:val="id-ID"/>
        </w:rPr>
      </w:pPr>
    </w:p>
    <w:p w14:paraId="71B01FBD" w14:textId="77777777" w:rsidR="00094BC4" w:rsidRPr="00B125CB" w:rsidRDefault="00094BC4" w:rsidP="00B125CB">
      <w:pPr>
        <w:spacing w:after="0" w:line="360" w:lineRule="auto"/>
        <w:rPr>
          <w:rFonts w:ascii="Times New Roman" w:hAnsi="Times New Roman" w:cs="Times New Roman"/>
          <w:lang w:val="id-ID"/>
        </w:rPr>
      </w:pPr>
    </w:p>
    <w:p w14:paraId="0CBE7845" w14:textId="305B9E09" w:rsidR="00094BC4" w:rsidRPr="00B125CB" w:rsidRDefault="00094BC4" w:rsidP="00B125CB">
      <w:pPr>
        <w:spacing w:after="0" w:line="360" w:lineRule="auto"/>
        <w:rPr>
          <w:rFonts w:ascii="Times New Roman" w:hAnsi="Times New Roman" w:cs="Times New Roman"/>
          <w:lang w:val="id-ID"/>
        </w:rPr>
      </w:pPr>
    </w:p>
    <w:p w14:paraId="45CA9F07" w14:textId="0943AEA1" w:rsidR="00D47955" w:rsidRPr="00B125CB" w:rsidRDefault="00D47955" w:rsidP="00B125CB">
      <w:pPr>
        <w:spacing w:after="0" w:line="360" w:lineRule="auto"/>
        <w:rPr>
          <w:rFonts w:ascii="Times New Roman" w:hAnsi="Times New Roman" w:cs="Times New Roman"/>
          <w:lang w:val="id-ID"/>
        </w:rPr>
      </w:pPr>
    </w:p>
    <w:p w14:paraId="048F1D39" w14:textId="46F2E989" w:rsidR="00D47955" w:rsidRPr="00B125CB" w:rsidRDefault="00D47955" w:rsidP="00B125CB">
      <w:pPr>
        <w:spacing w:after="0" w:line="360" w:lineRule="auto"/>
        <w:rPr>
          <w:rFonts w:ascii="Times New Roman" w:hAnsi="Times New Roman" w:cs="Times New Roman"/>
          <w:lang w:val="id-ID"/>
        </w:rPr>
      </w:pPr>
    </w:p>
    <w:p w14:paraId="6FF613CB" w14:textId="42362013" w:rsidR="00D47955" w:rsidRPr="00B125CB" w:rsidRDefault="00D47955" w:rsidP="00B125CB">
      <w:pPr>
        <w:spacing w:after="0" w:line="360" w:lineRule="auto"/>
        <w:rPr>
          <w:rFonts w:ascii="Times New Roman" w:hAnsi="Times New Roman" w:cs="Times New Roman"/>
          <w:lang w:val="id-ID"/>
        </w:rPr>
      </w:pPr>
    </w:p>
    <w:p w14:paraId="31795CC8" w14:textId="6ABC447B" w:rsidR="00D47955" w:rsidRPr="00B125CB" w:rsidRDefault="00D47955" w:rsidP="00B125CB">
      <w:pPr>
        <w:spacing w:after="0" w:line="360" w:lineRule="auto"/>
        <w:rPr>
          <w:rFonts w:ascii="Times New Roman" w:hAnsi="Times New Roman" w:cs="Times New Roman"/>
          <w:lang w:val="id-ID"/>
        </w:rPr>
      </w:pPr>
    </w:p>
    <w:p w14:paraId="539C0969" w14:textId="7739BD17" w:rsidR="00D47955" w:rsidRPr="00B125CB" w:rsidRDefault="00D47955" w:rsidP="00B125CB">
      <w:pPr>
        <w:spacing w:after="0" w:line="360" w:lineRule="auto"/>
        <w:rPr>
          <w:rFonts w:ascii="Times New Roman" w:hAnsi="Times New Roman" w:cs="Times New Roman"/>
          <w:lang w:val="id-ID"/>
        </w:rPr>
      </w:pPr>
    </w:p>
    <w:p w14:paraId="7D18158F" w14:textId="6E7AB6EE" w:rsidR="00D47955" w:rsidRPr="00B125CB" w:rsidRDefault="00D47955" w:rsidP="00B125CB">
      <w:pPr>
        <w:spacing w:after="0" w:line="360" w:lineRule="auto"/>
        <w:rPr>
          <w:rFonts w:ascii="Times New Roman" w:hAnsi="Times New Roman" w:cs="Times New Roman"/>
          <w:lang w:val="id-ID"/>
        </w:rPr>
      </w:pPr>
    </w:p>
    <w:p w14:paraId="74C8C404" w14:textId="78C9D41B" w:rsidR="00D47955" w:rsidRPr="00B125CB" w:rsidRDefault="00D47955" w:rsidP="00B125CB">
      <w:pPr>
        <w:spacing w:after="0" w:line="360" w:lineRule="auto"/>
        <w:rPr>
          <w:rFonts w:ascii="Times New Roman" w:hAnsi="Times New Roman" w:cs="Times New Roman"/>
          <w:lang w:val="id-ID"/>
        </w:rPr>
      </w:pPr>
    </w:p>
    <w:p w14:paraId="71DB18B3" w14:textId="774D8503" w:rsidR="00D47955" w:rsidRPr="00B125CB" w:rsidRDefault="00D47955" w:rsidP="00B125CB">
      <w:pPr>
        <w:spacing w:after="0" w:line="360" w:lineRule="auto"/>
        <w:rPr>
          <w:rFonts w:ascii="Times New Roman" w:hAnsi="Times New Roman" w:cs="Times New Roman"/>
          <w:lang w:val="id-ID"/>
        </w:rPr>
      </w:pPr>
    </w:p>
    <w:p w14:paraId="73F4C6FD" w14:textId="06253A21" w:rsidR="00D47955" w:rsidRPr="00B125CB" w:rsidRDefault="00D47955" w:rsidP="00B125CB">
      <w:pPr>
        <w:spacing w:after="0" w:line="360" w:lineRule="auto"/>
        <w:rPr>
          <w:rFonts w:ascii="Times New Roman" w:hAnsi="Times New Roman" w:cs="Times New Roman"/>
          <w:lang w:val="id-ID"/>
        </w:rPr>
      </w:pPr>
    </w:p>
    <w:p w14:paraId="5D33C04E" w14:textId="106DDC1A" w:rsidR="00D47955" w:rsidRPr="00B125CB" w:rsidRDefault="00D47955" w:rsidP="00B125CB">
      <w:pPr>
        <w:spacing w:after="0" w:line="360" w:lineRule="auto"/>
        <w:rPr>
          <w:rFonts w:ascii="Times New Roman" w:hAnsi="Times New Roman" w:cs="Times New Roman"/>
          <w:lang w:val="id-ID"/>
        </w:rPr>
      </w:pPr>
    </w:p>
    <w:p w14:paraId="61A179E8" w14:textId="27DF2668" w:rsidR="00D47955" w:rsidRPr="00B125CB" w:rsidRDefault="00D47955" w:rsidP="00B125CB">
      <w:pPr>
        <w:spacing w:after="0" w:line="360" w:lineRule="auto"/>
        <w:rPr>
          <w:rFonts w:ascii="Times New Roman" w:hAnsi="Times New Roman" w:cs="Times New Roman"/>
          <w:lang w:val="id-ID"/>
        </w:rPr>
      </w:pPr>
    </w:p>
    <w:p w14:paraId="36D11C21" w14:textId="5C349D11" w:rsidR="00D47955" w:rsidRPr="00B125CB" w:rsidRDefault="00D47955" w:rsidP="00B125CB">
      <w:pPr>
        <w:spacing w:after="0" w:line="360" w:lineRule="auto"/>
        <w:rPr>
          <w:rFonts w:ascii="Times New Roman" w:hAnsi="Times New Roman" w:cs="Times New Roman"/>
          <w:lang w:val="id-ID"/>
        </w:rPr>
      </w:pPr>
    </w:p>
    <w:p w14:paraId="697A8890" w14:textId="213F5BD3" w:rsidR="00D47955" w:rsidRPr="00B125CB" w:rsidRDefault="00D47955" w:rsidP="00B125CB">
      <w:pPr>
        <w:spacing w:after="0" w:line="360" w:lineRule="auto"/>
        <w:rPr>
          <w:rFonts w:ascii="Times New Roman" w:hAnsi="Times New Roman" w:cs="Times New Roman"/>
          <w:lang w:val="id-ID"/>
        </w:rPr>
      </w:pPr>
    </w:p>
    <w:p w14:paraId="16B26DCB" w14:textId="6B1EDB83" w:rsidR="00D47955" w:rsidRPr="00B125CB" w:rsidRDefault="00D47955" w:rsidP="00B125CB">
      <w:pPr>
        <w:spacing w:after="0" w:line="360" w:lineRule="auto"/>
        <w:rPr>
          <w:rFonts w:ascii="Times New Roman" w:hAnsi="Times New Roman" w:cs="Times New Roman"/>
          <w:lang w:val="id-ID"/>
        </w:rPr>
      </w:pPr>
    </w:p>
    <w:p w14:paraId="19D80F01" w14:textId="29647C1E" w:rsidR="00D47955" w:rsidRPr="00B125CB" w:rsidRDefault="00D47955" w:rsidP="00B125CB">
      <w:pPr>
        <w:spacing w:after="0" w:line="360" w:lineRule="auto"/>
        <w:rPr>
          <w:rFonts w:ascii="Times New Roman" w:hAnsi="Times New Roman" w:cs="Times New Roman"/>
          <w:lang w:val="id-ID"/>
        </w:rPr>
      </w:pPr>
    </w:p>
    <w:p w14:paraId="0EFA6604" w14:textId="5B9D2EBD" w:rsidR="00D47955" w:rsidRPr="00B125CB" w:rsidRDefault="00D47955" w:rsidP="00B125CB">
      <w:pPr>
        <w:spacing w:after="0" w:line="360" w:lineRule="auto"/>
        <w:rPr>
          <w:rFonts w:ascii="Times New Roman" w:hAnsi="Times New Roman" w:cs="Times New Roman"/>
          <w:lang w:val="id-ID"/>
        </w:rPr>
      </w:pPr>
    </w:p>
    <w:p w14:paraId="3816E546" w14:textId="791B3F99" w:rsidR="00D47955" w:rsidRPr="00B125CB" w:rsidRDefault="00D47955" w:rsidP="00B125CB">
      <w:pPr>
        <w:spacing w:after="0" w:line="360" w:lineRule="auto"/>
        <w:rPr>
          <w:rFonts w:ascii="Times New Roman" w:hAnsi="Times New Roman" w:cs="Times New Roman"/>
          <w:lang w:val="id-ID"/>
        </w:rPr>
      </w:pPr>
    </w:p>
    <w:p w14:paraId="2563D9DA" w14:textId="1CFA4011" w:rsidR="00D47955" w:rsidRPr="00B125CB" w:rsidRDefault="00D47955" w:rsidP="00B125CB">
      <w:pPr>
        <w:spacing w:after="0" w:line="360" w:lineRule="auto"/>
        <w:rPr>
          <w:rFonts w:ascii="Times New Roman" w:hAnsi="Times New Roman" w:cs="Times New Roman"/>
          <w:lang w:val="id-ID"/>
        </w:rPr>
      </w:pPr>
    </w:p>
    <w:p w14:paraId="47788472" w14:textId="77777777" w:rsidR="00D47955" w:rsidRPr="00B125CB" w:rsidRDefault="00D47955" w:rsidP="00B125CB">
      <w:pPr>
        <w:spacing w:after="0" w:line="360" w:lineRule="auto"/>
        <w:rPr>
          <w:rFonts w:ascii="Times New Roman" w:hAnsi="Times New Roman" w:cs="Times New Roman"/>
          <w:lang w:val="id-ID"/>
        </w:rPr>
      </w:pPr>
    </w:p>
    <w:p w14:paraId="0218A40B" w14:textId="77777777" w:rsidR="00094BC4" w:rsidRPr="00B125CB" w:rsidRDefault="00094BC4" w:rsidP="00B125CB">
      <w:pPr>
        <w:pStyle w:val="Heading1"/>
        <w:jc w:val="center"/>
        <w:rPr>
          <w:lang w:val="id-ID"/>
        </w:rPr>
      </w:pPr>
      <w:bookmarkStart w:id="14" w:name="_Toc176854174"/>
      <w:bookmarkStart w:id="15" w:name="_Toc192583491"/>
      <w:r w:rsidRPr="00B125CB">
        <w:rPr>
          <w:lang w:val="id-ID"/>
        </w:rPr>
        <w:t>KATA PENGANTAR</w:t>
      </w:r>
      <w:bookmarkEnd w:id="14"/>
      <w:bookmarkEnd w:id="15"/>
    </w:p>
    <w:p w14:paraId="0659FD96" w14:textId="77777777" w:rsidR="00094BC4" w:rsidRPr="00B125CB" w:rsidRDefault="00094BC4" w:rsidP="00B125CB">
      <w:pPr>
        <w:spacing w:after="0"/>
        <w:rPr>
          <w:rFonts w:ascii="Times New Roman" w:hAnsi="Times New Roman" w:cs="Times New Roman"/>
          <w:lang w:val="id-ID"/>
        </w:rPr>
      </w:pPr>
    </w:p>
    <w:p w14:paraId="456210D3" w14:textId="77777777" w:rsidR="00094BC4" w:rsidRPr="00B125CB" w:rsidRDefault="00094BC4" w:rsidP="00B125CB">
      <w:pPr>
        <w:spacing w:after="0"/>
        <w:rPr>
          <w:rFonts w:ascii="Times New Roman" w:hAnsi="Times New Roman" w:cs="Times New Roman"/>
          <w:lang w:val="id-ID"/>
        </w:rPr>
      </w:pPr>
    </w:p>
    <w:p w14:paraId="5E2C5B5D" w14:textId="77777777" w:rsidR="00094BC4" w:rsidRPr="00B125CB" w:rsidRDefault="00094BC4" w:rsidP="00B125CB">
      <w:pPr>
        <w:spacing w:after="0"/>
        <w:rPr>
          <w:rFonts w:ascii="Times New Roman" w:hAnsi="Times New Roman" w:cs="Times New Roman"/>
          <w:lang w:val="id-ID"/>
        </w:rPr>
      </w:pPr>
    </w:p>
    <w:p w14:paraId="66B9DED7" w14:textId="77777777" w:rsidR="00094BC4" w:rsidRPr="00B125CB" w:rsidRDefault="00094BC4" w:rsidP="00B125CB">
      <w:pPr>
        <w:spacing w:after="0"/>
        <w:rPr>
          <w:rFonts w:ascii="Times New Roman" w:hAnsi="Times New Roman" w:cs="Times New Roman"/>
          <w:lang w:val="id-ID"/>
        </w:rPr>
      </w:pPr>
    </w:p>
    <w:p w14:paraId="03A6D911" w14:textId="77777777" w:rsidR="00094BC4" w:rsidRPr="00B125CB" w:rsidRDefault="00094BC4" w:rsidP="00B125CB">
      <w:pPr>
        <w:spacing w:after="0"/>
        <w:rPr>
          <w:rFonts w:ascii="Times New Roman" w:hAnsi="Times New Roman" w:cs="Times New Roman"/>
          <w:lang w:val="id-ID"/>
        </w:rPr>
      </w:pPr>
    </w:p>
    <w:p w14:paraId="32E2176D" w14:textId="77777777" w:rsidR="00094BC4" w:rsidRPr="00B125CB" w:rsidRDefault="00094BC4" w:rsidP="00B125CB">
      <w:pPr>
        <w:spacing w:after="0"/>
        <w:rPr>
          <w:rFonts w:ascii="Times New Roman" w:hAnsi="Times New Roman" w:cs="Times New Roman"/>
          <w:lang w:val="id-ID"/>
        </w:rPr>
      </w:pPr>
    </w:p>
    <w:p w14:paraId="26A9778E" w14:textId="77777777" w:rsidR="00094BC4" w:rsidRPr="00B125CB" w:rsidRDefault="00094BC4" w:rsidP="00B125CB">
      <w:pPr>
        <w:spacing w:after="0"/>
        <w:rPr>
          <w:rFonts w:ascii="Times New Roman" w:hAnsi="Times New Roman" w:cs="Times New Roman"/>
          <w:lang w:val="id-ID"/>
        </w:rPr>
      </w:pPr>
    </w:p>
    <w:p w14:paraId="4E5C5CF3" w14:textId="77777777" w:rsidR="00094BC4" w:rsidRPr="00B125CB" w:rsidRDefault="00094BC4" w:rsidP="00B125CB">
      <w:pPr>
        <w:spacing w:after="0"/>
        <w:rPr>
          <w:rFonts w:ascii="Times New Roman" w:hAnsi="Times New Roman" w:cs="Times New Roman"/>
          <w:lang w:val="id-ID"/>
        </w:rPr>
      </w:pPr>
    </w:p>
    <w:p w14:paraId="4866B25D" w14:textId="77777777" w:rsidR="00094BC4" w:rsidRPr="00B125CB" w:rsidRDefault="00094BC4" w:rsidP="00B125CB">
      <w:pPr>
        <w:spacing w:after="0"/>
        <w:rPr>
          <w:rFonts w:ascii="Times New Roman" w:hAnsi="Times New Roman" w:cs="Times New Roman"/>
          <w:lang w:val="id-ID"/>
        </w:rPr>
      </w:pPr>
    </w:p>
    <w:p w14:paraId="26D57CB1" w14:textId="77777777" w:rsidR="00094BC4" w:rsidRPr="00B125CB" w:rsidRDefault="00094BC4" w:rsidP="00B125CB">
      <w:pPr>
        <w:spacing w:after="0"/>
        <w:rPr>
          <w:rFonts w:ascii="Times New Roman" w:hAnsi="Times New Roman" w:cs="Times New Roman"/>
          <w:lang w:val="id-ID"/>
        </w:rPr>
      </w:pPr>
    </w:p>
    <w:p w14:paraId="671D6325" w14:textId="77777777" w:rsidR="00094BC4" w:rsidRPr="00B125CB" w:rsidRDefault="00094BC4" w:rsidP="00B125CB">
      <w:pPr>
        <w:spacing w:after="0"/>
        <w:rPr>
          <w:rFonts w:ascii="Times New Roman" w:hAnsi="Times New Roman" w:cs="Times New Roman"/>
          <w:lang w:val="id-ID"/>
        </w:rPr>
      </w:pPr>
    </w:p>
    <w:p w14:paraId="6D718244" w14:textId="77777777" w:rsidR="00094BC4" w:rsidRPr="00B125CB" w:rsidRDefault="00094BC4" w:rsidP="00B125CB">
      <w:pPr>
        <w:spacing w:after="0"/>
        <w:rPr>
          <w:rFonts w:ascii="Times New Roman" w:hAnsi="Times New Roman" w:cs="Times New Roman"/>
          <w:lang w:val="id-ID"/>
        </w:rPr>
      </w:pPr>
    </w:p>
    <w:p w14:paraId="369F6643" w14:textId="77777777" w:rsidR="00094BC4" w:rsidRPr="00B125CB" w:rsidRDefault="00094BC4" w:rsidP="00B125CB">
      <w:pPr>
        <w:spacing w:after="0"/>
        <w:rPr>
          <w:rFonts w:ascii="Times New Roman" w:hAnsi="Times New Roman" w:cs="Times New Roman"/>
          <w:lang w:val="id-ID"/>
        </w:rPr>
      </w:pPr>
    </w:p>
    <w:p w14:paraId="1C22E00C" w14:textId="77777777" w:rsidR="00094BC4" w:rsidRPr="00B125CB" w:rsidRDefault="00094BC4" w:rsidP="00B125CB">
      <w:pPr>
        <w:spacing w:after="0"/>
        <w:rPr>
          <w:rFonts w:ascii="Times New Roman" w:hAnsi="Times New Roman" w:cs="Times New Roman"/>
          <w:lang w:val="id-ID"/>
        </w:rPr>
      </w:pPr>
    </w:p>
    <w:p w14:paraId="00F9FFAF" w14:textId="77777777" w:rsidR="00094BC4" w:rsidRPr="00B125CB" w:rsidRDefault="00094BC4" w:rsidP="00B125CB">
      <w:pPr>
        <w:spacing w:after="0"/>
        <w:rPr>
          <w:rFonts w:ascii="Times New Roman" w:hAnsi="Times New Roman" w:cs="Times New Roman"/>
          <w:lang w:val="id-ID"/>
        </w:rPr>
      </w:pPr>
    </w:p>
    <w:p w14:paraId="11D28F74" w14:textId="77777777" w:rsidR="00094BC4" w:rsidRPr="00B125CB" w:rsidRDefault="00094BC4" w:rsidP="00B125CB">
      <w:pPr>
        <w:spacing w:after="0"/>
        <w:rPr>
          <w:rFonts w:ascii="Times New Roman" w:hAnsi="Times New Roman" w:cs="Times New Roman"/>
          <w:lang w:val="id-ID"/>
        </w:rPr>
      </w:pPr>
    </w:p>
    <w:p w14:paraId="55D6156E" w14:textId="77777777" w:rsidR="00094BC4" w:rsidRPr="00B125CB" w:rsidRDefault="00094BC4" w:rsidP="00B125CB">
      <w:pPr>
        <w:spacing w:after="0"/>
        <w:rPr>
          <w:rFonts w:ascii="Times New Roman" w:hAnsi="Times New Roman" w:cs="Times New Roman"/>
          <w:lang w:val="id-ID"/>
        </w:rPr>
      </w:pPr>
    </w:p>
    <w:p w14:paraId="1100FC76" w14:textId="77777777" w:rsidR="00094BC4" w:rsidRPr="00B125CB" w:rsidRDefault="00094BC4" w:rsidP="00B125CB">
      <w:pPr>
        <w:spacing w:after="0"/>
        <w:rPr>
          <w:rFonts w:ascii="Times New Roman" w:hAnsi="Times New Roman" w:cs="Times New Roman"/>
          <w:lang w:val="id-ID"/>
        </w:rPr>
      </w:pPr>
    </w:p>
    <w:p w14:paraId="6DE1EE6A" w14:textId="77777777" w:rsidR="00094BC4" w:rsidRPr="00B125CB" w:rsidRDefault="00094BC4" w:rsidP="00B125CB">
      <w:pPr>
        <w:spacing w:after="0"/>
        <w:rPr>
          <w:rFonts w:ascii="Times New Roman" w:hAnsi="Times New Roman" w:cs="Times New Roman"/>
          <w:lang w:val="id-ID"/>
        </w:rPr>
      </w:pPr>
    </w:p>
    <w:p w14:paraId="0F845784" w14:textId="77777777" w:rsidR="00094BC4" w:rsidRPr="00B125CB" w:rsidRDefault="00094BC4" w:rsidP="00B125CB">
      <w:pPr>
        <w:spacing w:after="0"/>
        <w:rPr>
          <w:rFonts w:ascii="Times New Roman" w:hAnsi="Times New Roman" w:cs="Times New Roman"/>
          <w:lang w:val="id-ID"/>
        </w:rPr>
      </w:pPr>
    </w:p>
    <w:p w14:paraId="631E11EE" w14:textId="77777777" w:rsidR="00094BC4" w:rsidRPr="00B125CB" w:rsidRDefault="00094BC4" w:rsidP="00B125CB">
      <w:pPr>
        <w:spacing w:after="0"/>
        <w:rPr>
          <w:rFonts w:ascii="Times New Roman" w:hAnsi="Times New Roman" w:cs="Times New Roman"/>
          <w:lang w:val="id-ID"/>
        </w:rPr>
      </w:pPr>
    </w:p>
    <w:p w14:paraId="13A2D365" w14:textId="77777777" w:rsidR="00094BC4" w:rsidRPr="00B125CB" w:rsidRDefault="00094BC4" w:rsidP="00B125CB">
      <w:pPr>
        <w:spacing w:after="0"/>
        <w:rPr>
          <w:rFonts w:ascii="Times New Roman" w:hAnsi="Times New Roman" w:cs="Times New Roman"/>
          <w:lang w:val="id-ID"/>
        </w:rPr>
      </w:pPr>
    </w:p>
    <w:p w14:paraId="68948DCD" w14:textId="77777777" w:rsidR="00094BC4" w:rsidRPr="00B125CB" w:rsidRDefault="00094BC4" w:rsidP="00B125CB">
      <w:pPr>
        <w:spacing w:after="0"/>
        <w:rPr>
          <w:rFonts w:ascii="Times New Roman" w:hAnsi="Times New Roman" w:cs="Times New Roman"/>
          <w:lang w:val="id-ID"/>
        </w:rPr>
      </w:pPr>
    </w:p>
    <w:p w14:paraId="2610CF96" w14:textId="77777777" w:rsidR="00094BC4" w:rsidRPr="00B125CB" w:rsidRDefault="00094BC4" w:rsidP="00B125CB">
      <w:pPr>
        <w:spacing w:after="0"/>
        <w:rPr>
          <w:rFonts w:ascii="Times New Roman" w:hAnsi="Times New Roman" w:cs="Times New Roman"/>
          <w:lang w:val="id-ID"/>
        </w:rPr>
      </w:pPr>
    </w:p>
    <w:p w14:paraId="6DF8665C" w14:textId="77777777" w:rsidR="00094BC4" w:rsidRPr="00B125CB" w:rsidRDefault="00094BC4" w:rsidP="00B125CB">
      <w:pPr>
        <w:spacing w:after="0"/>
        <w:rPr>
          <w:rFonts w:ascii="Times New Roman" w:hAnsi="Times New Roman" w:cs="Times New Roman"/>
          <w:lang w:val="id-ID"/>
        </w:rPr>
      </w:pPr>
    </w:p>
    <w:p w14:paraId="6D7BD274" w14:textId="77777777" w:rsidR="00094BC4" w:rsidRPr="00B125CB" w:rsidRDefault="00094BC4" w:rsidP="00B125CB">
      <w:pPr>
        <w:spacing w:after="0"/>
        <w:rPr>
          <w:rFonts w:ascii="Times New Roman" w:hAnsi="Times New Roman" w:cs="Times New Roman"/>
          <w:lang w:val="id-ID"/>
        </w:rPr>
      </w:pPr>
    </w:p>
    <w:p w14:paraId="42458FDF" w14:textId="77777777" w:rsidR="00094BC4" w:rsidRPr="00B125CB" w:rsidRDefault="00094BC4" w:rsidP="00B125CB">
      <w:pPr>
        <w:spacing w:after="0"/>
        <w:rPr>
          <w:rFonts w:ascii="Times New Roman" w:hAnsi="Times New Roman" w:cs="Times New Roman"/>
          <w:lang w:val="id-ID"/>
        </w:rPr>
      </w:pPr>
    </w:p>
    <w:p w14:paraId="01AD2EDD" w14:textId="77777777" w:rsidR="00094BC4" w:rsidRPr="00B125CB" w:rsidRDefault="00094BC4" w:rsidP="00B125CB">
      <w:pPr>
        <w:spacing w:after="0"/>
        <w:rPr>
          <w:rFonts w:ascii="Times New Roman" w:hAnsi="Times New Roman" w:cs="Times New Roman"/>
          <w:lang w:val="id-ID"/>
        </w:rPr>
      </w:pPr>
    </w:p>
    <w:p w14:paraId="6BEB8762" w14:textId="77777777" w:rsidR="00094BC4" w:rsidRPr="00B125CB" w:rsidRDefault="00094BC4" w:rsidP="00B125CB">
      <w:pPr>
        <w:spacing w:after="0"/>
        <w:rPr>
          <w:rFonts w:ascii="Times New Roman" w:hAnsi="Times New Roman" w:cs="Times New Roman"/>
          <w:lang w:val="id-ID"/>
        </w:rPr>
      </w:pPr>
    </w:p>
    <w:p w14:paraId="45B5B629" w14:textId="77777777" w:rsidR="00094BC4" w:rsidRPr="00B125CB" w:rsidRDefault="00094BC4" w:rsidP="00B125CB">
      <w:pPr>
        <w:spacing w:after="0"/>
        <w:rPr>
          <w:rFonts w:ascii="Times New Roman" w:hAnsi="Times New Roman" w:cs="Times New Roman"/>
          <w:lang w:val="id-ID"/>
        </w:rPr>
      </w:pPr>
    </w:p>
    <w:p w14:paraId="671A2187" w14:textId="77777777" w:rsidR="00094BC4" w:rsidRPr="00B125CB" w:rsidRDefault="00094BC4" w:rsidP="00B125CB">
      <w:pPr>
        <w:spacing w:after="0"/>
        <w:rPr>
          <w:rFonts w:ascii="Times New Roman" w:hAnsi="Times New Roman" w:cs="Times New Roman"/>
          <w:lang w:val="id-ID"/>
        </w:rPr>
      </w:pPr>
    </w:p>
    <w:p w14:paraId="708521B0" w14:textId="77777777" w:rsidR="00094BC4" w:rsidRPr="00B125CB" w:rsidRDefault="00094BC4" w:rsidP="00B125CB">
      <w:pPr>
        <w:spacing w:after="0"/>
        <w:rPr>
          <w:rFonts w:ascii="Times New Roman" w:hAnsi="Times New Roman" w:cs="Times New Roman"/>
          <w:lang w:val="id-ID"/>
        </w:rPr>
      </w:pPr>
    </w:p>
    <w:p w14:paraId="3E6A617C" w14:textId="77777777" w:rsidR="00094BC4" w:rsidRPr="00B125CB" w:rsidRDefault="00094BC4" w:rsidP="00B125CB">
      <w:pPr>
        <w:spacing w:after="0"/>
        <w:rPr>
          <w:rFonts w:ascii="Times New Roman" w:hAnsi="Times New Roman" w:cs="Times New Roman"/>
          <w:lang w:val="id-ID"/>
        </w:rPr>
      </w:pPr>
    </w:p>
    <w:p w14:paraId="122AB854" w14:textId="77777777" w:rsidR="00094BC4" w:rsidRPr="00B125CB" w:rsidRDefault="00094BC4" w:rsidP="00B125CB">
      <w:pPr>
        <w:spacing w:after="0"/>
        <w:rPr>
          <w:rFonts w:ascii="Times New Roman" w:hAnsi="Times New Roman" w:cs="Times New Roman"/>
          <w:lang w:val="id-ID"/>
        </w:rPr>
      </w:pPr>
    </w:p>
    <w:p w14:paraId="0BEE1FAC" w14:textId="77777777" w:rsidR="00094BC4" w:rsidRPr="00B125CB" w:rsidRDefault="00094BC4" w:rsidP="00B125CB">
      <w:pPr>
        <w:spacing w:after="0"/>
        <w:rPr>
          <w:rFonts w:ascii="Times New Roman" w:hAnsi="Times New Roman" w:cs="Times New Roman"/>
          <w:lang w:val="id-ID"/>
        </w:rPr>
      </w:pPr>
    </w:p>
    <w:p w14:paraId="4941C2F4" w14:textId="77777777" w:rsidR="00094BC4" w:rsidRPr="00B125CB" w:rsidRDefault="00094BC4" w:rsidP="00B125CB">
      <w:pPr>
        <w:spacing w:after="0"/>
        <w:rPr>
          <w:rFonts w:ascii="Times New Roman" w:hAnsi="Times New Roman" w:cs="Times New Roman"/>
          <w:lang w:val="id-ID"/>
        </w:rPr>
      </w:pPr>
    </w:p>
    <w:p w14:paraId="7AE0F0B1" w14:textId="77777777" w:rsidR="00094BC4" w:rsidRPr="00B125CB" w:rsidRDefault="00094BC4" w:rsidP="00B125CB">
      <w:pPr>
        <w:spacing w:after="0"/>
        <w:rPr>
          <w:rFonts w:ascii="Times New Roman" w:hAnsi="Times New Roman" w:cs="Times New Roman"/>
          <w:lang w:val="id-ID"/>
        </w:rPr>
      </w:pPr>
    </w:p>
    <w:p w14:paraId="227E9F47" w14:textId="79495B9D" w:rsidR="00094BC4" w:rsidRPr="00B125CB" w:rsidRDefault="00094BC4" w:rsidP="00B125CB">
      <w:pPr>
        <w:spacing w:after="0"/>
        <w:rPr>
          <w:rFonts w:ascii="Times New Roman" w:hAnsi="Times New Roman" w:cs="Times New Roman"/>
          <w:lang w:val="id-ID"/>
        </w:rPr>
      </w:pPr>
    </w:p>
    <w:p w14:paraId="0E4C8B60" w14:textId="298BA6BC" w:rsidR="00FC0EF1" w:rsidRPr="00B125CB" w:rsidRDefault="00FC0EF1" w:rsidP="00B125CB">
      <w:pPr>
        <w:spacing w:after="0"/>
        <w:rPr>
          <w:rFonts w:ascii="Times New Roman" w:hAnsi="Times New Roman" w:cs="Times New Roman"/>
          <w:lang w:val="id-ID"/>
        </w:rPr>
      </w:pPr>
    </w:p>
    <w:p w14:paraId="6D88515C" w14:textId="21A6392D" w:rsidR="00FC0EF1" w:rsidRPr="00B125CB" w:rsidRDefault="00FC0EF1" w:rsidP="00B125CB">
      <w:pPr>
        <w:spacing w:after="0"/>
        <w:rPr>
          <w:rFonts w:ascii="Times New Roman" w:hAnsi="Times New Roman" w:cs="Times New Roman"/>
          <w:lang w:val="id-ID"/>
        </w:rPr>
      </w:pPr>
    </w:p>
    <w:p w14:paraId="00EC257B" w14:textId="7E6680A6" w:rsidR="00FC0EF1" w:rsidRPr="00B125CB" w:rsidRDefault="00FC0EF1" w:rsidP="00B125CB">
      <w:pPr>
        <w:spacing w:after="0"/>
        <w:rPr>
          <w:rFonts w:ascii="Times New Roman" w:hAnsi="Times New Roman" w:cs="Times New Roman"/>
          <w:lang w:val="id-ID"/>
        </w:rPr>
      </w:pPr>
    </w:p>
    <w:p w14:paraId="3D625D83" w14:textId="01AA3DB0" w:rsidR="00FC0EF1" w:rsidRPr="00B125CB" w:rsidRDefault="00FC0EF1" w:rsidP="00B125CB">
      <w:pPr>
        <w:spacing w:after="0"/>
        <w:rPr>
          <w:rFonts w:ascii="Times New Roman" w:hAnsi="Times New Roman" w:cs="Times New Roman"/>
          <w:lang w:val="id-ID"/>
        </w:rPr>
      </w:pPr>
    </w:p>
    <w:p w14:paraId="7B0D4D45" w14:textId="485A4315" w:rsidR="00FC0EF1" w:rsidRPr="00B125CB" w:rsidRDefault="00FC0EF1" w:rsidP="00B125CB">
      <w:pPr>
        <w:spacing w:after="0"/>
        <w:rPr>
          <w:rFonts w:ascii="Times New Roman" w:hAnsi="Times New Roman" w:cs="Times New Roman"/>
          <w:lang w:val="id-ID"/>
        </w:rPr>
      </w:pPr>
    </w:p>
    <w:p w14:paraId="49CC5B1D" w14:textId="3FD0433F" w:rsidR="00FC0EF1" w:rsidRPr="00B125CB" w:rsidRDefault="00FC0EF1" w:rsidP="00B125CB">
      <w:pPr>
        <w:spacing w:after="0"/>
        <w:rPr>
          <w:rFonts w:ascii="Times New Roman" w:hAnsi="Times New Roman" w:cs="Times New Roman"/>
          <w:lang w:val="id-ID"/>
        </w:rPr>
      </w:pPr>
    </w:p>
    <w:p w14:paraId="58C63DDE" w14:textId="77777777" w:rsidR="00094BC4" w:rsidRPr="00B125CB" w:rsidRDefault="00094BC4" w:rsidP="00B125CB">
      <w:pPr>
        <w:spacing w:after="0"/>
        <w:rPr>
          <w:rFonts w:ascii="Times New Roman" w:hAnsi="Times New Roman" w:cs="Times New Roman"/>
          <w:lang w:val="id-ID"/>
        </w:rPr>
      </w:pPr>
    </w:p>
    <w:p w14:paraId="48404EFC" w14:textId="77777777" w:rsidR="00094BC4" w:rsidRPr="00B125CB" w:rsidRDefault="00094BC4" w:rsidP="00B125CB">
      <w:pPr>
        <w:pStyle w:val="Heading1"/>
        <w:jc w:val="center"/>
        <w:rPr>
          <w:lang w:val="id-ID"/>
        </w:rPr>
      </w:pPr>
      <w:bookmarkStart w:id="16" w:name="_Toc176854175"/>
      <w:bookmarkStart w:id="17" w:name="_Toc192583492"/>
      <w:r w:rsidRPr="00B125CB">
        <w:rPr>
          <w:lang w:val="id-ID"/>
        </w:rPr>
        <w:t>DAFTAR ISI</w:t>
      </w:r>
      <w:bookmarkEnd w:id="16"/>
      <w:bookmarkEnd w:id="17"/>
    </w:p>
    <w:p w14:paraId="510FCB8E" w14:textId="77777777" w:rsidR="005D0003" w:rsidRPr="00B125CB" w:rsidRDefault="005D0003" w:rsidP="00B125CB">
      <w:pPr>
        <w:spacing w:after="0" w:line="360" w:lineRule="auto"/>
        <w:rPr>
          <w:rFonts w:ascii="Times New Roman" w:hAnsi="Times New Roman" w:cs="Times New Roman"/>
          <w:b/>
          <w:color w:val="000000" w:themeColor="text1"/>
          <w:lang w:val="id-ID"/>
        </w:rPr>
      </w:pPr>
    </w:p>
    <w:sdt>
      <w:sdtPr>
        <w:rPr>
          <w:rFonts w:ascii="Times New Roman" w:eastAsia="Times New Roman" w:hAnsi="Times New Roman" w:cs="Times New Roman"/>
          <w:b w:val="0"/>
          <w:bCs w:val="0"/>
          <w:i w:val="0"/>
          <w:iCs w:val="0"/>
          <w:color w:val="auto"/>
          <w:sz w:val="24"/>
          <w:szCs w:val="24"/>
          <w:lang w:val="en-ID"/>
        </w:rPr>
        <w:id w:val="1054352501"/>
        <w:docPartObj>
          <w:docPartGallery w:val="Table of Contents"/>
          <w:docPartUnique/>
        </w:docPartObj>
      </w:sdtPr>
      <w:sdtEndPr>
        <w:rPr>
          <w:noProof/>
          <w:sz w:val="22"/>
          <w:szCs w:val="22"/>
          <w:lang w:val="en-US"/>
        </w:rPr>
      </w:sdtEndPr>
      <w:sdtContent>
        <w:p w14:paraId="0FC65C2B" w14:textId="6E8BA145" w:rsidR="005D0003" w:rsidRPr="00B125CB" w:rsidRDefault="005D0003" w:rsidP="00B125CB">
          <w:pPr>
            <w:pStyle w:val="TOCHeading"/>
            <w:rPr>
              <w:rFonts w:ascii="Times New Roman" w:hAnsi="Times New Roman" w:cs="Times New Roman"/>
              <w:sz w:val="24"/>
              <w:szCs w:val="24"/>
            </w:rPr>
          </w:pPr>
        </w:p>
        <w:p w14:paraId="5FE4E430" w14:textId="24D34CF1" w:rsidR="005D0003" w:rsidRPr="00B125CB" w:rsidRDefault="005D0003"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r w:rsidRPr="00B125CB">
            <w:rPr>
              <w:rFonts w:ascii="Times New Roman" w:hAnsi="Times New Roman" w:cs="Times New Roman"/>
              <w:b w:val="0"/>
              <w:bCs w:val="0"/>
              <w:sz w:val="24"/>
              <w:szCs w:val="24"/>
            </w:rPr>
            <w:fldChar w:fldCharType="begin"/>
          </w:r>
          <w:r w:rsidRPr="00B125CB">
            <w:rPr>
              <w:rFonts w:ascii="Times New Roman" w:hAnsi="Times New Roman" w:cs="Times New Roman"/>
              <w:sz w:val="24"/>
              <w:szCs w:val="24"/>
            </w:rPr>
            <w:instrText xml:space="preserve"> TOC \o "1-3" \h \z \u </w:instrText>
          </w:r>
          <w:r w:rsidRPr="00B125CB">
            <w:rPr>
              <w:rFonts w:ascii="Times New Roman" w:hAnsi="Times New Roman" w:cs="Times New Roman"/>
              <w:b w:val="0"/>
              <w:bCs w:val="0"/>
              <w:sz w:val="24"/>
              <w:szCs w:val="24"/>
            </w:rPr>
            <w:fldChar w:fldCharType="separate"/>
          </w:r>
          <w:hyperlink w:anchor="_Toc192583485" w:history="1">
            <w:r w:rsidRPr="00B125CB">
              <w:rPr>
                <w:rStyle w:val="Hyperlink"/>
                <w:rFonts w:ascii="Times New Roman" w:hAnsi="Times New Roman" w:cs="Times New Roman"/>
                <w:noProof/>
                <w:sz w:val="24"/>
                <w:szCs w:val="24"/>
                <w:lang w:val="id-ID"/>
              </w:rPr>
              <w:t>LEMBAR PERNYATAAN</w:t>
            </w:r>
            <w:r w:rsidRPr="00B125CB">
              <w:rPr>
                <w:rFonts w:ascii="Times New Roman" w:hAnsi="Times New Roman" w:cs="Times New Roman"/>
                <w:noProof/>
                <w:webHidden/>
                <w:sz w:val="24"/>
                <w:szCs w:val="24"/>
              </w:rPr>
              <w:tab/>
            </w:r>
            <w:r w:rsidRPr="00B125CB">
              <w:rPr>
                <w:rFonts w:ascii="Times New Roman" w:hAnsi="Times New Roman" w:cs="Times New Roman"/>
                <w:noProof/>
                <w:webHidden/>
                <w:sz w:val="24"/>
                <w:szCs w:val="24"/>
              </w:rPr>
              <w:fldChar w:fldCharType="begin"/>
            </w:r>
            <w:r w:rsidRPr="00B125CB">
              <w:rPr>
                <w:rFonts w:ascii="Times New Roman" w:hAnsi="Times New Roman" w:cs="Times New Roman"/>
                <w:noProof/>
                <w:webHidden/>
                <w:sz w:val="24"/>
                <w:szCs w:val="24"/>
              </w:rPr>
              <w:instrText xml:space="preserve"> PAGEREF _Toc192583485 \h </w:instrText>
            </w:r>
            <w:r w:rsidRPr="00B125CB">
              <w:rPr>
                <w:rFonts w:ascii="Times New Roman" w:hAnsi="Times New Roman" w:cs="Times New Roman"/>
                <w:noProof/>
                <w:webHidden/>
                <w:sz w:val="24"/>
                <w:szCs w:val="24"/>
              </w:rPr>
            </w:r>
            <w:r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i</w:t>
            </w:r>
            <w:r w:rsidRPr="00B125CB">
              <w:rPr>
                <w:rFonts w:ascii="Times New Roman" w:hAnsi="Times New Roman" w:cs="Times New Roman"/>
                <w:noProof/>
                <w:webHidden/>
                <w:sz w:val="24"/>
                <w:szCs w:val="24"/>
              </w:rPr>
              <w:fldChar w:fldCharType="end"/>
            </w:r>
          </w:hyperlink>
        </w:p>
        <w:p w14:paraId="6B12F0A8" w14:textId="5A1FBCB4"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486" w:history="1">
            <w:r w:rsidR="005D0003" w:rsidRPr="00B125CB">
              <w:rPr>
                <w:rStyle w:val="Hyperlink"/>
                <w:rFonts w:ascii="Times New Roman" w:hAnsi="Times New Roman" w:cs="Times New Roman"/>
                <w:noProof/>
                <w:sz w:val="24"/>
                <w:szCs w:val="24"/>
                <w:lang w:val="id-ID"/>
              </w:rPr>
              <w:t>ABSTRAK</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_Toc192583486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ii</w:t>
            </w:r>
            <w:r w:rsidR="005D0003" w:rsidRPr="00B125CB">
              <w:rPr>
                <w:rFonts w:ascii="Times New Roman" w:hAnsi="Times New Roman" w:cs="Times New Roman"/>
                <w:noProof/>
                <w:webHidden/>
                <w:sz w:val="24"/>
                <w:szCs w:val="24"/>
              </w:rPr>
              <w:fldChar w:fldCharType="end"/>
            </w:r>
          </w:hyperlink>
        </w:p>
        <w:p w14:paraId="50A75A76" w14:textId="56650E4E"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487" w:history="1">
            <w:r w:rsidR="005D0003" w:rsidRPr="00B125CB">
              <w:rPr>
                <w:rStyle w:val="Hyperlink"/>
                <w:rFonts w:ascii="Times New Roman" w:hAnsi="Times New Roman" w:cs="Times New Roman"/>
                <w:noProof/>
                <w:sz w:val="24"/>
                <w:szCs w:val="24"/>
                <w:lang w:val="id-ID"/>
              </w:rPr>
              <w:t>ABSTRACT</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_Toc192583487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iii</w:t>
            </w:r>
            <w:r w:rsidR="005D0003" w:rsidRPr="00B125CB">
              <w:rPr>
                <w:rFonts w:ascii="Times New Roman" w:hAnsi="Times New Roman" w:cs="Times New Roman"/>
                <w:noProof/>
                <w:webHidden/>
                <w:sz w:val="24"/>
                <w:szCs w:val="24"/>
              </w:rPr>
              <w:fldChar w:fldCharType="end"/>
            </w:r>
          </w:hyperlink>
        </w:p>
        <w:p w14:paraId="3F463D67" w14:textId="79169C4D"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488" w:history="1">
            <w:r w:rsidR="005D0003" w:rsidRPr="00B125CB">
              <w:rPr>
                <w:rStyle w:val="Hyperlink"/>
                <w:rFonts w:ascii="Times New Roman" w:hAnsi="Times New Roman" w:cs="Times New Roman"/>
                <w:i/>
                <w:noProof/>
                <w:sz w:val="24"/>
                <w:szCs w:val="24"/>
                <w:rtl/>
                <w:lang w:val="id-ID"/>
              </w:rPr>
              <w:t>تجريد</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_Toc192583488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iv</w:t>
            </w:r>
            <w:r w:rsidR="005D0003" w:rsidRPr="00B125CB">
              <w:rPr>
                <w:rFonts w:ascii="Times New Roman" w:hAnsi="Times New Roman" w:cs="Times New Roman"/>
                <w:noProof/>
                <w:webHidden/>
                <w:sz w:val="24"/>
                <w:szCs w:val="24"/>
              </w:rPr>
              <w:fldChar w:fldCharType="end"/>
            </w:r>
          </w:hyperlink>
        </w:p>
        <w:p w14:paraId="04AE7EC6" w14:textId="4085A12A"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489" w:history="1">
            <w:r w:rsidR="005D0003" w:rsidRPr="00B125CB">
              <w:rPr>
                <w:rStyle w:val="Hyperlink"/>
                <w:rFonts w:ascii="Times New Roman" w:hAnsi="Times New Roman" w:cs="Times New Roman"/>
                <w:noProof/>
                <w:sz w:val="24"/>
                <w:szCs w:val="24"/>
                <w:lang w:val="id-ID"/>
              </w:rPr>
              <w:t>LEMBAR PERSETUJUAN PROMOTOR</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_Toc192583489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v</w:t>
            </w:r>
            <w:r w:rsidR="005D0003" w:rsidRPr="00B125CB">
              <w:rPr>
                <w:rFonts w:ascii="Times New Roman" w:hAnsi="Times New Roman" w:cs="Times New Roman"/>
                <w:noProof/>
                <w:webHidden/>
                <w:sz w:val="24"/>
                <w:szCs w:val="24"/>
              </w:rPr>
              <w:fldChar w:fldCharType="end"/>
            </w:r>
          </w:hyperlink>
        </w:p>
        <w:p w14:paraId="35422A0D" w14:textId="35041085"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490" w:history="1">
            <w:r w:rsidR="005D0003" w:rsidRPr="00B125CB">
              <w:rPr>
                <w:rStyle w:val="Hyperlink"/>
                <w:rFonts w:ascii="Times New Roman" w:hAnsi="Times New Roman" w:cs="Times New Roman"/>
                <w:noProof/>
                <w:sz w:val="24"/>
                <w:szCs w:val="24"/>
                <w:lang w:val="id-ID"/>
              </w:rPr>
              <w:t>PEDOMAN TRANSLITERASI ARAB LATIN</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_Toc192583490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vi</w:t>
            </w:r>
            <w:r w:rsidR="005D0003" w:rsidRPr="00B125CB">
              <w:rPr>
                <w:rFonts w:ascii="Times New Roman" w:hAnsi="Times New Roman" w:cs="Times New Roman"/>
                <w:noProof/>
                <w:webHidden/>
                <w:sz w:val="24"/>
                <w:szCs w:val="24"/>
              </w:rPr>
              <w:fldChar w:fldCharType="end"/>
            </w:r>
          </w:hyperlink>
        </w:p>
        <w:p w14:paraId="4654106F" w14:textId="5FF772E1"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491" w:history="1">
            <w:r w:rsidR="005D0003" w:rsidRPr="00B125CB">
              <w:rPr>
                <w:rStyle w:val="Hyperlink"/>
                <w:rFonts w:ascii="Times New Roman" w:hAnsi="Times New Roman" w:cs="Times New Roman"/>
                <w:noProof/>
                <w:sz w:val="24"/>
                <w:szCs w:val="24"/>
                <w:lang w:val="id-ID"/>
              </w:rPr>
              <w:t>KATA PENGANTAR</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_Toc192583491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xv</w:t>
            </w:r>
            <w:r w:rsidR="005D0003" w:rsidRPr="00B125CB">
              <w:rPr>
                <w:rFonts w:ascii="Times New Roman" w:hAnsi="Times New Roman" w:cs="Times New Roman"/>
                <w:noProof/>
                <w:webHidden/>
                <w:sz w:val="24"/>
                <w:szCs w:val="24"/>
              </w:rPr>
              <w:fldChar w:fldCharType="end"/>
            </w:r>
          </w:hyperlink>
        </w:p>
        <w:p w14:paraId="220758C1" w14:textId="7D8A1177"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492" w:history="1">
            <w:r w:rsidR="005D0003" w:rsidRPr="00B125CB">
              <w:rPr>
                <w:rStyle w:val="Hyperlink"/>
                <w:rFonts w:ascii="Times New Roman" w:hAnsi="Times New Roman" w:cs="Times New Roman"/>
                <w:noProof/>
                <w:sz w:val="24"/>
                <w:szCs w:val="24"/>
                <w:lang w:val="id-ID"/>
              </w:rPr>
              <w:t>DAFTAR ISI</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_Toc192583492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xvi</w:t>
            </w:r>
            <w:r w:rsidR="005D0003" w:rsidRPr="00B125CB">
              <w:rPr>
                <w:rFonts w:ascii="Times New Roman" w:hAnsi="Times New Roman" w:cs="Times New Roman"/>
                <w:noProof/>
                <w:webHidden/>
                <w:sz w:val="24"/>
                <w:szCs w:val="24"/>
              </w:rPr>
              <w:fldChar w:fldCharType="end"/>
            </w:r>
          </w:hyperlink>
        </w:p>
        <w:p w14:paraId="0EE4A335" w14:textId="3775F2FC"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493" w:history="1">
            <w:r w:rsidR="005D0003" w:rsidRPr="00B125CB">
              <w:rPr>
                <w:rStyle w:val="Hyperlink"/>
                <w:rFonts w:ascii="Times New Roman" w:hAnsi="Times New Roman" w:cs="Times New Roman"/>
                <w:noProof/>
                <w:sz w:val="24"/>
                <w:szCs w:val="24"/>
                <w:lang w:val="id-ID"/>
              </w:rPr>
              <w:t>DAFTAR TABEL</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_Toc192583493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xviii</w:t>
            </w:r>
            <w:r w:rsidR="005D0003" w:rsidRPr="00B125CB">
              <w:rPr>
                <w:rFonts w:ascii="Times New Roman" w:hAnsi="Times New Roman" w:cs="Times New Roman"/>
                <w:noProof/>
                <w:webHidden/>
                <w:sz w:val="24"/>
                <w:szCs w:val="24"/>
              </w:rPr>
              <w:fldChar w:fldCharType="end"/>
            </w:r>
          </w:hyperlink>
        </w:p>
        <w:p w14:paraId="7455D97B" w14:textId="2E8481F4"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494" w:history="1">
            <w:r w:rsidR="005D0003" w:rsidRPr="00B125CB">
              <w:rPr>
                <w:rStyle w:val="Hyperlink"/>
                <w:rFonts w:ascii="Times New Roman" w:hAnsi="Times New Roman" w:cs="Times New Roman"/>
                <w:noProof/>
                <w:sz w:val="24"/>
                <w:szCs w:val="24"/>
                <w:lang w:val="id-ID"/>
              </w:rPr>
              <w:t>DAFTAR GAMBAR</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_Toc192583494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xix</w:t>
            </w:r>
            <w:r w:rsidR="005D0003" w:rsidRPr="00B125CB">
              <w:rPr>
                <w:rFonts w:ascii="Times New Roman" w:hAnsi="Times New Roman" w:cs="Times New Roman"/>
                <w:noProof/>
                <w:webHidden/>
                <w:sz w:val="24"/>
                <w:szCs w:val="24"/>
              </w:rPr>
              <w:fldChar w:fldCharType="end"/>
            </w:r>
          </w:hyperlink>
        </w:p>
        <w:p w14:paraId="1C852A7D" w14:textId="6AD5A2B0"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495" w:history="1">
            <w:r w:rsidR="005D0003" w:rsidRPr="00B125CB">
              <w:rPr>
                <w:rStyle w:val="Hyperlink"/>
                <w:rFonts w:ascii="Times New Roman" w:hAnsi="Times New Roman" w:cs="Times New Roman"/>
                <w:noProof/>
                <w:sz w:val="24"/>
                <w:szCs w:val="24"/>
                <w:lang w:val="id-ID"/>
              </w:rPr>
              <w:t>DAFTAR SINGKATAN</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_Toc192583495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xx</w:t>
            </w:r>
            <w:r w:rsidR="005D0003" w:rsidRPr="00B125CB">
              <w:rPr>
                <w:rFonts w:ascii="Times New Roman" w:hAnsi="Times New Roman" w:cs="Times New Roman"/>
                <w:noProof/>
                <w:webHidden/>
                <w:sz w:val="24"/>
                <w:szCs w:val="24"/>
              </w:rPr>
              <w:fldChar w:fldCharType="end"/>
            </w:r>
          </w:hyperlink>
        </w:p>
        <w:p w14:paraId="3BBBB8FB" w14:textId="47C2B696"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496" w:history="1">
            <w:r w:rsidR="005D0003" w:rsidRPr="00B125CB">
              <w:rPr>
                <w:rStyle w:val="Hyperlink"/>
                <w:rFonts w:ascii="Times New Roman" w:hAnsi="Times New Roman" w:cs="Times New Roman"/>
                <w:noProof/>
                <w:sz w:val="24"/>
                <w:szCs w:val="24"/>
                <w:lang w:val="id-ID"/>
              </w:rPr>
              <w:t>DAFTAR LAMPIRAN</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_Toc192583496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xxi</w:t>
            </w:r>
            <w:r w:rsidR="005D0003" w:rsidRPr="00B125CB">
              <w:rPr>
                <w:rFonts w:ascii="Times New Roman" w:hAnsi="Times New Roman" w:cs="Times New Roman"/>
                <w:noProof/>
                <w:webHidden/>
                <w:sz w:val="24"/>
                <w:szCs w:val="24"/>
              </w:rPr>
              <w:fldChar w:fldCharType="end"/>
            </w:r>
          </w:hyperlink>
        </w:p>
        <w:p w14:paraId="2BB4382C" w14:textId="1A6BF89C"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497" w:history="1">
            <w:r w:rsidR="005D0003" w:rsidRPr="00B125CB">
              <w:rPr>
                <w:rStyle w:val="Hyperlink"/>
                <w:rFonts w:ascii="Times New Roman" w:hAnsi="Times New Roman" w:cs="Times New Roman"/>
                <w:noProof/>
                <w:sz w:val="24"/>
                <w:szCs w:val="24"/>
                <w:lang w:val="id-ID"/>
              </w:rPr>
              <w:t>BAB I</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_Toc192583497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w:t>
            </w:r>
            <w:r w:rsidR="005D0003" w:rsidRPr="00B125CB">
              <w:rPr>
                <w:rFonts w:ascii="Times New Roman" w:hAnsi="Times New Roman" w:cs="Times New Roman"/>
                <w:noProof/>
                <w:webHidden/>
                <w:sz w:val="24"/>
                <w:szCs w:val="24"/>
              </w:rPr>
              <w:fldChar w:fldCharType="end"/>
            </w:r>
          </w:hyperlink>
        </w:p>
        <w:p w14:paraId="3BDBB24C" w14:textId="51A14158"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498" w:history="1">
            <w:r w:rsidR="005D0003" w:rsidRPr="00B125CB">
              <w:rPr>
                <w:rStyle w:val="Hyperlink"/>
                <w:rFonts w:ascii="Times New Roman" w:hAnsi="Times New Roman" w:cs="Times New Roman"/>
                <w:noProof/>
                <w:sz w:val="24"/>
                <w:szCs w:val="24"/>
                <w:lang w:val="id-ID"/>
              </w:rPr>
              <w:t>PENDAHULUAN</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_Toc192583498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w:t>
            </w:r>
            <w:r w:rsidR="005D0003" w:rsidRPr="00B125CB">
              <w:rPr>
                <w:rFonts w:ascii="Times New Roman" w:hAnsi="Times New Roman" w:cs="Times New Roman"/>
                <w:noProof/>
                <w:webHidden/>
                <w:sz w:val="24"/>
                <w:szCs w:val="24"/>
              </w:rPr>
              <w:fldChar w:fldCharType="end"/>
            </w:r>
          </w:hyperlink>
        </w:p>
        <w:p w14:paraId="7653DDEE" w14:textId="7453C796"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499" w:history="1">
            <w:r w:rsidR="005D0003" w:rsidRPr="00B125CB">
              <w:rPr>
                <w:rStyle w:val="Hyperlink"/>
                <w:rFonts w:ascii="Times New Roman" w:hAnsi="Times New Roman" w:cs="Times New Roman"/>
                <w:noProof/>
                <w:sz w:val="24"/>
                <w:szCs w:val="24"/>
                <w:lang w:val="id-ID"/>
              </w:rPr>
              <w:t>A.</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lang w:val="id-ID"/>
              </w:rPr>
              <w:t>Latar Belakang Masalah</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_Toc192583499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w:t>
            </w:r>
            <w:r w:rsidR="005D0003" w:rsidRPr="00B125CB">
              <w:rPr>
                <w:rFonts w:ascii="Times New Roman" w:hAnsi="Times New Roman" w:cs="Times New Roman"/>
                <w:noProof/>
                <w:webHidden/>
                <w:sz w:val="24"/>
                <w:szCs w:val="24"/>
              </w:rPr>
              <w:fldChar w:fldCharType="end"/>
            </w:r>
          </w:hyperlink>
        </w:p>
        <w:p w14:paraId="0A75E8E1" w14:textId="5F80A162"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00" w:history="1">
            <w:r w:rsidR="005D0003" w:rsidRPr="00B125CB">
              <w:rPr>
                <w:rStyle w:val="Hyperlink"/>
                <w:rFonts w:ascii="Times New Roman" w:hAnsi="Times New Roman" w:cs="Times New Roman"/>
                <w:noProof/>
                <w:sz w:val="24"/>
                <w:szCs w:val="24"/>
                <w:lang w:val="id-ID"/>
              </w:rPr>
              <w:t>B.</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lang w:val="id-ID"/>
              </w:rPr>
              <w:t>Rumusan Masalah</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_Toc192583500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13</w:t>
            </w:r>
            <w:r w:rsidR="005D0003" w:rsidRPr="00B125CB">
              <w:rPr>
                <w:rFonts w:ascii="Times New Roman" w:hAnsi="Times New Roman" w:cs="Times New Roman"/>
                <w:noProof/>
                <w:webHidden/>
                <w:sz w:val="24"/>
                <w:szCs w:val="24"/>
              </w:rPr>
              <w:fldChar w:fldCharType="end"/>
            </w:r>
          </w:hyperlink>
        </w:p>
        <w:p w14:paraId="6873A520" w14:textId="1F88E99C"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01" w:history="1">
            <w:r w:rsidR="005D0003" w:rsidRPr="00B125CB">
              <w:rPr>
                <w:rStyle w:val="Hyperlink"/>
                <w:rFonts w:ascii="Times New Roman" w:hAnsi="Times New Roman" w:cs="Times New Roman"/>
                <w:noProof/>
                <w:sz w:val="24"/>
                <w:szCs w:val="24"/>
                <w:lang w:val="id-ID"/>
              </w:rPr>
              <w:t>C.</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lang w:val="id-ID"/>
              </w:rPr>
              <w:t>Tujuan Penelitian</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_Toc192583501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13</w:t>
            </w:r>
            <w:r w:rsidR="005D0003" w:rsidRPr="00B125CB">
              <w:rPr>
                <w:rFonts w:ascii="Times New Roman" w:hAnsi="Times New Roman" w:cs="Times New Roman"/>
                <w:noProof/>
                <w:webHidden/>
                <w:sz w:val="24"/>
                <w:szCs w:val="24"/>
              </w:rPr>
              <w:fldChar w:fldCharType="end"/>
            </w:r>
          </w:hyperlink>
        </w:p>
        <w:p w14:paraId="3792AEF7" w14:textId="00928E01"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02" w:history="1">
            <w:r w:rsidR="005D0003" w:rsidRPr="00B125CB">
              <w:rPr>
                <w:rStyle w:val="Hyperlink"/>
                <w:rFonts w:ascii="Times New Roman" w:hAnsi="Times New Roman" w:cs="Times New Roman"/>
                <w:noProof/>
                <w:sz w:val="24"/>
                <w:szCs w:val="24"/>
                <w:lang w:val="id-ID"/>
              </w:rPr>
              <w:t>D.</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rPr>
              <w:t xml:space="preserve">Kegunaan </w:t>
            </w:r>
            <w:r w:rsidR="005D0003" w:rsidRPr="00B125CB">
              <w:rPr>
                <w:rStyle w:val="Hyperlink"/>
                <w:rFonts w:ascii="Times New Roman" w:hAnsi="Times New Roman" w:cs="Times New Roman"/>
                <w:noProof/>
                <w:sz w:val="24"/>
                <w:szCs w:val="24"/>
                <w:lang w:val="id-ID"/>
              </w:rPr>
              <w:t>Penelitian</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_Toc192583502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14</w:t>
            </w:r>
            <w:r w:rsidR="005D0003" w:rsidRPr="00B125CB">
              <w:rPr>
                <w:rFonts w:ascii="Times New Roman" w:hAnsi="Times New Roman" w:cs="Times New Roman"/>
                <w:noProof/>
                <w:webHidden/>
                <w:sz w:val="24"/>
                <w:szCs w:val="24"/>
              </w:rPr>
              <w:fldChar w:fldCharType="end"/>
            </w:r>
          </w:hyperlink>
        </w:p>
        <w:p w14:paraId="114F1A9E" w14:textId="709BE9C4"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03" w:history="1">
            <w:r w:rsidR="005D0003" w:rsidRPr="00B125CB">
              <w:rPr>
                <w:rStyle w:val="Hyperlink"/>
                <w:rFonts w:ascii="Times New Roman" w:hAnsi="Times New Roman" w:cs="Times New Roman"/>
                <w:noProof/>
                <w:sz w:val="24"/>
                <w:szCs w:val="24"/>
                <w:lang w:val="id-ID"/>
              </w:rPr>
              <w:t>E.</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rPr>
              <w:t>Penelitian Terdahulu</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_Toc192583503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16</w:t>
            </w:r>
            <w:r w:rsidR="005D0003" w:rsidRPr="00B125CB">
              <w:rPr>
                <w:rFonts w:ascii="Times New Roman" w:hAnsi="Times New Roman" w:cs="Times New Roman"/>
                <w:noProof/>
                <w:webHidden/>
                <w:sz w:val="24"/>
                <w:szCs w:val="24"/>
              </w:rPr>
              <w:fldChar w:fldCharType="end"/>
            </w:r>
          </w:hyperlink>
        </w:p>
        <w:p w14:paraId="22BCCD8E" w14:textId="1D25ACCB"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04" w:history="1">
            <w:r w:rsidR="005D0003" w:rsidRPr="00B125CB">
              <w:rPr>
                <w:rStyle w:val="Hyperlink"/>
                <w:rFonts w:ascii="Times New Roman" w:hAnsi="Times New Roman" w:cs="Times New Roman"/>
                <w:noProof/>
                <w:sz w:val="24"/>
                <w:szCs w:val="24"/>
                <w:lang w:val="id-ID"/>
              </w:rPr>
              <w:t>F.</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lang w:val="id-ID"/>
              </w:rPr>
              <w:t>Kerangka Pemikiran</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_Toc192583504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29</w:t>
            </w:r>
            <w:r w:rsidR="005D0003" w:rsidRPr="00B125CB">
              <w:rPr>
                <w:rFonts w:ascii="Times New Roman" w:hAnsi="Times New Roman" w:cs="Times New Roman"/>
                <w:noProof/>
                <w:webHidden/>
                <w:sz w:val="24"/>
                <w:szCs w:val="24"/>
              </w:rPr>
              <w:fldChar w:fldCharType="end"/>
            </w:r>
          </w:hyperlink>
        </w:p>
        <w:p w14:paraId="4026963B" w14:textId="6B2B1A5D"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05" w:history="1">
            <w:r w:rsidR="005D0003" w:rsidRPr="00B125CB">
              <w:rPr>
                <w:rStyle w:val="Hyperlink"/>
                <w:rFonts w:ascii="Times New Roman" w:hAnsi="Times New Roman" w:cs="Times New Roman"/>
                <w:noProof/>
                <w:sz w:val="24"/>
                <w:szCs w:val="24"/>
                <w:lang w:val="id-ID"/>
              </w:rPr>
              <w:t>G.</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lang w:val="id-ID"/>
              </w:rPr>
              <w:t>Hipotesis</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_Toc192583505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46</w:t>
            </w:r>
            <w:r w:rsidR="005D0003" w:rsidRPr="00B125CB">
              <w:rPr>
                <w:rFonts w:ascii="Times New Roman" w:hAnsi="Times New Roman" w:cs="Times New Roman"/>
                <w:noProof/>
                <w:webHidden/>
                <w:sz w:val="24"/>
                <w:szCs w:val="24"/>
              </w:rPr>
              <w:fldChar w:fldCharType="end"/>
            </w:r>
          </w:hyperlink>
        </w:p>
        <w:p w14:paraId="235E2084" w14:textId="4C548890"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06" w:history="1">
            <w:r w:rsidR="005D0003" w:rsidRPr="00B125CB">
              <w:rPr>
                <w:rStyle w:val="Hyperlink"/>
                <w:rFonts w:ascii="Times New Roman" w:hAnsi="Times New Roman" w:cs="Times New Roman"/>
                <w:noProof/>
                <w:sz w:val="24"/>
                <w:szCs w:val="24"/>
                <w:lang w:val="id-ID"/>
              </w:rPr>
              <w:t>BAB II</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_Toc192583506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54</w:t>
            </w:r>
            <w:r w:rsidR="005D0003" w:rsidRPr="00B125CB">
              <w:rPr>
                <w:rFonts w:ascii="Times New Roman" w:hAnsi="Times New Roman" w:cs="Times New Roman"/>
                <w:noProof/>
                <w:webHidden/>
                <w:sz w:val="24"/>
                <w:szCs w:val="24"/>
              </w:rPr>
              <w:fldChar w:fldCharType="end"/>
            </w:r>
          </w:hyperlink>
        </w:p>
        <w:p w14:paraId="6D121B94" w14:textId="60C9722F"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07" w:history="1">
            <w:r w:rsidR="005D0003" w:rsidRPr="00B125CB">
              <w:rPr>
                <w:rStyle w:val="Hyperlink"/>
                <w:rFonts w:ascii="Times New Roman" w:hAnsi="Times New Roman" w:cs="Times New Roman"/>
                <w:noProof/>
                <w:sz w:val="24"/>
                <w:szCs w:val="24"/>
              </w:rPr>
              <w:t>KAJIAN PUSTAKA</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_Toc192583507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54</w:t>
            </w:r>
            <w:r w:rsidR="005D0003" w:rsidRPr="00B125CB">
              <w:rPr>
                <w:rFonts w:ascii="Times New Roman" w:hAnsi="Times New Roman" w:cs="Times New Roman"/>
                <w:noProof/>
                <w:webHidden/>
                <w:sz w:val="24"/>
                <w:szCs w:val="24"/>
              </w:rPr>
              <w:fldChar w:fldCharType="end"/>
            </w:r>
          </w:hyperlink>
        </w:p>
        <w:p w14:paraId="6AB8DC5F" w14:textId="2DEED224"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08" w:history="1">
            <w:r w:rsidR="005D0003" w:rsidRPr="00B125CB">
              <w:rPr>
                <w:rStyle w:val="Hyperlink"/>
                <w:rFonts w:ascii="Times New Roman" w:hAnsi="Times New Roman" w:cs="Times New Roman"/>
                <w:noProof/>
                <w:sz w:val="24"/>
                <w:szCs w:val="24"/>
              </w:rPr>
              <w:t>A.</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rPr>
              <w:t>Pertumbuhan Ekonomi</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_Toc192583508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54</w:t>
            </w:r>
            <w:r w:rsidR="005D0003" w:rsidRPr="00B125CB">
              <w:rPr>
                <w:rFonts w:ascii="Times New Roman" w:hAnsi="Times New Roman" w:cs="Times New Roman"/>
                <w:noProof/>
                <w:webHidden/>
                <w:sz w:val="24"/>
                <w:szCs w:val="24"/>
              </w:rPr>
              <w:fldChar w:fldCharType="end"/>
            </w:r>
          </w:hyperlink>
        </w:p>
        <w:p w14:paraId="50EB2006" w14:textId="356EF299"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09" w:history="1">
            <w:r w:rsidR="005D0003" w:rsidRPr="00B125CB">
              <w:rPr>
                <w:rStyle w:val="Hyperlink"/>
                <w:rFonts w:ascii="Times New Roman" w:hAnsi="Times New Roman" w:cs="Times New Roman"/>
                <w:noProof/>
                <w:sz w:val="24"/>
                <w:szCs w:val="24"/>
                <w:lang w:val="id-ID"/>
              </w:rPr>
              <w:t>B.</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rPr>
              <w:t>Ekspor</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_Toc192583509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75</w:t>
            </w:r>
            <w:r w:rsidR="005D0003" w:rsidRPr="00B125CB">
              <w:rPr>
                <w:rFonts w:ascii="Times New Roman" w:hAnsi="Times New Roman" w:cs="Times New Roman"/>
                <w:noProof/>
                <w:webHidden/>
                <w:sz w:val="24"/>
                <w:szCs w:val="24"/>
              </w:rPr>
              <w:fldChar w:fldCharType="end"/>
            </w:r>
          </w:hyperlink>
        </w:p>
        <w:p w14:paraId="67385527" w14:textId="2D44BDC2"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10" w:history="1">
            <w:r w:rsidR="005D0003" w:rsidRPr="00B125CB">
              <w:rPr>
                <w:rStyle w:val="Hyperlink"/>
                <w:rFonts w:ascii="Times New Roman" w:hAnsi="Times New Roman" w:cs="Times New Roman"/>
                <w:noProof/>
                <w:sz w:val="24"/>
                <w:szCs w:val="24"/>
                <w:lang w:val="id-ID"/>
              </w:rPr>
              <w:t>C.</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rPr>
              <w:t>Impor</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_Toc192583510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93</w:t>
            </w:r>
            <w:r w:rsidR="005D0003" w:rsidRPr="00B125CB">
              <w:rPr>
                <w:rFonts w:ascii="Times New Roman" w:hAnsi="Times New Roman" w:cs="Times New Roman"/>
                <w:noProof/>
                <w:webHidden/>
                <w:sz w:val="24"/>
                <w:szCs w:val="24"/>
              </w:rPr>
              <w:fldChar w:fldCharType="end"/>
            </w:r>
          </w:hyperlink>
        </w:p>
        <w:p w14:paraId="7727A43D" w14:textId="7E5627AF"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11" w:history="1">
            <w:r w:rsidR="005D0003" w:rsidRPr="00B125CB">
              <w:rPr>
                <w:rStyle w:val="Hyperlink"/>
                <w:rFonts w:ascii="Times New Roman" w:hAnsi="Times New Roman" w:cs="Times New Roman"/>
                <w:noProof/>
                <w:sz w:val="24"/>
                <w:szCs w:val="24"/>
                <w:lang w:val="id-ID"/>
              </w:rPr>
              <w:t>D.</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rPr>
              <w:t>Investasi</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_Toc192583511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114</w:t>
            </w:r>
            <w:r w:rsidR="005D0003" w:rsidRPr="00B125CB">
              <w:rPr>
                <w:rFonts w:ascii="Times New Roman" w:hAnsi="Times New Roman" w:cs="Times New Roman"/>
                <w:noProof/>
                <w:webHidden/>
                <w:sz w:val="24"/>
                <w:szCs w:val="24"/>
              </w:rPr>
              <w:fldChar w:fldCharType="end"/>
            </w:r>
          </w:hyperlink>
        </w:p>
        <w:p w14:paraId="46D4A7A7" w14:textId="2DFFD2AF"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12" w:history="1">
            <w:r w:rsidR="005D0003" w:rsidRPr="00B125CB">
              <w:rPr>
                <w:rStyle w:val="Hyperlink"/>
                <w:rFonts w:ascii="Times New Roman" w:hAnsi="Times New Roman" w:cs="Times New Roman"/>
                <w:noProof/>
                <w:sz w:val="24"/>
                <w:szCs w:val="24"/>
                <w:lang w:val="id-ID"/>
              </w:rPr>
              <w:t>E.</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rPr>
              <w:t>Upah Buruh</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_Toc192583512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132</w:t>
            </w:r>
            <w:r w:rsidR="005D0003" w:rsidRPr="00B125CB">
              <w:rPr>
                <w:rFonts w:ascii="Times New Roman" w:hAnsi="Times New Roman" w:cs="Times New Roman"/>
                <w:noProof/>
                <w:webHidden/>
                <w:sz w:val="24"/>
                <w:szCs w:val="24"/>
              </w:rPr>
              <w:fldChar w:fldCharType="end"/>
            </w:r>
          </w:hyperlink>
        </w:p>
        <w:p w14:paraId="6730964B" w14:textId="6AFE8B9B"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13" w:history="1">
            <w:r w:rsidR="005D0003" w:rsidRPr="00B125CB">
              <w:rPr>
                <w:rStyle w:val="Hyperlink"/>
                <w:rFonts w:ascii="Times New Roman" w:hAnsi="Times New Roman" w:cs="Times New Roman"/>
                <w:noProof/>
                <w:sz w:val="24"/>
                <w:szCs w:val="24"/>
                <w:lang w:val="id-ID"/>
              </w:rPr>
              <w:t>BAB III</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_Toc192583513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143</w:t>
            </w:r>
            <w:r w:rsidR="005D0003" w:rsidRPr="00B125CB">
              <w:rPr>
                <w:rFonts w:ascii="Times New Roman" w:hAnsi="Times New Roman" w:cs="Times New Roman"/>
                <w:noProof/>
                <w:webHidden/>
                <w:sz w:val="24"/>
                <w:szCs w:val="24"/>
              </w:rPr>
              <w:fldChar w:fldCharType="end"/>
            </w:r>
          </w:hyperlink>
        </w:p>
        <w:p w14:paraId="4E02B946" w14:textId="78CD65E0"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14" w:history="1">
            <w:r w:rsidR="005D0003" w:rsidRPr="00B125CB">
              <w:rPr>
                <w:rStyle w:val="Hyperlink"/>
                <w:rFonts w:ascii="Times New Roman" w:hAnsi="Times New Roman" w:cs="Times New Roman"/>
                <w:noProof/>
                <w:sz w:val="24"/>
                <w:szCs w:val="24"/>
              </w:rPr>
              <w:t>METODOLOGI PENELITIAN</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_Toc192583514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143</w:t>
            </w:r>
            <w:r w:rsidR="005D0003" w:rsidRPr="00B125CB">
              <w:rPr>
                <w:rFonts w:ascii="Times New Roman" w:hAnsi="Times New Roman" w:cs="Times New Roman"/>
                <w:noProof/>
                <w:webHidden/>
                <w:sz w:val="24"/>
                <w:szCs w:val="24"/>
              </w:rPr>
              <w:fldChar w:fldCharType="end"/>
            </w:r>
          </w:hyperlink>
        </w:p>
        <w:p w14:paraId="598AA033" w14:textId="3A0A74BA"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15" w:history="1">
            <w:r w:rsidR="005D0003" w:rsidRPr="00B125CB">
              <w:rPr>
                <w:rStyle w:val="Hyperlink"/>
                <w:rFonts w:ascii="Times New Roman" w:hAnsi="Times New Roman" w:cs="Times New Roman"/>
                <w:noProof/>
                <w:sz w:val="24"/>
                <w:szCs w:val="24"/>
                <w:lang w:val="id-ID"/>
              </w:rPr>
              <w:t>A.</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rPr>
              <w:t>Pendekatan, Jenis dan Metode Peneltian</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_Toc192583515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143</w:t>
            </w:r>
            <w:r w:rsidR="005D0003" w:rsidRPr="00B125CB">
              <w:rPr>
                <w:rFonts w:ascii="Times New Roman" w:hAnsi="Times New Roman" w:cs="Times New Roman"/>
                <w:noProof/>
                <w:webHidden/>
                <w:sz w:val="24"/>
                <w:szCs w:val="24"/>
              </w:rPr>
              <w:fldChar w:fldCharType="end"/>
            </w:r>
          </w:hyperlink>
        </w:p>
        <w:p w14:paraId="3630A257" w14:textId="583CED94"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16" w:history="1">
            <w:r w:rsidR="005D0003" w:rsidRPr="00B125CB">
              <w:rPr>
                <w:rStyle w:val="Hyperlink"/>
                <w:rFonts w:ascii="Times New Roman" w:hAnsi="Times New Roman" w:cs="Times New Roman"/>
                <w:noProof/>
                <w:sz w:val="24"/>
                <w:szCs w:val="24"/>
                <w:lang w:val="id-ID"/>
              </w:rPr>
              <w:t>B.</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rPr>
              <w:t>Populasi dan Sampel</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_Toc192583516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144</w:t>
            </w:r>
            <w:r w:rsidR="005D0003" w:rsidRPr="00B125CB">
              <w:rPr>
                <w:rFonts w:ascii="Times New Roman" w:hAnsi="Times New Roman" w:cs="Times New Roman"/>
                <w:noProof/>
                <w:webHidden/>
                <w:sz w:val="24"/>
                <w:szCs w:val="24"/>
              </w:rPr>
              <w:fldChar w:fldCharType="end"/>
            </w:r>
          </w:hyperlink>
        </w:p>
        <w:p w14:paraId="02D0A6F8" w14:textId="3F1B72F7"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17" w:history="1">
            <w:r w:rsidR="005D0003" w:rsidRPr="00B125CB">
              <w:rPr>
                <w:rStyle w:val="Hyperlink"/>
                <w:rFonts w:ascii="Times New Roman" w:hAnsi="Times New Roman" w:cs="Times New Roman"/>
                <w:noProof/>
                <w:sz w:val="24"/>
                <w:szCs w:val="24"/>
                <w:lang w:val="id-ID"/>
              </w:rPr>
              <w:t>C.</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rPr>
              <w:t>Definisi Operasional</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_Toc192583517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145</w:t>
            </w:r>
            <w:r w:rsidR="005D0003" w:rsidRPr="00B125CB">
              <w:rPr>
                <w:rFonts w:ascii="Times New Roman" w:hAnsi="Times New Roman" w:cs="Times New Roman"/>
                <w:noProof/>
                <w:webHidden/>
                <w:sz w:val="24"/>
                <w:szCs w:val="24"/>
              </w:rPr>
              <w:fldChar w:fldCharType="end"/>
            </w:r>
          </w:hyperlink>
        </w:p>
        <w:p w14:paraId="19A236E3" w14:textId="3F8E0BAE"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18" w:history="1">
            <w:r w:rsidR="005D0003" w:rsidRPr="00B125CB">
              <w:rPr>
                <w:rStyle w:val="Hyperlink"/>
                <w:rFonts w:ascii="Times New Roman" w:hAnsi="Times New Roman" w:cs="Times New Roman"/>
                <w:noProof/>
                <w:sz w:val="24"/>
                <w:szCs w:val="24"/>
                <w:lang w:val="id-ID"/>
              </w:rPr>
              <w:t>D.</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rPr>
              <w:t>Teknik Pengumpulan Data</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_Toc192583518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148</w:t>
            </w:r>
            <w:r w:rsidR="005D0003" w:rsidRPr="00B125CB">
              <w:rPr>
                <w:rFonts w:ascii="Times New Roman" w:hAnsi="Times New Roman" w:cs="Times New Roman"/>
                <w:noProof/>
                <w:webHidden/>
                <w:sz w:val="24"/>
                <w:szCs w:val="24"/>
              </w:rPr>
              <w:fldChar w:fldCharType="end"/>
            </w:r>
          </w:hyperlink>
        </w:p>
        <w:p w14:paraId="7F205E2E" w14:textId="36AADB8E"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19" w:history="1">
            <w:r w:rsidR="005D0003" w:rsidRPr="00B125CB">
              <w:rPr>
                <w:rStyle w:val="Hyperlink"/>
                <w:rFonts w:ascii="Times New Roman" w:hAnsi="Times New Roman" w:cs="Times New Roman"/>
                <w:noProof/>
                <w:sz w:val="24"/>
                <w:szCs w:val="24"/>
                <w:lang w:val="id-ID"/>
              </w:rPr>
              <w:t>E.</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rPr>
              <w:t>Teknik Analisis Data</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_Toc192583519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149</w:t>
            </w:r>
            <w:r w:rsidR="005D0003" w:rsidRPr="00B125CB">
              <w:rPr>
                <w:rFonts w:ascii="Times New Roman" w:hAnsi="Times New Roman" w:cs="Times New Roman"/>
                <w:noProof/>
                <w:webHidden/>
                <w:sz w:val="24"/>
                <w:szCs w:val="24"/>
              </w:rPr>
              <w:fldChar w:fldCharType="end"/>
            </w:r>
          </w:hyperlink>
        </w:p>
        <w:p w14:paraId="17CA1901" w14:textId="79A33545"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20" w:history="1">
            <w:r w:rsidR="005D0003" w:rsidRPr="00B125CB">
              <w:rPr>
                <w:rStyle w:val="Hyperlink"/>
                <w:rFonts w:ascii="Times New Roman" w:hAnsi="Times New Roman" w:cs="Times New Roman"/>
                <w:noProof/>
                <w:sz w:val="24"/>
                <w:szCs w:val="24"/>
                <w:lang w:val="id-ID"/>
              </w:rPr>
              <w:t>BAB IV</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_Toc192583520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158</w:t>
            </w:r>
            <w:r w:rsidR="005D0003" w:rsidRPr="00B125CB">
              <w:rPr>
                <w:rFonts w:ascii="Times New Roman" w:hAnsi="Times New Roman" w:cs="Times New Roman"/>
                <w:noProof/>
                <w:webHidden/>
                <w:sz w:val="24"/>
                <w:szCs w:val="24"/>
              </w:rPr>
              <w:fldChar w:fldCharType="end"/>
            </w:r>
          </w:hyperlink>
        </w:p>
        <w:p w14:paraId="3F2DEC71" w14:textId="733D26C2"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21" w:history="1">
            <w:r w:rsidR="005D0003" w:rsidRPr="00B125CB">
              <w:rPr>
                <w:rStyle w:val="Hyperlink"/>
                <w:rFonts w:ascii="Times New Roman" w:hAnsi="Times New Roman" w:cs="Times New Roman"/>
                <w:noProof/>
                <w:sz w:val="24"/>
                <w:szCs w:val="24"/>
              </w:rPr>
              <w:t>HASIL PENELITIAN DAN PEMBAHASAN</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_Toc192583521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158</w:t>
            </w:r>
            <w:r w:rsidR="005D0003" w:rsidRPr="00B125CB">
              <w:rPr>
                <w:rFonts w:ascii="Times New Roman" w:hAnsi="Times New Roman" w:cs="Times New Roman"/>
                <w:noProof/>
                <w:webHidden/>
                <w:sz w:val="24"/>
                <w:szCs w:val="24"/>
              </w:rPr>
              <w:fldChar w:fldCharType="end"/>
            </w:r>
          </w:hyperlink>
        </w:p>
        <w:p w14:paraId="5FD483EA" w14:textId="32D01D83"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22" w:history="1">
            <w:r w:rsidR="005D0003" w:rsidRPr="00B125CB">
              <w:rPr>
                <w:rStyle w:val="Hyperlink"/>
                <w:rFonts w:ascii="Times New Roman" w:hAnsi="Times New Roman" w:cs="Times New Roman"/>
                <w:noProof/>
                <w:sz w:val="24"/>
                <w:szCs w:val="24"/>
              </w:rPr>
              <w:t>A.</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rPr>
              <w:t>Hasil Penelitian</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_Toc192583522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158</w:t>
            </w:r>
            <w:r w:rsidR="005D0003" w:rsidRPr="00B125CB">
              <w:rPr>
                <w:rFonts w:ascii="Times New Roman" w:hAnsi="Times New Roman" w:cs="Times New Roman"/>
                <w:noProof/>
                <w:webHidden/>
                <w:sz w:val="24"/>
                <w:szCs w:val="24"/>
              </w:rPr>
              <w:fldChar w:fldCharType="end"/>
            </w:r>
          </w:hyperlink>
        </w:p>
        <w:p w14:paraId="76D5922E" w14:textId="75356A8E" w:rsidR="005D0003" w:rsidRPr="00B125CB" w:rsidRDefault="00000000" w:rsidP="00B125CB">
          <w:pPr>
            <w:pStyle w:val="TOC3"/>
            <w:tabs>
              <w:tab w:val="left" w:pos="960"/>
              <w:tab w:val="right" w:leader="dot" w:pos="7921"/>
            </w:tabs>
            <w:rPr>
              <w:rFonts w:ascii="Times New Roman" w:eastAsiaTheme="minorEastAsia" w:hAnsi="Times New Roman" w:cs="Times New Roman"/>
              <w:noProof/>
              <w:kern w:val="2"/>
              <w:sz w:val="24"/>
              <w:szCs w:val="24"/>
              <w:lang w:eastAsia="en-GB"/>
              <w14:ligatures w14:val="standardContextual"/>
            </w:rPr>
          </w:pPr>
          <w:hyperlink w:anchor="_Toc192583523" w:history="1">
            <w:r w:rsidR="005D0003" w:rsidRPr="00B125CB">
              <w:rPr>
                <w:rStyle w:val="Hyperlink"/>
                <w:rFonts w:ascii="Times New Roman" w:hAnsi="Times New Roman" w:cs="Times New Roman"/>
                <w:b/>
                <w:bCs/>
                <w:noProof/>
                <w:sz w:val="24"/>
                <w:szCs w:val="24"/>
                <w:lang w:val="en-US"/>
              </w:rPr>
              <w:t>1.</w:t>
            </w:r>
            <w:r w:rsidR="005D0003" w:rsidRPr="00B125CB">
              <w:rPr>
                <w:rFonts w:ascii="Times New Roman" w:eastAsiaTheme="minorEastAsia" w:hAnsi="Times New Roman" w:cs="Times New Roman"/>
                <w:noProof/>
                <w:kern w:val="2"/>
                <w:sz w:val="24"/>
                <w:szCs w:val="24"/>
                <w:lang w:eastAsia="en-GB"/>
                <w14:ligatures w14:val="standardContextual"/>
              </w:rPr>
              <w:tab/>
            </w:r>
            <w:r w:rsidR="005D0003" w:rsidRPr="00B125CB">
              <w:rPr>
                <w:rStyle w:val="Hyperlink"/>
                <w:rFonts w:ascii="Times New Roman" w:hAnsi="Times New Roman" w:cs="Times New Roman"/>
                <w:b/>
                <w:bCs/>
                <w:noProof/>
                <w:sz w:val="24"/>
                <w:szCs w:val="24"/>
                <w:lang w:val="en-US"/>
              </w:rPr>
              <w:t>Deskripsi Data Penelitian</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_Toc192583523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160</w:t>
            </w:r>
            <w:r w:rsidR="005D0003" w:rsidRPr="00B125CB">
              <w:rPr>
                <w:rFonts w:ascii="Times New Roman" w:hAnsi="Times New Roman" w:cs="Times New Roman"/>
                <w:noProof/>
                <w:webHidden/>
                <w:sz w:val="24"/>
                <w:szCs w:val="24"/>
              </w:rPr>
              <w:fldChar w:fldCharType="end"/>
            </w:r>
          </w:hyperlink>
        </w:p>
        <w:p w14:paraId="7A55D74F" w14:textId="15EB83B5" w:rsidR="005D0003" w:rsidRPr="00B125CB" w:rsidRDefault="00000000" w:rsidP="00B125CB">
          <w:pPr>
            <w:pStyle w:val="TOC3"/>
            <w:tabs>
              <w:tab w:val="left" w:pos="960"/>
              <w:tab w:val="right" w:leader="dot" w:pos="7921"/>
            </w:tabs>
            <w:rPr>
              <w:rFonts w:ascii="Times New Roman" w:eastAsiaTheme="minorEastAsia" w:hAnsi="Times New Roman" w:cs="Times New Roman"/>
              <w:noProof/>
              <w:kern w:val="2"/>
              <w:sz w:val="24"/>
              <w:szCs w:val="24"/>
              <w:lang w:eastAsia="en-GB"/>
              <w14:ligatures w14:val="standardContextual"/>
            </w:rPr>
          </w:pPr>
          <w:hyperlink w:anchor="_Toc192583524" w:history="1">
            <w:r w:rsidR="005D0003" w:rsidRPr="00B125CB">
              <w:rPr>
                <w:rStyle w:val="Hyperlink"/>
                <w:rFonts w:ascii="Times New Roman" w:hAnsi="Times New Roman" w:cs="Times New Roman"/>
                <w:b/>
                <w:bCs/>
                <w:noProof/>
                <w:sz w:val="24"/>
                <w:szCs w:val="24"/>
                <w:lang w:val="en-US"/>
              </w:rPr>
              <w:t>2.</w:t>
            </w:r>
            <w:r w:rsidR="005D0003" w:rsidRPr="00B125CB">
              <w:rPr>
                <w:rFonts w:ascii="Times New Roman" w:eastAsiaTheme="minorEastAsia" w:hAnsi="Times New Roman" w:cs="Times New Roman"/>
                <w:noProof/>
                <w:kern w:val="2"/>
                <w:sz w:val="24"/>
                <w:szCs w:val="24"/>
                <w:lang w:eastAsia="en-GB"/>
                <w14:ligatures w14:val="standardContextual"/>
              </w:rPr>
              <w:tab/>
            </w:r>
            <w:r w:rsidR="005D0003" w:rsidRPr="00B125CB">
              <w:rPr>
                <w:rStyle w:val="Hyperlink"/>
                <w:rFonts w:ascii="Times New Roman" w:hAnsi="Times New Roman" w:cs="Times New Roman"/>
                <w:b/>
                <w:bCs/>
                <w:noProof/>
                <w:sz w:val="24"/>
                <w:szCs w:val="24"/>
                <w:lang w:val="en-US"/>
              </w:rPr>
              <w:t>Karakteristik Data Berdasarkan Variabel</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_Toc192583524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161</w:t>
            </w:r>
            <w:r w:rsidR="005D0003" w:rsidRPr="00B125CB">
              <w:rPr>
                <w:rFonts w:ascii="Times New Roman" w:hAnsi="Times New Roman" w:cs="Times New Roman"/>
                <w:noProof/>
                <w:webHidden/>
                <w:sz w:val="24"/>
                <w:szCs w:val="24"/>
              </w:rPr>
              <w:fldChar w:fldCharType="end"/>
            </w:r>
          </w:hyperlink>
        </w:p>
        <w:p w14:paraId="4A31E16B" w14:textId="34BC8864" w:rsidR="005D0003" w:rsidRPr="00B125CB" w:rsidRDefault="00000000" w:rsidP="00B125CB">
          <w:pPr>
            <w:pStyle w:val="TOC3"/>
            <w:tabs>
              <w:tab w:val="left" w:pos="960"/>
              <w:tab w:val="right" w:leader="dot" w:pos="7921"/>
            </w:tabs>
            <w:rPr>
              <w:rFonts w:ascii="Times New Roman" w:eastAsiaTheme="minorEastAsia" w:hAnsi="Times New Roman" w:cs="Times New Roman"/>
              <w:noProof/>
              <w:kern w:val="2"/>
              <w:sz w:val="24"/>
              <w:szCs w:val="24"/>
              <w:lang w:eastAsia="en-GB"/>
              <w14:ligatures w14:val="standardContextual"/>
            </w:rPr>
          </w:pPr>
          <w:hyperlink w:anchor="_Toc192583525" w:history="1">
            <w:r w:rsidR="005D0003" w:rsidRPr="00B125CB">
              <w:rPr>
                <w:rStyle w:val="Hyperlink"/>
                <w:rFonts w:ascii="Times New Roman" w:hAnsi="Times New Roman" w:cs="Times New Roman"/>
                <w:b/>
                <w:bCs/>
                <w:noProof/>
                <w:sz w:val="24"/>
                <w:szCs w:val="24"/>
                <w:lang w:val="en-US"/>
              </w:rPr>
              <w:t>3.</w:t>
            </w:r>
            <w:r w:rsidR="005D0003" w:rsidRPr="00B125CB">
              <w:rPr>
                <w:rFonts w:ascii="Times New Roman" w:eastAsiaTheme="minorEastAsia" w:hAnsi="Times New Roman" w:cs="Times New Roman"/>
                <w:noProof/>
                <w:kern w:val="2"/>
                <w:sz w:val="24"/>
                <w:szCs w:val="24"/>
                <w:lang w:eastAsia="en-GB"/>
                <w14:ligatures w14:val="standardContextual"/>
              </w:rPr>
              <w:tab/>
            </w:r>
            <w:r w:rsidR="005D0003" w:rsidRPr="00B125CB">
              <w:rPr>
                <w:rStyle w:val="Hyperlink"/>
                <w:rFonts w:ascii="Times New Roman" w:hAnsi="Times New Roman" w:cs="Times New Roman"/>
                <w:b/>
                <w:bCs/>
                <w:noProof/>
                <w:sz w:val="24"/>
                <w:szCs w:val="24"/>
                <w:lang w:val="en-US"/>
              </w:rPr>
              <w:t>Gambaran Umum Pertumbuhan Ekonomi di Negara OKI</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_Toc192583525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163</w:t>
            </w:r>
            <w:r w:rsidR="005D0003" w:rsidRPr="00B125CB">
              <w:rPr>
                <w:rFonts w:ascii="Times New Roman" w:hAnsi="Times New Roman" w:cs="Times New Roman"/>
                <w:noProof/>
                <w:webHidden/>
                <w:sz w:val="24"/>
                <w:szCs w:val="24"/>
              </w:rPr>
              <w:fldChar w:fldCharType="end"/>
            </w:r>
          </w:hyperlink>
        </w:p>
        <w:p w14:paraId="76A1991D" w14:textId="24D8FB03" w:rsidR="005D0003" w:rsidRPr="00B125CB" w:rsidRDefault="00000000" w:rsidP="00B125CB">
          <w:pPr>
            <w:pStyle w:val="TOC3"/>
            <w:tabs>
              <w:tab w:val="left" w:pos="960"/>
              <w:tab w:val="right" w:leader="dot" w:pos="7921"/>
            </w:tabs>
            <w:rPr>
              <w:rFonts w:ascii="Times New Roman" w:eastAsiaTheme="minorEastAsia" w:hAnsi="Times New Roman" w:cs="Times New Roman"/>
              <w:noProof/>
              <w:kern w:val="2"/>
              <w:sz w:val="24"/>
              <w:szCs w:val="24"/>
              <w:lang w:eastAsia="en-GB"/>
              <w14:ligatures w14:val="standardContextual"/>
            </w:rPr>
          </w:pPr>
          <w:hyperlink w:anchor="_Toc192583526" w:history="1">
            <w:r w:rsidR="005D0003" w:rsidRPr="00B125CB">
              <w:rPr>
                <w:rStyle w:val="Hyperlink"/>
                <w:rFonts w:ascii="Times New Roman" w:hAnsi="Times New Roman" w:cs="Times New Roman"/>
                <w:b/>
                <w:bCs/>
                <w:noProof/>
                <w:sz w:val="24"/>
                <w:szCs w:val="24"/>
                <w:lang w:val="en-US"/>
              </w:rPr>
              <w:t>4.</w:t>
            </w:r>
            <w:r w:rsidR="005D0003" w:rsidRPr="00B125CB">
              <w:rPr>
                <w:rFonts w:ascii="Times New Roman" w:eastAsiaTheme="minorEastAsia" w:hAnsi="Times New Roman" w:cs="Times New Roman"/>
                <w:noProof/>
                <w:kern w:val="2"/>
                <w:sz w:val="24"/>
                <w:szCs w:val="24"/>
                <w:lang w:eastAsia="en-GB"/>
                <w14:ligatures w14:val="standardContextual"/>
              </w:rPr>
              <w:tab/>
            </w:r>
            <w:r w:rsidR="005D0003" w:rsidRPr="00B125CB">
              <w:rPr>
                <w:rStyle w:val="Hyperlink"/>
                <w:rFonts w:ascii="Times New Roman" w:hAnsi="Times New Roman" w:cs="Times New Roman"/>
                <w:b/>
                <w:bCs/>
                <w:noProof/>
                <w:sz w:val="24"/>
                <w:szCs w:val="24"/>
                <w:lang w:val="en-US"/>
              </w:rPr>
              <w:t>Hasil Uji Deskriptif</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_Toc192583526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178</w:t>
            </w:r>
            <w:r w:rsidR="005D0003" w:rsidRPr="00B125CB">
              <w:rPr>
                <w:rFonts w:ascii="Times New Roman" w:hAnsi="Times New Roman" w:cs="Times New Roman"/>
                <w:noProof/>
                <w:webHidden/>
                <w:sz w:val="24"/>
                <w:szCs w:val="24"/>
              </w:rPr>
              <w:fldChar w:fldCharType="end"/>
            </w:r>
          </w:hyperlink>
        </w:p>
        <w:p w14:paraId="307BE62C" w14:textId="4B471EA9"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27" w:history="1">
            <w:r w:rsidR="005D0003" w:rsidRPr="00B125CB">
              <w:rPr>
                <w:rStyle w:val="Hyperlink"/>
                <w:rFonts w:ascii="Times New Roman" w:hAnsi="Times New Roman" w:cs="Times New Roman"/>
                <w:noProof/>
                <w:sz w:val="24"/>
                <w:szCs w:val="24"/>
                <w:lang w:val="id-ID"/>
              </w:rPr>
              <w:t>BAB V</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_Toc192583527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179</w:t>
            </w:r>
            <w:r w:rsidR="005D0003" w:rsidRPr="00B125CB">
              <w:rPr>
                <w:rFonts w:ascii="Times New Roman" w:hAnsi="Times New Roman" w:cs="Times New Roman"/>
                <w:noProof/>
                <w:webHidden/>
                <w:sz w:val="24"/>
                <w:szCs w:val="24"/>
              </w:rPr>
              <w:fldChar w:fldCharType="end"/>
            </w:r>
          </w:hyperlink>
        </w:p>
        <w:p w14:paraId="1C39EA8C" w14:textId="21D248A2"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28" w:history="1">
            <w:r w:rsidR="005D0003" w:rsidRPr="00B125CB">
              <w:rPr>
                <w:rStyle w:val="Hyperlink"/>
                <w:rFonts w:ascii="Times New Roman" w:hAnsi="Times New Roman" w:cs="Times New Roman"/>
                <w:noProof/>
                <w:sz w:val="24"/>
                <w:szCs w:val="24"/>
                <w:lang w:val="id-ID"/>
              </w:rPr>
              <w:t>PENUTUP</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_Toc192583528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179</w:t>
            </w:r>
            <w:r w:rsidR="005D0003" w:rsidRPr="00B125CB">
              <w:rPr>
                <w:rFonts w:ascii="Times New Roman" w:hAnsi="Times New Roman" w:cs="Times New Roman"/>
                <w:noProof/>
                <w:webHidden/>
                <w:sz w:val="24"/>
                <w:szCs w:val="24"/>
              </w:rPr>
              <w:fldChar w:fldCharType="end"/>
            </w:r>
          </w:hyperlink>
        </w:p>
        <w:p w14:paraId="74E7B80D" w14:textId="7CBE1878"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29" w:history="1">
            <w:r w:rsidR="005D0003" w:rsidRPr="00B125CB">
              <w:rPr>
                <w:rStyle w:val="Hyperlink"/>
                <w:rFonts w:ascii="Times New Roman" w:hAnsi="Times New Roman" w:cs="Times New Roman"/>
                <w:noProof/>
                <w:sz w:val="24"/>
                <w:szCs w:val="24"/>
                <w:lang w:val="id-ID"/>
              </w:rPr>
              <w:t>A.</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lang w:val="id-ID"/>
              </w:rPr>
              <w:t>Kesimpulan</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_Toc192583529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179</w:t>
            </w:r>
            <w:r w:rsidR="005D0003" w:rsidRPr="00B125CB">
              <w:rPr>
                <w:rFonts w:ascii="Times New Roman" w:hAnsi="Times New Roman" w:cs="Times New Roman"/>
                <w:noProof/>
                <w:webHidden/>
                <w:sz w:val="24"/>
                <w:szCs w:val="24"/>
              </w:rPr>
              <w:fldChar w:fldCharType="end"/>
            </w:r>
          </w:hyperlink>
        </w:p>
        <w:p w14:paraId="788CB797" w14:textId="3D34C70D" w:rsidR="005D0003" w:rsidRPr="00B125CB" w:rsidRDefault="00000000" w:rsidP="00B125CB">
          <w:pPr>
            <w:pStyle w:val="TOC1"/>
            <w:tabs>
              <w:tab w:val="left" w:pos="480"/>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30" w:history="1">
            <w:r w:rsidR="005D0003" w:rsidRPr="00B125CB">
              <w:rPr>
                <w:rStyle w:val="Hyperlink"/>
                <w:rFonts w:ascii="Times New Roman" w:hAnsi="Times New Roman" w:cs="Times New Roman"/>
                <w:noProof/>
                <w:sz w:val="24"/>
                <w:szCs w:val="24"/>
                <w:lang w:val="id-ID"/>
              </w:rPr>
              <w:t>B.</w:t>
            </w:r>
            <w:r w:rsidR="005D0003" w:rsidRPr="00B125CB">
              <w:rPr>
                <w:rFonts w:ascii="Times New Roman" w:eastAsiaTheme="minorEastAsia" w:hAnsi="Times New Roman" w:cs="Times New Roman"/>
                <w:b w:val="0"/>
                <w:bCs w:val="0"/>
                <w:noProof/>
                <w:kern w:val="2"/>
                <w:sz w:val="24"/>
                <w:szCs w:val="24"/>
                <w:lang w:eastAsia="en-GB"/>
                <w14:ligatures w14:val="standardContextual"/>
              </w:rPr>
              <w:tab/>
            </w:r>
            <w:r w:rsidR="005D0003" w:rsidRPr="00B125CB">
              <w:rPr>
                <w:rStyle w:val="Hyperlink"/>
                <w:rFonts w:ascii="Times New Roman" w:hAnsi="Times New Roman" w:cs="Times New Roman"/>
                <w:noProof/>
                <w:sz w:val="24"/>
                <w:szCs w:val="24"/>
                <w:lang w:val="id-ID"/>
              </w:rPr>
              <w:t>Saran</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_Toc192583530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179</w:t>
            </w:r>
            <w:r w:rsidR="005D0003" w:rsidRPr="00B125CB">
              <w:rPr>
                <w:rFonts w:ascii="Times New Roman" w:hAnsi="Times New Roman" w:cs="Times New Roman"/>
                <w:noProof/>
                <w:webHidden/>
                <w:sz w:val="24"/>
                <w:szCs w:val="24"/>
              </w:rPr>
              <w:fldChar w:fldCharType="end"/>
            </w:r>
          </w:hyperlink>
        </w:p>
        <w:p w14:paraId="496C1936" w14:textId="1DC73C46" w:rsidR="005D0003" w:rsidRPr="00B125CB" w:rsidRDefault="00000000" w:rsidP="00B125CB">
          <w:pPr>
            <w:pStyle w:val="TOC1"/>
            <w:tabs>
              <w:tab w:val="right" w:leader="dot" w:pos="7921"/>
            </w:tabs>
            <w:spacing w:after="0"/>
            <w:rPr>
              <w:rFonts w:ascii="Times New Roman" w:eastAsiaTheme="minorEastAsia" w:hAnsi="Times New Roman" w:cs="Times New Roman"/>
              <w:b w:val="0"/>
              <w:bCs w:val="0"/>
              <w:noProof/>
              <w:kern w:val="2"/>
              <w:sz w:val="24"/>
              <w:szCs w:val="24"/>
              <w:lang w:eastAsia="en-GB"/>
              <w14:ligatures w14:val="standardContextual"/>
            </w:rPr>
          </w:pPr>
          <w:hyperlink w:anchor="_Toc192583531" w:history="1">
            <w:r w:rsidR="005D0003" w:rsidRPr="00B125CB">
              <w:rPr>
                <w:rStyle w:val="Hyperlink"/>
                <w:rFonts w:ascii="Times New Roman" w:hAnsi="Times New Roman" w:cs="Times New Roman"/>
                <w:noProof/>
                <w:sz w:val="24"/>
                <w:szCs w:val="24"/>
                <w:lang w:val="id-ID"/>
              </w:rPr>
              <w:t>DAFTAR PUSTAKA</w:t>
            </w:r>
            <w:r w:rsidR="005D0003" w:rsidRPr="00B125CB">
              <w:rPr>
                <w:rFonts w:ascii="Times New Roman" w:hAnsi="Times New Roman" w:cs="Times New Roman"/>
                <w:noProof/>
                <w:webHidden/>
                <w:sz w:val="24"/>
                <w:szCs w:val="24"/>
              </w:rPr>
              <w:tab/>
            </w:r>
            <w:r w:rsidR="005D0003" w:rsidRPr="00B125CB">
              <w:rPr>
                <w:rFonts w:ascii="Times New Roman" w:hAnsi="Times New Roman" w:cs="Times New Roman"/>
                <w:noProof/>
                <w:webHidden/>
                <w:sz w:val="24"/>
                <w:szCs w:val="24"/>
              </w:rPr>
              <w:fldChar w:fldCharType="begin"/>
            </w:r>
            <w:r w:rsidR="005D0003" w:rsidRPr="00B125CB">
              <w:rPr>
                <w:rFonts w:ascii="Times New Roman" w:hAnsi="Times New Roman" w:cs="Times New Roman"/>
                <w:noProof/>
                <w:webHidden/>
                <w:sz w:val="24"/>
                <w:szCs w:val="24"/>
              </w:rPr>
              <w:instrText xml:space="preserve"> PAGEREF _Toc192583531 \h </w:instrText>
            </w:r>
            <w:r w:rsidR="005D0003" w:rsidRPr="00B125CB">
              <w:rPr>
                <w:rFonts w:ascii="Times New Roman" w:hAnsi="Times New Roman" w:cs="Times New Roman"/>
                <w:noProof/>
                <w:webHidden/>
                <w:sz w:val="24"/>
                <w:szCs w:val="24"/>
              </w:rPr>
            </w:r>
            <w:r w:rsidR="005D0003" w:rsidRPr="00B125CB">
              <w:rPr>
                <w:rFonts w:ascii="Times New Roman" w:hAnsi="Times New Roman" w:cs="Times New Roman"/>
                <w:noProof/>
                <w:webHidden/>
                <w:sz w:val="24"/>
                <w:szCs w:val="24"/>
              </w:rPr>
              <w:fldChar w:fldCharType="separate"/>
            </w:r>
            <w:r w:rsidR="00170EBA" w:rsidRPr="00B125CB">
              <w:rPr>
                <w:rFonts w:ascii="Times New Roman" w:hAnsi="Times New Roman" w:cs="Times New Roman"/>
                <w:noProof/>
                <w:webHidden/>
                <w:sz w:val="24"/>
                <w:szCs w:val="24"/>
              </w:rPr>
              <w:t>180</w:t>
            </w:r>
            <w:r w:rsidR="005D0003" w:rsidRPr="00B125CB">
              <w:rPr>
                <w:rFonts w:ascii="Times New Roman" w:hAnsi="Times New Roman" w:cs="Times New Roman"/>
                <w:noProof/>
                <w:webHidden/>
                <w:sz w:val="24"/>
                <w:szCs w:val="24"/>
              </w:rPr>
              <w:fldChar w:fldCharType="end"/>
            </w:r>
          </w:hyperlink>
        </w:p>
        <w:p w14:paraId="47CA9824" w14:textId="479EC61B" w:rsidR="005D0003" w:rsidRPr="00B125CB" w:rsidRDefault="005D0003" w:rsidP="00B125CB">
          <w:pPr>
            <w:spacing w:after="0"/>
            <w:rPr>
              <w:rFonts w:ascii="Times New Roman" w:hAnsi="Times New Roman" w:cs="Times New Roman"/>
            </w:rPr>
          </w:pPr>
          <w:r w:rsidRPr="00B125CB">
            <w:rPr>
              <w:rFonts w:ascii="Times New Roman" w:hAnsi="Times New Roman" w:cs="Times New Roman"/>
              <w:b/>
              <w:bCs/>
              <w:noProof/>
            </w:rPr>
            <w:fldChar w:fldCharType="end"/>
          </w:r>
        </w:p>
      </w:sdtContent>
    </w:sdt>
    <w:p w14:paraId="7FE25315" w14:textId="77777777" w:rsidR="005D0003" w:rsidRPr="00B125CB" w:rsidRDefault="005D0003" w:rsidP="00B125CB">
      <w:pPr>
        <w:spacing w:after="0" w:line="360" w:lineRule="auto"/>
        <w:rPr>
          <w:rFonts w:ascii="Times New Roman" w:hAnsi="Times New Roman" w:cs="Times New Roman"/>
          <w:b/>
          <w:color w:val="000000" w:themeColor="text1"/>
          <w:lang w:val="id-ID"/>
        </w:rPr>
      </w:pPr>
    </w:p>
    <w:p w14:paraId="418284B6" w14:textId="77777777" w:rsidR="005D0003" w:rsidRPr="00B125CB" w:rsidRDefault="005D0003" w:rsidP="00B125CB">
      <w:pPr>
        <w:spacing w:after="0" w:line="360" w:lineRule="auto"/>
        <w:rPr>
          <w:rFonts w:ascii="Times New Roman" w:hAnsi="Times New Roman" w:cs="Times New Roman"/>
          <w:b/>
          <w:color w:val="000000" w:themeColor="text1"/>
          <w:lang w:val="id-ID"/>
        </w:rPr>
      </w:pPr>
    </w:p>
    <w:p w14:paraId="33CB157F" w14:textId="77777777" w:rsidR="005D0003" w:rsidRPr="00B125CB" w:rsidRDefault="005D0003" w:rsidP="00B125CB">
      <w:pPr>
        <w:spacing w:after="0" w:line="360" w:lineRule="auto"/>
        <w:rPr>
          <w:rFonts w:ascii="Times New Roman" w:hAnsi="Times New Roman" w:cs="Times New Roman"/>
          <w:b/>
          <w:color w:val="000000" w:themeColor="text1"/>
          <w:lang w:val="id-ID"/>
        </w:rPr>
      </w:pPr>
    </w:p>
    <w:p w14:paraId="741BEE42" w14:textId="77777777" w:rsidR="005D0003" w:rsidRPr="00B125CB" w:rsidRDefault="005D0003" w:rsidP="00B125CB">
      <w:pPr>
        <w:spacing w:after="0" w:line="360" w:lineRule="auto"/>
        <w:rPr>
          <w:rFonts w:ascii="Times New Roman" w:hAnsi="Times New Roman" w:cs="Times New Roman"/>
          <w:b/>
          <w:color w:val="000000" w:themeColor="text1"/>
          <w:lang w:val="id-ID"/>
        </w:rPr>
      </w:pPr>
    </w:p>
    <w:p w14:paraId="4CD38E91" w14:textId="77777777" w:rsidR="005D0003" w:rsidRPr="00B125CB" w:rsidRDefault="005D0003" w:rsidP="00B125CB">
      <w:pPr>
        <w:spacing w:after="0" w:line="360" w:lineRule="auto"/>
        <w:rPr>
          <w:rFonts w:ascii="Times New Roman" w:hAnsi="Times New Roman" w:cs="Times New Roman"/>
          <w:b/>
          <w:color w:val="000000" w:themeColor="text1"/>
          <w:lang w:val="id-ID"/>
        </w:rPr>
      </w:pPr>
    </w:p>
    <w:p w14:paraId="0F4D9C76" w14:textId="77777777" w:rsidR="005D0003" w:rsidRPr="00B125CB" w:rsidRDefault="005D0003" w:rsidP="00B125CB">
      <w:pPr>
        <w:spacing w:after="0" w:line="360" w:lineRule="auto"/>
        <w:rPr>
          <w:rFonts w:ascii="Times New Roman" w:hAnsi="Times New Roman" w:cs="Times New Roman"/>
          <w:b/>
          <w:color w:val="000000" w:themeColor="text1"/>
          <w:lang w:val="id-ID"/>
        </w:rPr>
      </w:pPr>
    </w:p>
    <w:p w14:paraId="2ACDCADD" w14:textId="77777777" w:rsidR="00094BC4" w:rsidRPr="00B125CB" w:rsidRDefault="00094BC4" w:rsidP="00B125CB">
      <w:pPr>
        <w:spacing w:after="0" w:line="360" w:lineRule="auto"/>
        <w:rPr>
          <w:rFonts w:ascii="Times New Roman" w:hAnsi="Times New Roman" w:cs="Times New Roman"/>
          <w:b/>
          <w:color w:val="000000" w:themeColor="text1"/>
          <w:lang w:val="id-ID"/>
        </w:rPr>
      </w:pPr>
    </w:p>
    <w:p w14:paraId="31406DF0" w14:textId="77777777" w:rsidR="005D0003" w:rsidRPr="00B125CB" w:rsidRDefault="005D0003" w:rsidP="00B125CB">
      <w:pPr>
        <w:spacing w:after="0" w:line="276" w:lineRule="auto"/>
        <w:rPr>
          <w:rFonts w:ascii="Times New Roman" w:hAnsi="Times New Roman" w:cs="Times New Roman"/>
          <w:b/>
          <w:iCs/>
          <w:color w:val="000000" w:themeColor="text1"/>
          <w:lang w:val="id-ID"/>
        </w:rPr>
      </w:pPr>
      <w:bookmarkStart w:id="18" w:name="_Toc176854176"/>
      <w:r w:rsidRPr="00B125CB">
        <w:rPr>
          <w:rFonts w:ascii="Times New Roman" w:hAnsi="Times New Roman" w:cs="Times New Roman"/>
          <w:lang w:val="id-ID"/>
        </w:rPr>
        <w:br w:type="page"/>
      </w:r>
    </w:p>
    <w:p w14:paraId="6D5A285A" w14:textId="1ABBC9FB" w:rsidR="00B81EA0" w:rsidRPr="00B125CB" w:rsidRDefault="00B81EA0" w:rsidP="00B125CB">
      <w:pPr>
        <w:pStyle w:val="Heading1"/>
        <w:jc w:val="center"/>
        <w:rPr>
          <w:lang w:val="id-ID"/>
        </w:rPr>
      </w:pPr>
      <w:bookmarkStart w:id="19" w:name="_Toc192583493"/>
      <w:r w:rsidRPr="00B125CB">
        <w:rPr>
          <w:lang w:val="id-ID"/>
        </w:rPr>
        <w:lastRenderedPageBreak/>
        <w:t>DAFTAR TABEL</w:t>
      </w:r>
      <w:bookmarkEnd w:id="18"/>
      <w:bookmarkEnd w:id="19"/>
    </w:p>
    <w:p w14:paraId="1F4BB599" w14:textId="3682820E" w:rsidR="00B81EA0" w:rsidRPr="00B125CB" w:rsidRDefault="00B81EA0" w:rsidP="00B125CB">
      <w:pPr>
        <w:spacing w:after="0"/>
        <w:rPr>
          <w:rFonts w:ascii="Times New Roman" w:hAnsi="Times New Roman" w:cs="Times New Roman"/>
          <w:lang w:val="id-ID"/>
        </w:rPr>
      </w:pPr>
    </w:p>
    <w:p w14:paraId="47C413E6" w14:textId="483C3CF7" w:rsidR="00B81EA0" w:rsidRPr="00B125CB" w:rsidRDefault="00B81EA0" w:rsidP="00B125CB">
      <w:pPr>
        <w:spacing w:after="0"/>
        <w:rPr>
          <w:rFonts w:ascii="Times New Roman" w:hAnsi="Times New Roman" w:cs="Times New Roman"/>
          <w:lang w:val="id-ID"/>
        </w:rPr>
      </w:pPr>
    </w:p>
    <w:p w14:paraId="49FBA479" w14:textId="55E1A081" w:rsidR="00B81EA0" w:rsidRPr="00B125CB" w:rsidRDefault="00B81EA0" w:rsidP="00B125CB">
      <w:pPr>
        <w:spacing w:after="0"/>
        <w:rPr>
          <w:rFonts w:ascii="Times New Roman" w:hAnsi="Times New Roman" w:cs="Times New Roman"/>
          <w:lang w:val="id-ID"/>
        </w:rPr>
      </w:pPr>
    </w:p>
    <w:p w14:paraId="4BD759F1" w14:textId="1FA24DAA" w:rsidR="00B81EA0" w:rsidRPr="00B125CB" w:rsidRDefault="00B81EA0" w:rsidP="00B125CB">
      <w:pPr>
        <w:spacing w:after="0"/>
        <w:rPr>
          <w:rFonts w:ascii="Times New Roman" w:hAnsi="Times New Roman" w:cs="Times New Roman"/>
          <w:lang w:val="id-ID"/>
        </w:rPr>
      </w:pPr>
    </w:p>
    <w:p w14:paraId="308A47CD" w14:textId="43F16388" w:rsidR="00B81EA0" w:rsidRPr="00B125CB" w:rsidRDefault="00B81EA0" w:rsidP="00B125CB">
      <w:pPr>
        <w:spacing w:after="0"/>
        <w:rPr>
          <w:rFonts w:ascii="Times New Roman" w:hAnsi="Times New Roman" w:cs="Times New Roman"/>
          <w:lang w:val="id-ID"/>
        </w:rPr>
      </w:pPr>
    </w:p>
    <w:p w14:paraId="1E842D01" w14:textId="4FBF359C" w:rsidR="00B81EA0" w:rsidRPr="00B125CB" w:rsidRDefault="00B81EA0" w:rsidP="00B125CB">
      <w:pPr>
        <w:spacing w:after="0"/>
        <w:rPr>
          <w:rFonts w:ascii="Times New Roman" w:hAnsi="Times New Roman" w:cs="Times New Roman"/>
          <w:lang w:val="id-ID"/>
        </w:rPr>
      </w:pPr>
    </w:p>
    <w:p w14:paraId="75788EFD" w14:textId="2D1280A3" w:rsidR="00B81EA0" w:rsidRPr="00B125CB" w:rsidRDefault="00B81EA0" w:rsidP="00B125CB">
      <w:pPr>
        <w:spacing w:after="0"/>
        <w:rPr>
          <w:rFonts w:ascii="Times New Roman" w:hAnsi="Times New Roman" w:cs="Times New Roman"/>
          <w:lang w:val="id-ID"/>
        </w:rPr>
      </w:pPr>
    </w:p>
    <w:p w14:paraId="39DDC974" w14:textId="0C86319F" w:rsidR="00B81EA0" w:rsidRPr="00B125CB" w:rsidRDefault="00B81EA0" w:rsidP="00B125CB">
      <w:pPr>
        <w:spacing w:after="0"/>
        <w:rPr>
          <w:rFonts w:ascii="Times New Roman" w:hAnsi="Times New Roman" w:cs="Times New Roman"/>
          <w:lang w:val="id-ID"/>
        </w:rPr>
      </w:pPr>
    </w:p>
    <w:p w14:paraId="132A695F" w14:textId="5D19155C" w:rsidR="00B81EA0" w:rsidRPr="00B125CB" w:rsidRDefault="00B81EA0" w:rsidP="00B125CB">
      <w:pPr>
        <w:spacing w:after="0"/>
        <w:rPr>
          <w:rFonts w:ascii="Times New Roman" w:hAnsi="Times New Roman" w:cs="Times New Roman"/>
          <w:lang w:val="id-ID"/>
        </w:rPr>
      </w:pPr>
    </w:p>
    <w:p w14:paraId="26555EF0" w14:textId="3427E1F9" w:rsidR="00B81EA0" w:rsidRPr="00B125CB" w:rsidRDefault="00B81EA0" w:rsidP="00B125CB">
      <w:pPr>
        <w:spacing w:after="0"/>
        <w:rPr>
          <w:rFonts w:ascii="Times New Roman" w:hAnsi="Times New Roman" w:cs="Times New Roman"/>
          <w:lang w:val="id-ID"/>
        </w:rPr>
      </w:pPr>
    </w:p>
    <w:p w14:paraId="7914DD8D" w14:textId="30847118" w:rsidR="00B81EA0" w:rsidRPr="00B125CB" w:rsidRDefault="00B81EA0" w:rsidP="00B125CB">
      <w:pPr>
        <w:spacing w:after="0"/>
        <w:rPr>
          <w:rFonts w:ascii="Times New Roman" w:hAnsi="Times New Roman" w:cs="Times New Roman"/>
          <w:lang w:val="id-ID"/>
        </w:rPr>
      </w:pPr>
    </w:p>
    <w:p w14:paraId="63F37DC2" w14:textId="0F2C65BA" w:rsidR="00B81EA0" w:rsidRPr="00B125CB" w:rsidRDefault="00B81EA0" w:rsidP="00B125CB">
      <w:pPr>
        <w:spacing w:after="0"/>
        <w:rPr>
          <w:rFonts w:ascii="Times New Roman" w:hAnsi="Times New Roman" w:cs="Times New Roman"/>
          <w:lang w:val="id-ID"/>
        </w:rPr>
      </w:pPr>
    </w:p>
    <w:p w14:paraId="354759C7" w14:textId="0D4BEC88" w:rsidR="00B81EA0" w:rsidRPr="00B125CB" w:rsidRDefault="00B81EA0" w:rsidP="00B125CB">
      <w:pPr>
        <w:spacing w:after="0"/>
        <w:rPr>
          <w:rFonts w:ascii="Times New Roman" w:hAnsi="Times New Roman" w:cs="Times New Roman"/>
          <w:lang w:val="id-ID"/>
        </w:rPr>
      </w:pPr>
    </w:p>
    <w:p w14:paraId="34BDCA97" w14:textId="7011CAA2" w:rsidR="00B81EA0" w:rsidRPr="00B125CB" w:rsidRDefault="00B81EA0" w:rsidP="00B125CB">
      <w:pPr>
        <w:spacing w:after="0"/>
        <w:rPr>
          <w:rFonts w:ascii="Times New Roman" w:hAnsi="Times New Roman" w:cs="Times New Roman"/>
          <w:lang w:val="id-ID"/>
        </w:rPr>
      </w:pPr>
    </w:p>
    <w:p w14:paraId="7597A980" w14:textId="564E8F0E" w:rsidR="00B81EA0" w:rsidRPr="00B125CB" w:rsidRDefault="00B81EA0" w:rsidP="00B125CB">
      <w:pPr>
        <w:spacing w:after="0"/>
        <w:rPr>
          <w:rFonts w:ascii="Times New Roman" w:hAnsi="Times New Roman" w:cs="Times New Roman"/>
          <w:lang w:val="id-ID"/>
        </w:rPr>
      </w:pPr>
    </w:p>
    <w:p w14:paraId="1ED2FA28" w14:textId="1ED3A3DB" w:rsidR="00B81EA0" w:rsidRPr="00B125CB" w:rsidRDefault="00B81EA0" w:rsidP="00B125CB">
      <w:pPr>
        <w:spacing w:after="0"/>
        <w:rPr>
          <w:rFonts w:ascii="Times New Roman" w:hAnsi="Times New Roman" w:cs="Times New Roman"/>
          <w:lang w:val="id-ID"/>
        </w:rPr>
      </w:pPr>
    </w:p>
    <w:p w14:paraId="3841BB70" w14:textId="4CC077FA" w:rsidR="00B81EA0" w:rsidRPr="00B125CB" w:rsidRDefault="00B81EA0" w:rsidP="00B125CB">
      <w:pPr>
        <w:spacing w:after="0"/>
        <w:rPr>
          <w:rFonts w:ascii="Times New Roman" w:hAnsi="Times New Roman" w:cs="Times New Roman"/>
          <w:lang w:val="id-ID"/>
        </w:rPr>
      </w:pPr>
    </w:p>
    <w:p w14:paraId="0EC785D1" w14:textId="17656E28" w:rsidR="00B81EA0" w:rsidRPr="00B125CB" w:rsidRDefault="00B81EA0" w:rsidP="00B125CB">
      <w:pPr>
        <w:spacing w:after="0"/>
        <w:rPr>
          <w:rFonts w:ascii="Times New Roman" w:hAnsi="Times New Roman" w:cs="Times New Roman"/>
          <w:lang w:val="id-ID"/>
        </w:rPr>
      </w:pPr>
    </w:p>
    <w:p w14:paraId="293FB618" w14:textId="0C398E17" w:rsidR="00B81EA0" w:rsidRPr="00B125CB" w:rsidRDefault="00B81EA0" w:rsidP="00B125CB">
      <w:pPr>
        <w:spacing w:after="0"/>
        <w:rPr>
          <w:rFonts w:ascii="Times New Roman" w:hAnsi="Times New Roman" w:cs="Times New Roman"/>
          <w:lang w:val="id-ID"/>
        </w:rPr>
      </w:pPr>
    </w:p>
    <w:p w14:paraId="170CB3E4" w14:textId="5D5DF9C2" w:rsidR="00B81EA0" w:rsidRPr="00B125CB" w:rsidRDefault="00B81EA0" w:rsidP="00B125CB">
      <w:pPr>
        <w:spacing w:after="0"/>
        <w:rPr>
          <w:rFonts w:ascii="Times New Roman" w:hAnsi="Times New Roman" w:cs="Times New Roman"/>
          <w:lang w:val="id-ID"/>
        </w:rPr>
      </w:pPr>
    </w:p>
    <w:p w14:paraId="79436FB3" w14:textId="2B211945" w:rsidR="00B81EA0" w:rsidRPr="00B125CB" w:rsidRDefault="00B81EA0" w:rsidP="00B125CB">
      <w:pPr>
        <w:spacing w:after="0"/>
        <w:rPr>
          <w:rFonts w:ascii="Times New Roman" w:hAnsi="Times New Roman" w:cs="Times New Roman"/>
          <w:lang w:val="id-ID"/>
        </w:rPr>
      </w:pPr>
    </w:p>
    <w:p w14:paraId="2FD32DA1" w14:textId="538A50DB" w:rsidR="00B81EA0" w:rsidRPr="00B125CB" w:rsidRDefault="00B81EA0" w:rsidP="00B125CB">
      <w:pPr>
        <w:spacing w:after="0"/>
        <w:rPr>
          <w:rFonts w:ascii="Times New Roman" w:hAnsi="Times New Roman" w:cs="Times New Roman"/>
          <w:lang w:val="id-ID"/>
        </w:rPr>
      </w:pPr>
    </w:p>
    <w:p w14:paraId="7C4CB374" w14:textId="258D5770" w:rsidR="00B81EA0" w:rsidRPr="00B125CB" w:rsidRDefault="00B81EA0" w:rsidP="00B125CB">
      <w:pPr>
        <w:spacing w:after="0"/>
        <w:rPr>
          <w:rFonts w:ascii="Times New Roman" w:hAnsi="Times New Roman" w:cs="Times New Roman"/>
          <w:lang w:val="id-ID"/>
        </w:rPr>
      </w:pPr>
    </w:p>
    <w:p w14:paraId="3A60258D" w14:textId="158D5F1A" w:rsidR="00B81EA0" w:rsidRPr="00B125CB" w:rsidRDefault="00B81EA0" w:rsidP="00B125CB">
      <w:pPr>
        <w:spacing w:after="0"/>
        <w:rPr>
          <w:rFonts w:ascii="Times New Roman" w:hAnsi="Times New Roman" w:cs="Times New Roman"/>
          <w:lang w:val="id-ID"/>
        </w:rPr>
      </w:pPr>
    </w:p>
    <w:p w14:paraId="6B8629DB" w14:textId="1500A65B" w:rsidR="00B81EA0" w:rsidRPr="00B125CB" w:rsidRDefault="00B81EA0" w:rsidP="00B125CB">
      <w:pPr>
        <w:spacing w:after="0"/>
        <w:rPr>
          <w:rFonts w:ascii="Times New Roman" w:hAnsi="Times New Roman" w:cs="Times New Roman"/>
          <w:lang w:val="id-ID"/>
        </w:rPr>
      </w:pPr>
    </w:p>
    <w:p w14:paraId="54FAA4D5" w14:textId="2E926CED" w:rsidR="00B81EA0" w:rsidRPr="00B125CB" w:rsidRDefault="00B81EA0" w:rsidP="00B125CB">
      <w:pPr>
        <w:spacing w:after="0"/>
        <w:rPr>
          <w:rFonts w:ascii="Times New Roman" w:hAnsi="Times New Roman" w:cs="Times New Roman"/>
          <w:lang w:val="id-ID"/>
        </w:rPr>
      </w:pPr>
    </w:p>
    <w:p w14:paraId="42698901" w14:textId="65B9BB16" w:rsidR="00B81EA0" w:rsidRPr="00B125CB" w:rsidRDefault="00B81EA0" w:rsidP="00B125CB">
      <w:pPr>
        <w:spacing w:after="0"/>
        <w:rPr>
          <w:rFonts w:ascii="Times New Roman" w:hAnsi="Times New Roman" w:cs="Times New Roman"/>
          <w:lang w:val="id-ID"/>
        </w:rPr>
      </w:pPr>
    </w:p>
    <w:p w14:paraId="214B1F06" w14:textId="59F1EF76" w:rsidR="00B81EA0" w:rsidRPr="00B125CB" w:rsidRDefault="00B81EA0" w:rsidP="00B125CB">
      <w:pPr>
        <w:spacing w:after="0"/>
        <w:rPr>
          <w:rFonts w:ascii="Times New Roman" w:hAnsi="Times New Roman" w:cs="Times New Roman"/>
          <w:lang w:val="id-ID"/>
        </w:rPr>
      </w:pPr>
    </w:p>
    <w:p w14:paraId="317C6A3E" w14:textId="0D04A757" w:rsidR="00B81EA0" w:rsidRPr="00B125CB" w:rsidRDefault="00B81EA0" w:rsidP="00B125CB">
      <w:pPr>
        <w:spacing w:after="0"/>
        <w:rPr>
          <w:rFonts w:ascii="Times New Roman" w:hAnsi="Times New Roman" w:cs="Times New Roman"/>
          <w:lang w:val="id-ID"/>
        </w:rPr>
      </w:pPr>
    </w:p>
    <w:p w14:paraId="06946DC8" w14:textId="0744357A" w:rsidR="00B81EA0" w:rsidRPr="00B125CB" w:rsidRDefault="00B81EA0" w:rsidP="00B125CB">
      <w:pPr>
        <w:spacing w:after="0"/>
        <w:rPr>
          <w:rFonts w:ascii="Times New Roman" w:hAnsi="Times New Roman" w:cs="Times New Roman"/>
          <w:lang w:val="id-ID"/>
        </w:rPr>
      </w:pPr>
    </w:p>
    <w:p w14:paraId="5EC4360D" w14:textId="285A7B6C" w:rsidR="00B81EA0" w:rsidRPr="00B125CB" w:rsidRDefault="00B81EA0" w:rsidP="00B125CB">
      <w:pPr>
        <w:spacing w:after="0"/>
        <w:rPr>
          <w:rFonts w:ascii="Times New Roman" w:hAnsi="Times New Roman" w:cs="Times New Roman"/>
          <w:lang w:val="id-ID"/>
        </w:rPr>
      </w:pPr>
    </w:p>
    <w:p w14:paraId="323DAAE3" w14:textId="02D19957" w:rsidR="00B81EA0" w:rsidRPr="00B125CB" w:rsidRDefault="00B81EA0" w:rsidP="00B125CB">
      <w:pPr>
        <w:spacing w:after="0"/>
        <w:rPr>
          <w:rFonts w:ascii="Times New Roman" w:hAnsi="Times New Roman" w:cs="Times New Roman"/>
          <w:lang w:val="id-ID"/>
        </w:rPr>
      </w:pPr>
    </w:p>
    <w:p w14:paraId="3DF44E09" w14:textId="60628849" w:rsidR="00B81EA0" w:rsidRPr="00B125CB" w:rsidRDefault="00B81EA0" w:rsidP="00B125CB">
      <w:pPr>
        <w:spacing w:after="0"/>
        <w:rPr>
          <w:rFonts w:ascii="Times New Roman" w:hAnsi="Times New Roman" w:cs="Times New Roman"/>
          <w:lang w:val="id-ID"/>
        </w:rPr>
      </w:pPr>
    </w:p>
    <w:p w14:paraId="3F134145" w14:textId="60BBCB5B" w:rsidR="00B81EA0" w:rsidRPr="00B125CB" w:rsidRDefault="00B81EA0" w:rsidP="00B125CB">
      <w:pPr>
        <w:spacing w:after="0"/>
        <w:rPr>
          <w:rFonts w:ascii="Times New Roman" w:hAnsi="Times New Roman" w:cs="Times New Roman"/>
          <w:lang w:val="id-ID"/>
        </w:rPr>
      </w:pPr>
    </w:p>
    <w:p w14:paraId="1F75535A" w14:textId="730B6FBF" w:rsidR="00B81EA0" w:rsidRPr="00B125CB" w:rsidRDefault="00B81EA0" w:rsidP="00B125CB">
      <w:pPr>
        <w:spacing w:after="0"/>
        <w:rPr>
          <w:rFonts w:ascii="Times New Roman" w:hAnsi="Times New Roman" w:cs="Times New Roman"/>
          <w:lang w:val="id-ID"/>
        </w:rPr>
      </w:pPr>
    </w:p>
    <w:p w14:paraId="18CADA3D" w14:textId="392326B5" w:rsidR="00B81EA0" w:rsidRPr="00B125CB" w:rsidRDefault="00B81EA0" w:rsidP="00B125CB">
      <w:pPr>
        <w:spacing w:after="0"/>
        <w:rPr>
          <w:rFonts w:ascii="Times New Roman" w:hAnsi="Times New Roman" w:cs="Times New Roman"/>
          <w:lang w:val="id-ID"/>
        </w:rPr>
      </w:pPr>
    </w:p>
    <w:p w14:paraId="1490D1B6" w14:textId="12C9F26F" w:rsidR="00B81EA0" w:rsidRPr="00B125CB" w:rsidRDefault="00B81EA0" w:rsidP="00B125CB">
      <w:pPr>
        <w:spacing w:after="0"/>
        <w:rPr>
          <w:rFonts w:ascii="Times New Roman" w:hAnsi="Times New Roman" w:cs="Times New Roman"/>
          <w:lang w:val="id-ID"/>
        </w:rPr>
      </w:pPr>
    </w:p>
    <w:p w14:paraId="68665274" w14:textId="38762CF1" w:rsidR="00B81EA0" w:rsidRPr="00B125CB" w:rsidRDefault="00B81EA0" w:rsidP="00B125CB">
      <w:pPr>
        <w:spacing w:after="0"/>
        <w:rPr>
          <w:rFonts w:ascii="Times New Roman" w:hAnsi="Times New Roman" w:cs="Times New Roman"/>
          <w:lang w:val="id-ID"/>
        </w:rPr>
      </w:pPr>
    </w:p>
    <w:p w14:paraId="28A6FC9C" w14:textId="2935A518" w:rsidR="00B81EA0" w:rsidRPr="00B125CB" w:rsidRDefault="00B81EA0" w:rsidP="00B125CB">
      <w:pPr>
        <w:spacing w:after="0"/>
        <w:rPr>
          <w:rFonts w:ascii="Times New Roman" w:hAnsi="Times New Roman" w:cs="Times New Roman"/>
          <w:lang w:val="id-ID"/>
        </w:rPr>
      </w:pPr>
    </w:p>
    <w:p w14:paraId="0A0B5AF2" w14:textId="70ACA57E" w:rsidR="00B81EA0" w:rsidRPr="00B125CB" w:rsidRDefault="00B81EA0" w:rsidP="00B125CB">
      <w:pPr>
        <w:spacing w:after="0"/>
        <w:rPr>
          <w:rFonts w:ascii="Times New Roman" w:hAnsi="Times New Roman" w:cs="Times New Roman"/>
          <w:lang w:val="id-ID"/>
        </w:rPr>
      </w:pPr>
    </w:p>
    <w:p w14:paraId="2A55B9BA" w14:textId="35C2DE3A" w:rsidR="00B81EA0" w:rsidRPr="00B125CB" w:rsidRDefault="00B81EA0" w:rsidP="00B125CB">
      <w:pPr>
        <w:spacing w:after="0"/>
        <w:rPr>
          <w:rFonts w:ascii="Times New Roman" w:hAnsi="Times New Roman" w:cs="Times New Roman"/>
          <w:lang w:val="id-ID"/>
        </w:rPr>
      </w:pPr>
    </w:p>
    <w:p w14:paraId="0FD41FC1" w14:textId="57D2E9EE" w:rsidR="00B81EA0" w:rsidRPr="00B125CB" w:rsidRDefault="00B81EA0" w:rsidP="00B125CB">
      <w:pPr>
        <w:spacing w:after="0"/>
        <w:rPr>
          <w:rFonts w:ascii="Times New Roman" w:hAnsi="Times New Roman" w:cs="Times New Roman"/>
          <w:lang w:val="id-ID"/>
        </w:rPr>
      </w:pPr>
    </w:p>
    <w:p w14:paraId="44FA1552" w14:textId="77777777" w:rsidR="00A846D2" w:rsidRPr="00B125CB" w:rsidRDefault="00A846D2" w:rsidP="00B125CB">
      <w:pPr>
        <w:spacing w:after="0"/>
        <w:rPr>
          <w:rFonts w:ascii="Times New Roman" w:hAnsi="Times New Roman" w:cs="Times New Roman"/>
          <w:lang w:val="id-ID"/>
        </w:rPr>
      </w:pPr>
    </w:p>
    <w:p w14:paraId="21AAB94D" w14:textId="77777777" w:rsidR="00A846D2" w:rsidRPr="00B125CB" w:rsidRDefault="00A846D2" w:rsidP="00B125CB">
      <w:pPr>
        <w:spacing w:after="0"/>
        <w:rPr>
          <w:rFonts w:ascii="Times New Roman" w:hAnsi="Times New Roman" w:cs="Times New Roman"/>
          <w:lang w:val="id-ID"/>
        </w:rPr>
      </w:pPr>
    </w:p>
    <w:p w14:paraId="11B37CBD" w14:textId="77777777" w:rsidR="00A846D2" w:rsidRPr="00B125CB" w:rsidRDefault="00A846D2" w:rsidP="00B125CB">
      <w:pPr>
        <w:spacing w:after="0"/>
        <w:rPr>
          <w:rFonts w:ascii="Times New Roman" w:hAnsi="Times New Roman" w:cs="Times New Roman"/>
          <w:lang w:val="id-ID"/>
        </w:rPr>
      </w:pPr>
    </w:p>
    <w:p w14:paraId="36CAEE6C" w14:textId="77777777" w:rsidR="00B81EA0" w:rsidRPr="00B125CB" w:rsidRDefault="00B81EA0" w:rsidP="00B125CB">
      <w:pPr>
        <w:pStyle w:val="Heading1"/>
        <w:jc w:val="center"/>
        <w:rPr>
          <w:lang w:val="id-ID"/>
        </w:rPr>
      </w:pPr>
      <w:bookmarkStart w:id="20" w:name="_Toc176854177"/>
      <w:bookmarkStart w:id="21" w:name="_Toc192583494"/>
      <w:r w:rsidRPr="00B125CB">
        <w:rPr>
          <w:lang w:val="id-ID"/>
        </w:rPr>
        <w:lastRenderedPageBreak/>
        <w:t>DAFTAR GAMBAR</w:t>
      </w:r>
      <w:bookmarkEnd w:id="20"/>
      <w:bookmarkEnd w:id="21"/>
    </w:p>
    <w:p w14:paraId="4D81E6FF" w14:textId="77777777" w:rsidR="00B81EA0" w:rsidRPr="00B125CB" w:rsidRDefault="00B81EA0" w:rsidP="00B125CB">
      <w:pPr>
        <w:spacing w:after="0" w:line="360" w:lineRule="auto"/>
        <w:jc w:val="center"/>
        <w:rPr>
          <w:rFonts w:ascii="Times New Roman" w:hAnsi="Times New Roman" w:cs="Times New Roman"/>
          <w:b/>
          <w:bCs/>
          <w:color w:val="000000" w:themeColor="text1"/>
          <w:lang w:val="id-ID"/>
        </w:rPr>
      </w:pPr>
    </w:p>
    <w:p w14:paraId="6D6CF944"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05B0EE9B"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764344F9"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32CAAABB"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5F7A2937"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5229AD8E"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61E678C0"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369E888A"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56D1E38A"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6EFFCEC7"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08672649"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0E008115"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65520AFF"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2AE549CC"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55BF033A"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3B8C63D9"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7ACC6ECF"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69155841"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3B2BE7A5"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443C099A"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6B7E400C"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7C5BCB5E"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5699D5DA"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3BE83034"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479B71A6"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5A3ADADD"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41FA99EC"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1B3498D4"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2D32FC98"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2229641A" w14:textId="4BD7B476" w:rsidR="00B81EA0" w:rsidRPr="00B125CB" w:rsidRDefault="00B81EA0" w:rsidP="00B125CB">
      <w:pPr>
        <w:pStyle w:val="Heading1"/>
        <w:jc w:val="center"/>
        <w:rPr>
          <w:lang w:val="id-ID"/>
        </w:rPr>
      </w:pPr>
      <w:bookmarkStart w:id="22" w:name="_Toc176854178"/>
      <w:bookmarkStart w:id="23" w:name="_Toc192583495"/>
      <w:r w:rsidRPr="00B125CB">
        <w:rPr>
          <w:lang w:val="id-ID"/>
        </w:rPr>
        <w:t>DAFTAR SINGKATAN</w:t>
      </w:r>
      <w:bookmarkEnd w:id="22"/>
      <w:bookmarkEnd w:id="23"/>
    </w:p>
    <w:p w14:paraId="61ECB8CE"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6A76BBB1"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195756AB"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35A5A766"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2233E561"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077997FD"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4C51D90A"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53F1E7E0"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380850C2"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017474D1"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2A9DE09B"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7286D4FF"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3806E90B"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0577CF03"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127D60D5"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515D843E"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25E567DF"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4CAAF8FE"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7F7B5A60"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52FDBDA7"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16F67CA3"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7EED5A2D"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6A245966"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35FA0F1F"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37333230"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5D14EB57"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2B72AF6D"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216EE5B1"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47368C9E"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0633313C" w14:textId="77777777" w:rsidR="00B81EA0" w:rsidRPr="00B125CB" w:rsidRDefault="00B81EA0" w:rsidP="00B125CB">
      <w:pPr>
        <w:spacing w:after="0" w:line="360" w:lineRule="auto"/>
        <w:rPr>
          <w:rFonts w:ascii="Times New Roman" w:hAnsi="Times New Roman" w:cs="Times New Roman"/>
          <w:b/>
          <w:bCs/>
          <w:color w:val="000000" w:themeColor="text1"/>
          <w:lang w:val="id-ID"/>
        </w:rPr>
      </w:pPr>
    </w:p>
    <w:p w14:paraId="28F1FC22" w14:textId="7CA34419" w:rsidR="00B81EA0" w:rsidRPr="00B125CB" w:rsidRDefault="00B81EA0" w:rsidP="00B125CB">
      <w:pPr>
        <w:pStyle w:val="Heading1"/>
        <w:jc w:val="center"/>
        <w:rPr>
          <w:lang w:val="id-ID"/>
        </w:rPr>
      </w:pPr>
      <w:bookmarkStart w:id="24" w:name="_Toc176854179"/>
      <w:bookmarkStart w:id="25" w:name="_Toc192583496"/>
      <w:r w:rsidRPr="00B125CB">
        <w:rPr>
          <w:lang w:val="id-ID"/>
        </w:rPr>
        <w:t>DAFTAR LAMPIRAN</w:t>
      </w:r>
      <w:bookmarkEnd w:id="24"/>
      <w:bookmarkEnd w:id="25"/>
    </w:p>
    <w:p w14:paraId="1E787D67" w14:textId="0F6F97E3" w:rsidR="00B81EA0" w:rsidRPr="00B125CB" w:rsidRDefault="00B81EA0" w:rsidP="00B125CB">
      <w:pPr>
        <w:spacing w:after="0"/>
        <w:rPr>
          <w:rFonts w:ascii="Times New Roman" w:hAnsi="Times New Roman" w:cs="Times New Roman"/>
          <w:lang w:val="id-ID"/>
        </w:rPr>
      </w:pPr>
    </w:p>
    <w:p w14:paraId="47228D2C" w14:textId="138EA32F" w:rsidR="00B81EA0" w:rsidRPr="00B125CB" w:rsidRDefault="00B81EA0" w:rsidP="00B125CB">
      <w:pPr>
        <w:spacing w:after="0"/>
        <w:rPr>
          <w:rFonts w:ascii="Times New Roman" w:hAnsi="Times New Roman" w:cs="Times New Roman"/>
          <w:lang w:val="id-ID"/>
        </w:rPr>
      </w:pPr>
    </w:p>
    <w:p w14:paraId="6216FF83" w14:textId="275542B2" w:rsidR="00B81EA0" w:rsidRPr="00B125CB" w:rsidRDefault="00B81EA0" w:rsidP="00B125CB">
      <w:pPr>
        <w:spacing w:after="0"/>
        <w:rPr>
          <w:rFonts w:ascii="Times New Roman" w:hAnsi="Times New Roman" w:cs="Times New Roman"/>
          <w:lang w:val="id-ID"/>
        </w:rPr>
      </w:pPr>
    </w:p>
    <w:p w14:paraId="0CEC750B" w14:textId="6652DA52" w:rsidR="00B81EA0" w:rsidRPr="00B125CB" w:rsidRDefault="00B81EA0" w:rsidP="00B125CB">
      <w:pPr>
        <w:spacing w:after="0"/>
        <w:rPr>
          <w:rFonts w:ascii="Times New Roman" w:hAnsi="Times New Roman" w:cs="Times New Roman"/>
          <w:lang w:val="id-ID"/>
        </w:rPr>
      </w:pPr>
    </w:p>
    <w:p w14:paraId="138E65E4" w14:textId="58E79718" w:rsidR="00B81EA0" w:rsidRPr="00B125CB" w:rsidRDefault="00B81EA0" w:rsidP="00B125CB">
      <w:pPr>
        <w:spacing w:after="0"/>
        <w:rPr>
          <w:rFonts w:ascii="Times New Roman" w:hAnsi="Times New Roman" w:cs="Times New Roman"/>
          <w:lang w:val="id-ID"/>
        </w:rPr>
      </w:pPr>
    </w:p>
    <w:p w14:paraId="479C678F" w14:textId="563DABBE" w:rsidR="00B81EA0" w:rsidRPr="00B125CB" w:rsidRDefault="00B81EA0" w:rsidP="00B125CB">
      <w:pPr>
        <w:spacing w:after="0"/>
        <w:rPr>
          <w:rFonts w:ascii="Times New Roman" w:hAnsi="Times New Roman" w:cs="Times New Roman"/>
          <w:lang w:val="id-ID"/>
        </w:rPr>
      </w:pPr>
    </w:p>
    <w:p w14:paraId="16F28D37" w14:textId="72202DC0" w:rsidR="00B81EA0" w:rsidRPr="00B125CB" w:rsidRDefault="00B81EA0" w:rsidP="00B125CB">
      <w:pPr>
        <w:spacing w:after="0"/>
        <w:rPr>
          <w:rFonts w:ascii="Times New Roman" w:hAnsi="Times New Roman" w:cs="Times New Roman"/>
          <w:lang w:val="id-ID"/>
        </w:rPr>
      </w:pPr>
    </w:p>
    <w:p w14:paraId="5788167C" w14:textId="1AD37714" w:rsidR="00B81EA0" w:rsidRPr="00B125CB" w:rsidRDefault="00B81EA0" w:rsidP="00B125CB">
      <w:pPr>
        <w:spacing w:after="0"/>
        <w:rPr>
          <w:rFonts w:ascii="Times New Roman" w:hAnsi="Times New Roman" w:cs="Times New Roman"/>
          <w:lang w:val="id-ID"/>
        </w:rPr>
      </w:pPr>
    </w:p>
    <w:p w14:paraId="3D8C008D" w14:textId="3EFDE33C" w:rsidR="00B81EA0" w:rsidRPr="00B125CB" w:rsidRDefault="00B81EA0" w:rsidP="00B125CB">
      <w:pPr>
        <w:spacing w:after="0"/>
        <w:rPr>
          <w:rFonts w:ascii="Times New Roman" w:hAnsi="Times New Roman" w:cs="Times New Roman"/>
          <w:lang w:val="id-ID"/>
        </w:rPr>
      </w:pPr>
    </w:p>
    <w:p w14:paraId="2D034F9D" w14:textId="7311F334" w:rsidR="00B81EA0" w:rsidRPr="00B125CB" w:rsidRDefault="00B81EA0" w:rsidP="00B125CB">
      <w:pPr>
        <w:spacing w:after="0"/>
        <w:rPr>
          <w:rFonts w:ascii="Times New Roman" w:hAnsi="Times New Roman" w:cs="Times New Roman"/>
          <w:lang w:val="id-ID"/>
        </w:rPr>
      </w:pPr>
    </w:p>
    <w:p w14:paraId="12AC0270" w14:textId="6BE62F91" w:rsidR="00B81EA0" w:rsidRPr="00B125CB" w:rsidRDefault="00B81EA0" w:rsidP="00B125CB">
      <w:pPr>
        <w:spacing w:after="0"/>
        <w:rPr>
          <w:rFonts w:ascii="Times New Roman" w:hAnsi="Times New Roman" w:cs="Times New Roman"/>
          <w:lang w:val="id-ID"/>
        </w:rPr>
      </w:pPr>
    </w:p>
    <w:p w14:paraId="78BBC64F" w14:textId="56B3AF9F" w:rsidR="00B81EA0" w:rsidRPr="00B125CB" w:rsidRDefault="00B81EA0" w:rsidP="00B125CB">
      <w:pPr>
        <w:spacing w:after="0"/>
        <w:rPr>
          <w:rFonts w:ascii="Times New Roman" w:hAnsi="Times New Roman" w:cs="Times New Roman"/>
          <w:lang w:val="id-ID"/>
        </w:rPr>
      </w:pPr>
    </w:p>
    <w:p w14:paraId="46654865" w14:textId="3697182B" w:rsidR="00B81EA0" w:rsidRPr="00B125CB" w:rsidRDefault="00B81EA0" w:rsidP="00B125CB">
      <w:pPr>
        <w:spacing w:after="0"/>
        <w:rPr>
          <w:rFonts w:ascii="Times New Roman" w:hAnsi="Times New Roman" w:cs="Times New Roman"/>
          <w:lang w:val="id-ID"/>
        </w:rPr>
      </w:pPr>
    </w:p>
    <w:p w14:paraId="5D86FC6A" w14:textId="1E8E63B3" w:rsidR="00B81EA0" w:rsidRPr="00B125CB" w:rsidRDefault="00B81EA0" w:rsidP="00B125CB">
      <w:pPr>
        <w:spacing w:after="0"/>
        <w:rPr>
          <w:rFonts w:ascii="Times New Roman" w:hAnsi="Times New Roman" w:cs="Times New Roman"/>
          <w:lang w:val="id-ID"/>
        </w:rPr>
      </w:pPr>
    </w:p>
    <w:p w14:paraId="579380CC" w14:textId="50C109D8" w:rsidR="00B81EA0" w:rsidRPr="00B125CB" w:rsidRDefault="00B81EA0" w:rsidP="00B125CB">
      <w:pPr>
        <w:spacing w:after="0"/>
        <w:rPr>
          <w:rFonts w:ascii="Times New Roman" w:hAnsi="Times New Roman" w:cs="Times New Roman"/>
          <w:lang w:val="id-ID"/>
        </w:rPr>
      </w:pPr>
    </w:p>
    <w:p w14:paraId="18A3875A" w14:textId="548C400A" w:rsidR="00B81EA0" w:rsidRPr="00B125CB" w:rsidRDefault="00B81EA0" w:rsidP="00B125CB">
      <w:pPr>
        <w:spacing w:after="0"/>
        <w:rPr>
          <w:rFonts w:ascii="Times New Roman" w:hAnsi="Times New Roman" w:cs="Times New Roman"/>
          <w:lang w:val="id-ID"/>
        </w:rPr>
      </w:pPr>
    </w:p>
    <w:p w14:paraId="2381B041" w14:textId="41536150" w:rsidR="00B81EA0" w:rsidRPr="00B125CB" w:rsidRDefault="00B81EA0" w:rsidP="00B125CB">
      <w:pPr>
        <w:spacing w:after="0"/>
        <w:rPr>
          <w:rFonts w:ascii="Times New Roman" w:hAnsi="Times New Roman" w:cs="Times New Roman"/>
          <w:lang w:val="id-ID"/>
        </w:rPr>
      </w:pPr>
    </w:p>
    <w:p w14:paraId="36C920A4" w14:textId="5CF6009A" w:rsidR="00B81EA0" w:rsidRPr="00B125CB" w:rsidRDefault="00B81EA0" w:rsidP="00B125CB">
      <w:pPr>
        <w:spacing w:after="0"/>
        <w:rPr>
          <w:rFonts w:ascii="Times New Roman" w:hAnsi="Times New Roman" w:cs="Times New Roman"/>
          <w:lang w:val="id-ID"/>
        </w:rPr>
      </w:pPr>
    </w:p>
    <w:p w14:paraId="648209A8" w14:textId="77777777" w:rsidR="00B81EA0" w:rsidRPr="00B125CB" w:rsidRDefault="00B81EA0" w:rsidP="00B125CB">
      <w:pPr>
        <w:spacing w:after="0"/>
        <w:rPr>
          <w:rFonts w:ascii="Times New Roman" w:hAnsi="Times New Roman" w:cs="Times New Roman"/>
          <w:lang w:val="id-ID"/>
        </w:rPr>
      </w:pPr>
    </w:p>
    <w:p w14:paraId="33EC3D48" w14:textId="77777777" w:rsidR="00094BC4" w:rsidRPr="00B125CB" w:rsidRDefault="00094BC4" w:rsidP="00B125CB">
      <w:pPr>
        <w:spacing w:after="0" w:line="360" w:lineRule="auto"/>
        <w:rPr>
          <w:rFonts w:ascii="Times New Roman" w:hAnsi="Times New Roman" w:cs="Times New Roman"/>
          <w:b/>
          <w:color w:val="000000" w:themeColor="text1"/>
          <w:lang w:val="id-ID"/>
        </w:rPr>
      </w:pPr>
    </w:p>
    <w:p w14:paraId="08F7B818" w14:textId="77777777" w:rsidR="00094BC4" w:rsidRPr="00B125CB" w:rsidRDefault="00094BC4" w:rsidP="00B125CB">
      <w:pPr>
        <w:spacing w:after="0" w:line="360" w:lineRule="auto"/>
        <w:rPr>
          <w:rFonts w:ascii="Times New Roman" w:hAnsi="Times New Roman" w:cs="Times New Roman"/>
          <w:b/>
          <w:color w:val="000000" w:themeColor="text1"/>
          <w:lang w:val="id-ID"/>
        </w:rPr>
      </w:pPr>
    </w:p>
    <w:p w14:paraId="225E2865" w14:textId="77777777" w:rsidR="00094BC4" w:rsidRPr="00B125CB" w:rsidRDefault="00094BC4" w:rsidP="00B125CB">
      <w:pPr>
        <w:spacing w:after="0" w:line="360" w:lineRule="auto"/>
        <w:rPr>
          <w:rFonts w:ascii="Times New Roman" w:hAnsi="Times New Roman" w:cs="Times New Roman"/>
          <w:b/>
          <w:color w:val="000000" w:themeColor="text1"/>
          <w:lang w:val="id-ID"/>
        </w:rPr>
      </w:pPr>
    </w:p>
    <w:p w14:paraId="11405C99" w14:textId="77777777" w:rsidR="00094BC4" w:rsidRPr="00B125CB" w:rsidRDefault="00094BC4" w:rsidP="00B125CB">
      <w:pPr>
        <w:spacing w:after="0" w:line="360" w:lineRule="auto"/>
        <w:rPr>
          <w:rFonts w:ascii="Times New Roman" w:hAnsi="Times New Roman" w:cs="Times New Roman"/>
          <w:b/>
          <w:color w:val="000000" w:themeColor="text1"/>
          <w:lang w:val="id-ID"/>
        </w:rPr>
      </w:pPr>
    </w:p>
    <w:p w14:paraId="6D2D0C02" w14:textId="77777777" w:rsidR="00094BC4" w:rsidRPr="00B125CB" w:rsidRDefault="00094BC4" w:rsidP="00B125CB">
      <w:pPr>
        <w:spacing w:after="0" w:line="360" w:lineRule="auto"/>
        <w:rPr>
          <w:rFonts w:ascii="Times New Roman" w:hAnsi="Times New Roman" w:cs="Times New Roman"/>
          <w:b/>
          <w:color w:val="000000" w:themeColor="text1"/>
          <w:lang w:val="id-ID"/>
        </w:rPr>
      </w:pPr>
    </w:p>
    <w:p w14:paraId="74328BEE" w14:textId="77777777" w:rsidR="00094BC4" w:rsidRPr="00B125CB" w:rsidRDefault="00094BC4" w:rsidP="00B125CB">
      <w:pPr>
        <w:spacing w:after="0" w:line="360" w:lineRule="auto"/>
        <w:rPr>
          <w:rFonts w:ascii="Times New Roman" w:hAnsi="Times New Roman" w:cs="Times New Roman"/>
          <w:b/>
          <w:color w:val="000000" w:themeColor="text1"/>
          <w:lang w:val="id-ID"/>
        </w:rPr>
      </w:pPr>
    </w:p>
    <w:p w14:paraId="522F162E" w14:textId="77777777" w:rsidR="00094BC4" w:rsidRPr="00B125CB" w:rsidRDefault="00094BC4" w:rsidP="00B125CB">
      <w:pPr>
        <w:spacing w:after="0" w:line="360" w:lineRule="auto"/>
        <w:rPr>
          <w:rFonts w:ascii="Times New Roman" w:hAnsi="Times New Roman" w:cs="Times New Roman"/>
          <w:b/>
          <w:color w:val="000000" w:themeColor="text1"/>
          <w:lang w:val="id-ID"/>
        </w:rPr>
      </w:pPr>
    </w:p>
    <w:p w14:paraId="7372D220" w14:textId="77777777" w:rsidR="00094BC4" w:rsidRPr="00B125CB" w:rsidRDefault="00094BC4" w:rsidP="00B125CB">
      <w:pPr>
        <w:pStyle w:val="NormalWeb"/>
        <w:spacing w:after="0" w:afterAutospacing="0"/>
        <w:jc w:val="both"/>
        <w:rPr>
          <w:lang w:val="id-ID"/>
        </w:rPr>
        <w:sectPr w:rsidR="00094BC4" w:rsidRPr="00B125CB" w:rsidSect="00C92D85">
          <w:footerReference w:type="even" r:id="rId12"/>
          <w:footerReference w:type="default" r:id="rId13"/>
          <w:footerReference w:type="first" r:id="rId14"/>
          <w:pgSz w:w="11900" w:h="16840"/>
          <w:pgMar w:top="2268" w:right="1701" w:bottom="1701" w:left="2268" w:header="709" w:footer="709" w:gutter="0"/>
          <w:pgNumType w:fmt="lowerRoman" w:start="1"/>
          <w:cols w:space="708"/>
          <w:docGrid w:linePitch="360"/>
        </w:sectPr>
      </w:pPr>
    </w:p>
    <w:p w14:paraId="2D88D13E" w14:textId="77777777" w:rsidR="00094BC4" w:rsidRPr="00B125CB" w:rsidRDefault="00094BC4" w:rsidP="00B125CB">
      <w:pPr>
        <w:pStyle w:val="Heading1"/>
        <w:spacing w:line="360" w:lineRule="auto"/>
        <w:jc w:val="center"/>
        <w:rPr>
          <w:lang w:val="id-ID"/>
        </w:rPr>
      </w:pPr>
      <w:bookmarkStart w:id="26" w:name="_Toc176854180"/>
      <w:bookmarkStart w:id="27" w:name="_Toc192583497"/>
      <w:r w:rsidRPr="00B125CB">
        <w:rPr>
          <w:lang w:val="id-ID"/>
        </w:rPr>
        <w:lastRenderedPageBreak/>
        <w:t>BAB I</w:t>
      </w:r>
      <w:bookmarkEnd w:id="26"/>
      <w:bookmarkEnd w:id="27"/>
      <w:r w:rsidRPr="00B125CB">
        <w:rPr>
          <w:lang w:val="id-ID"/>
        </w:rPr>
        <w:t xml:space="preserve"> </w:t>
      </w:r>
    </w:p>
    <w:p w14:paraId="74D00C7D" w14:textId="77777777" w:rsidR="00094BC4" w:rsidRPr="00B125CB" w:rsidRDefault="00094BC4" w:rsidP="00B125CB">
      <w:pPr>
        <w:pStyle w:val="Heading1"/>
        <w:jc w:val="center"/>
        <w:rPr>
          <w:lang w:val="id-ID"/>
        </w:rPr>
      </w:pPr>
      <w:bookmarkStart w:id="28" w:name="_Toc176854181"/>
      <w:bookmarkStart w:id="29" w:name="_Toc192583498"/>
      <w:r w:rsidRPr="00B125CB">
        <w:rPr>
          <w:lang w:val="id-ID"/>
        </w:rPr>
        <w:t>PENDAHULUAN</w:t>
      </w:r>
      <w:bookmarkEnd w:id="28"/>
      <w:bookmarkEnd w:id="29"/>
    </w:p>
    <w:p w14:paraId="6C7C16DC" w14:textId="77777777" w:rsidR="00094BC4" w:rsidRPr="00B125CB" w:rsidRDefault="00094BC4" w:rsidP="00B125CB">
      <w:pPr>
        <w:spacing w:after="0"/>
        <w:jc w:val="center"/>
        <w:rPr>
          <w:rFonts w:ascii="Times New Roman" w:hAnsi="Times New Roman" w:cs="Times New Roman"/>
          <w:b/>
          <w:bCs/>
          <w:lang w:val="id-ID"/>
        </w:rPr>
      </w:pPr>
    </w:p>
    <w:p w14:paraId="6F85F513" w14:textId="77777777" w:rsidR="00094BC4" w:rsidRPr="00B125CB" w:rsidRDefault="00094BC4" w:rsidP="00B125CB">
      <w:pPr>
        <w:pStyle w:val="Heading1"/>
        <w:numPr>
          <w:ilvl w:val="0"/>
          <w:numId w:val="1"/>
        </w:numPr>
        <w:spacing w:line="360" w:lineRule="auto"/>
        <w:ind w:left="0" w:firstLine="0"/>
        <w:rPr>
          <w:lang w:val="id-ID"/>
        </w:rPr>
      </w:pPr>
      <w:r w:rsidRPr="00B125CB">
        <w:rPr>
          <w:lang w:val="id-ID"/>
        </w:rPr>
        <w:t xml:space="preserve"> </w:t>
      </w:r>
      <w:bookmarkStart w:id="30" w:name="_Toc176854182"/>
      <w:bookmarkStart w:id="31" w:name="_Toc192583499"/>
      <w:r w:rsidRPr="00B125CB">
        <w:rPr>
          <w:lang w:val="id-ID"/>
        </w:rPr>
        <w:t>Latar Belakang Masalah</w:t>
      </w:r>
      <w:bookmarkEnd w:id="30"/>
      <w:bookmarkEnd w:id="31"/>
    </w:p>
    <w:p w14:paraId="52C024A7" w14:textId="63350EEF" w:rsidR="00D814C9" w:rsidRPr="00B125CB" w:rsidRDefault="00D814C9" w:rsidP="00B125CB">
      <w:pPr>
        <w:pStyle w:val="ListParagraph"/>
        <w:spacing w:line="360" w:lineRule="auto"/>
        <w:ind w:left="0" w:firstLine="774"/>
        <w:jc w:val="both"/>
      </w:pPr>
      <w:r w:rsidRPr="00B125CB">
        <w:t>Pertumbuhan ekonomi merupakan indikator yang penting dalam menganalisa pembangunan ekonomi suatu negara. Pertumbuhan ekonomi adalah proses perubahan kondisi ekonomi pada suatu negara secara integrasi menuju keadaan negara yang lebih baik dibandingkan dengan periode sebelumnya.</w:t>
      </w:r>
      <w:r w:rsidRPr="00B125CB">
        <w:rPr>
          <w:rStyle w:val="FootnoteReference"/>
          <w:rFonts w:eastAsiaTheme="majorEastAsia"/>
        </w:rPr>
        <w:footnoteReference w:id="1"/>
      </w:r>
      <w:r w:rsidRPr="00B125CB">
        <w:t xml:space="preserve">  Kemajuan suatu perekonomian ditentukan oleh besarnya pertumbuhan yang ditunjukan oleh perubahan output nasional.</w:t>
      </w:r>
      <w:r w:rsidRPr="00B125CB">
        <w:rPr>
          <w:rStyle w:val="FootnoteReference"/>
          <w:rFonts w:eastAsiaTheme="majorEastAsia"/>
        </w:rPr>
        <w:footnoteReference w:id="2"/>
      </w:r>
      <w:r w:rsidRPr="00B125CB">
        <w:t xml:space="preserve"> Adanya perubahan output dalam perekonomian merupakan analisis ekonomi jangka pendek. Secara umum teori tentang pertumbuhan ekonomi dapat di kelompokan menjadi dua, yaitu teori pertumbuhan ekonomi klasik dan teori pertumbuhan ekonomi modern. Pada teori pertumbuhan ekonomi klasik, analisis di dasarkan pada kepercayaan dan efektivitas mekanisme pasar bebas. Teori ini merupakan teori yang dicetuskan oleh para ahli ekonom klasik antara lain Adam Smith, David Ricardo.</w:t>
      </w:r>
      <w:r w:rsidRPr="00B125CB">
        <w:rPr>
          <w:rStyle w:val="FootnoteReference"/>
          <w:rFonts w:eastAsiaTheme="majorEastAsia"/>
        </w:rPr>
        <w:footnoteReference w:id="3"/>
      </w:r>
    </w:p>
    <w:p w14:paraId="304B0451" w14:textId="77777777" w:rsidR="00D814C9" w:rsidRPr="00B125CB" w:rsidRDefault="00D814C9" w:rsidP="00B125CB">
      <w:pPr>
        <w:pStyle w:val="ListParagraph"/>
        <w:spacing w:line="360" w:lineRule="auto"/>
        <w:ind w:left="0" w:firstLine="774"/>
        <w:jc w:val="both"/>
      </w:pPr>
      <w:r w:rsidRPr="00B125CB">
        <w:t xml:space="preserve">Organisasi Kerja Sama Islam (OKI) dibentuk setelah para pemimpin sejumlah negara Islam mengadakan Konferensi di Rabat, Maroko, pada tanggal 22 - 25 September 1969, dan menyepakati Deklarasi Rabat yang menegaskan keyakinan atas agama Islam, penghormatan pada Piagam PBB dan hak asasi manusia. Pembentukan OKI semula didorong oleh keprihatinan negara-negara Islam atas berbagai masalah yang diahadapi umat Islam, khususnya setelah unsur Zionis membakar bagian dari Masjid Suci Al-Aqsa pada tanggal 21 Agustus 1969. Pembentukan OKI antara lain ditujukan untuk meningkatkan solidaritas Islam di antara negara anggota, mengoordinasikan kerja sama antarnegara anggota, mendukung perdamaian dan keamanan internasional, serta melindungi tempat-tempat suci Islam dan membantu perjuangan pembentukan negara Palestina yang </w:t>
      </w:r>
      <w:r w:rsidRPr="00B125CB">
        <w:lastRenderedPageBreak/>
        <w:t xml:space="preserve">merdeka dan berdaulat. OKI saat ini beranggotakan 57 negara Islam atau berpenduduk mayoritas muslim di kawasan Asia dan Afrika. Selain dalam bidang perdamaian dan kemananan internasional OKI juga ikut berkontribusi dalam bidang ekonomi dan perdagangan dalam rangka integrasi ekonomi global khususnya ekonomi para anggota OKI. </w:t>
      </w:r>
      <w:r w:rsidRPr="00B125CB">
        <w:rPr>
          <w:rStyle w:val="FootnoteReference"/>
          <w:rFonts w:eastAsiaTheme="majorEastAsia"/>
        </w:rPr>
        <w:footnoteReference w:id="4"/>
      </w:r>
    </w:p>
    <w:p w14:paraId="48F1759C" w14:textId="77777777" w:rsidR="00D814C9" w:rsidRPr="00B125CB" w:rsidRDefault="00D814C9" w:rsidP="00B125CB">
      <w:pPr>
        <w:pStyle w:val="ListParagraph"/>
        <w:spacing w:line="360" w:lineRule="auto"/>
        <w:ind w:left="0" w:firstLine="774"/>
        <w:jc w:val="both"/>
        <w:rPr>
          <w:lang w:val="en-US"/>
        </w:rPr>
      </w:pPr>
      <w:r w:rsidRPr="00B125CB">
        <w:t>Pandemi COVID-19 dan langkah-langkah pengendalian yang terkait mengakibatkan perlambatan aktivitas ekonomi yang belum pernah terjadi sebelumnya di seluruh dunia pada tahun 2020. Menurut Dana Moneter Internasional</w:t>
      </w:r>
      <w:r w:rsidRPr="00B125CB">
        <w:rPr>
          <w:rStyle w:val="FootnoteReference"/>
          <w:rFonts w:eastAsiaTheme="majorEastAsia"/>
        </w:rPr>
        <w:footnoteReference w:id="5"/>
      </w:r>
      <w:r w:rsidRPr="00B125CB">
        <w:rPr>
          <w:lang w:val="en-US"/>
        </w:rPr>
        <w:t xml:space="preserve"> </w:t>
      </w:r>
      <w:r w:rsidRPr="00B125CB">
        <w:t>PDB riil dunia mengalami kontraksi sebesar 3,1%, dengan negara-negara maju mengalami kontraksi. lebih tinggi dibandingkan negara-negara berkembang, masing-masing -4,5% dan -2,0%. Setelah kontraksi pada tahun 2020, pertumbuhan ekonomi global diperkirakan sebesar 6,1% pada tahun 2021, didukung oleh pemulihan yang kuat baik di negara maju (5,2%) maupun negara berkembang (6,8%)</w:t>
      </w:r>
      <w:r w:rsidRPr="00B125CB">
        <w:rPr>
          <w:lang w:val="en-US"/>
        </w:rPr>
        <w:t xml:space="preserve">. </w:t>
      </w:r>
    </w:p>
    <w:p w14:paraId="7239C7DF" w14:textId="77777777" w:rsidR="00D814C9" w:rsidRPr="00B125CB" w:rsidRDefault="00D814C9" w:rsidP="00B125CB">
      <w:pPr>
        <w:pStyle w:val="ListParagraph"/>
        <w:spacing w:line="360" w:lineRule="auto"/>
        <w:ind w:left="360" w:firstLine="774"/>
        <w:jc w:val="both"/>
        <w:rPr>
          <w:lang w:val="en-US"/>
        </w:rPr>
      </w:pPr>
      <w:r w:rsidRPr="00B125CB">
        <w:rPr>
          <w:noProof/>
          <w:lang w:val="en-US"/>
        </w:rPr>
        <w:drawing>
          <wp:inline distT="0" distB="0" distL="0" distR="0" wp14:anchorId="07722E87" wp14:editId="426F92FC">
            <wp:extent cx="3917950" cy="1897812"/>
            <wp:effectExtent l="0" t="0" r="0" b="0"/>
            <wp:docPr id="17357951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95151" name=""/>
                    <pic:cNvPicPr/>
                  </pic:nvPicPr>
                  <pic:blipFill rotWithShape="1">
                    <a:blip r:embed="rId15"/>
                    <a:srcRect b="19112"/>
                    <a:stretch/>
                  </pic:blipFill>
                  <pic:spPr bwMode="auto">
                    <a:xfrm>
                      <a:off x="0" y="0"/>
                      <a:ext cx="3923884" cy="1900686"/>
                    </a:xfrm>
                    <a:prstGeom prst="rect">
                      <a:avLst/>
                    </a:prstGeom>
                    <a:ln>
                      <a:noFill/>
                    </a:ln>
                    <a:extLst>
                      <a:ext uri="{53640926-AAD7-44D8-BBD7-CCE9431645EC}">
                        <a14:shadowObscured xmlns:a14="http://schemas.microsoft.com/office/drawing/2010/main"/>
                      </a:ext>
                    </a:extLst>
                  </pic:spPr>
                </pic:pic>
              </a:graphicData>
            </a:graphic>
          </wp:inline>
        </w:drawing>
      </w:r>
    </w:p>
    <w:p w14:paraId="2DB5ACED" w14:textId="77777777" w:rsidR="00D814C9" w:rsidRPr="00B125CB" w:rsidRDefault="00D814C9" w:rsidP="00B125CB">
      <w:pPr>
        <w:pStyle w:val="ListParagraph"/>
        <w:ind w:left="1276"/>
        <w:rPr>
          <w:sz w:val="20"/>
          <w:szCs w:val="20"/>
          <w:lang w:val="en-US"/>
        </w:rPr>
      </w:pPr>
      <w:r w:rsidRPr="00B125CB">
        <w:rPr>
          <w:sz w:val="20"/>
          <w:szCs w:val="20"/>
          <w:lang w:val="en-US"/>
        </w:rPr>
        <w:t>Sumber : IMF, World Economic Outlook (WEO) Database, April 2022 and WEO Update July 2022.</w:t>
      </w:r>
    </w:p>
    <w:p w14:paraId="2DB7BDC4" w14:textId="77777777" w:rsidR="00D814C9" w:rsidRPr="00B125CB" w:rsidRDefault="00D814C9" w:rsidP="00B125CB">
      <w:pPr>
        <w:pStyle w:val="ListParagraph"/>
        <w:ind w:left="360" w:firstLine="774"/>
        <w:jc w:val="center"/>
        <w:rPr>
          <w:lang w:val="en-US"/>
        </w:rPr>
      </w:pPr>
    </w:p>
    <w:p w14:paraId="7CF7CE7C" w14:textId="77777777" w:rsidR="00D814C9" w:rsidRPr="00B125CB" w:rsidRDefault="00D814C9" w:rsidP="00B125CB">
      <w:pPr>
        <w:pStyle w:val="ListParagraph"/>
        <w:ind w:left="360" w:firstLine="774"/>
        <w:jc w:val="center"/>
        <w:rPr>
          <w:lang w:val="en-US"/>
        </w:rPr>
      </w:pPr>
      <w:r w:rsidRPr="00B125CB">
        <w:rPr>
          <w:lang w:val="en-US"/>
        </w:rPr>
        <w:t>Gambar 1.1</w:t>
      </w:r>
    </w:p>
    <w:p w14:paraId="49B9536C" w14:textId="77777777" w:rsidR="00D814C9" w:rsidRPr="00B125CB" w:rsidRDefault="00D814C9" w:rsidP="00B125CB">
      <w:pPr>
        <w:pStyle w:val="ListParagraph"/>
        <w:ind w:left="360" w:firstLine="774"/>
        <w:jc w:val="center"/>
        <w:rPr>
          <w:lang w:val="en-US"/>
        </w:rPr>
      </w:pPr>
      <w:r w:rsidRPr="00B125CB">
        <w:rPr>
          <w:lang w:val="en-US"/>
        </w:rPr>
        <w:t>Pertumbuhan PDB Riil (%)</w:t>
      </w:r>
    </w:p>
    <w:p w14:paraId="65C2311F" w14:textId="77777777" w:rsidR="00D814C9" w:rsidRPr="00B125CB" w:rsidRDefault="00D814C9" w:rsidP="00B125CB">
      <w:pPr>
        <w:pStyle w:val="ListParagraph"/>
        <w:spacing w:line="360" w:lineRule="auto"/>
        <w:ind w:left="360" w:firstLine="774"/>
        <w:jc w:val="both"/>
      </w:pPr>
    </w:p>
    <w:p w14:paraId="65E358C3" w14:textId="77777777" w:rsidR="00D814C9" w:rsidRPr="00B125CB" w:rsidRDefault="00D814C9" w:rsidP="00B125CB">
      <w:pPr>
        <w:pStyle w:val="ListParagraph"/>
        <w:spacing w:line="360" w:lineRule="auto"/>
        <w:ind w:left="0" w:firstLine="774"/>
        <w:jc w:val="both"/>
      </w:pPr>
      <w:r w:rsidRPr="00B125CB">
        <w:lastRenderedPageBreak/>
        <w:t>Namun perlu dicatat bahwa tingkat pertumbuhan yang tinggi ini, sebagian besar, merupakan akibat dari efek dasar (</w:t>
      </w:r>
      <w:r w:rsidRPr="00B125CB">
        <w:rPr>
          <w:i/>
          <w:iCs/>
        </w:rPr>
        <w:t>base effect)</w:t>
      </w:r>
      <w:r w:rsidRPr="00B125CB">
        <w:t xml:space="preserve"> dan tidak serta merta menandakan peningkatan berkelanjutan dalam kegiatan ekonomi. Kontraksi output yang parah yang dicatat oleh negara-negara di seluruh dunia pada tahun 2020 menghasilkan basis perbandingan yang rendah dan akumulasi statistik yang signifikan, sehingga meningkatkan tingkat pertumbuhan tahun-ke-tahun pada tahun 2021 (PBB, 2021). Untuk alasan yang sama, tingkat pertumbuhan moderat yang diproyeksikan pada tahun 2022 mungkin juga disebabkan oleh hilangnya efek dasar (</w:t>
      </w:r>
      <w:r w:rsidRPr="00B125CB">
        <w:rPr>
          <w:i/>
          <w:iCs/>
        </w:rPr>
        <w:t>base effect</w:t>
      </w:r>
      <w:r w:rsidRPr="00B125CB">
        <w:t>).</w:t>
      </w:r>
      <w:r w:rsidRPr="00B125CB">
        <w:rPr>
          <w:rStyle w:val="FootnoteReference"/>
          <w:rFonts w:eastAsiaTheme="majorEastAsia"/>
        </w:rPr>
        <w:footnoteReference w:id="6"/>
      </w:r>
    </w:p>
    <w:p w14:paraId="5DD11D42" w14:textId="77777777" w:rsidR="00D814C9" w:rsidRPr="00B125CB" w:rsidRDefault="00D814C9" w:rsidP="00B125CB">
      <w:pPr>
        <w:pStyle w:val="ListParagraph"/>
        <w:spacing w:line="360" w:lineRule="auto"/>
        <w:ind w:left="360" w:firstLine="774"/>
        <w:jc w:val="both"/>
      </w:pPr>
      <w:r w:rsidRPr="00B125CB">
        <w:rPr>
          <w:noProof/>
        </w:rPr>
        <w:drawing>
          <wp:inline distT="0" distB="0" distL="0" distR="0" wp14:anchorId="4D66B240" wp14:editId="77D11FE2">
            <wp:extent cx="4506649" cy="2594344"/>
            <wp:effectExtent l="0" t="0" r="1905" b="0"/>
            <wp:docPr id="3668592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859254" name=""/>
                    <pic:cNvPicPr/>
                  </pic:nvPicPr>
                  <pic:blipFill>
                    <a:blip r:embed="rId16"/>
                    <a:stretch>
                      <a:fillRect/>
                    </a:stretch>
                  </pic:blipFill>
                  <pic:spPr>
                    <a:xfrm>
                      <a:off x="0" y="0"/>
                      <a:ext cx="4525871" cy="2605410"/>
                    </a:xfrm>
                    <a:prstGeom prst="rect">
                      <a:avLst/>
                    </a:prstGeom>
                  </pic:spPr>
                </pic:pic>
              </a:graphicData>
            </a:graphic>
          </wp:inline>
        </w:drawing>
      </w:r>
    </w:p>
    <w:p w14:paraId="3A5C66D0" w14:textId="77777777" w:rsidR="00D814C9" w:rsidRPr="00B125CB" w:rsidRDefault="00D814C9" w:rsidP="00B125CB">
      <w:pPr>
        <w:pStyle w:val="ListParagraph"/>
        <w:ind w:left="1276"/>
        <w:jc w:val="center"/>
        <w:rPr>
          <w:sz w:val="20"/>
          <w:szCs w:val="20"/>
          <w:lang w:val="en-US"/>
        </w:rPr>
      </w:pPr>
      <w:r w:rsidRPr="00B125CB">
        <w:rPr>
          <w:sz w:val="20"/>
          <w:szCs w:val="20"/>
          <w:lang w:val="en-US"/>
        </w:rPr>
        <w:t>Sumber : IMF, World Economic Outlook, Januari 2022</w:t>
      </w:r>
    </w:p>
    <w:p w14:paraId="05E0FA61" w14:textId="77777777" w:rsidR="00D814C9" w:rsidRPr="00B125CB" w:rsidRDefault="00D814C9" w:rsidP="00B125CB">
      <w:pPr>
        <w:pStyle w:val="ListParagraph"/>
        <w:ind w:left="360" w:firstLine="774"/>
        <w:jc w:val="center"/>
        <w:rPr>
          <w:lang w:val="en-US"/>
        </w:rPr>
      </w:pPr>
    </w:p>
    <w:p w14:paraId="22F21349" w14:textId="77777777" w:rsidR="00D814C9" w:rsidRPr="00B125CB" w:rsidRDefault="00D814C9" w:rsidP="00B125CB">
      <w:pPr>
        <w:pStyle w:val="ListParagraph"/>
        <w:ind w:left="360" w:firstLine="774"/>
        <w:jc w:val="center"/>
        <w:rPr>
          <w:lang w:val="en-US"/>
        </w:rPr>
      </w:pPr>
      <w:r w:rsidRPr="00B125CB">
        <w:rPr>
          <w:lang w:val="en-US"/>
        </w:rPr>
        <w:t>Gambar 1.2</w:t>
      </w:r>
    </w:p>
    <w:p w14:paraId="3BDAAC44" w14:textId="77777777" w:rsidR="00D814C9" w:rsidRPr="00B125CB" w:rsidRDefault="00D814C9" w:rsidP="00B125CB">
      <w:pPr>
        <w:pStyle w:val="ListParagraph"/>
        <w:ind w:left="360" w:firstLine="774"/>
        <w:jc w:val="center"/>
        <w:rPr>
          <w:lang w:val="en-US"/>
        </w:rPr>
      </w:pPr>
      <w:r w:rsidRPr="00B125CB">
        <w:rPr>
          <w:lang w:val="en-US"/>
        </w:rPr>
        <w:t>Revisi Proyeksi Pertumbuhan PDB Riil Dunia (%)</w:t>
      </w:r>
    </w:p>
    <w:p w14:paraId="4F0F70E3" w14:textId="77777777" w:rsidR="00D814C9" w:rsidRPr="00B125CB" w:rsidRDefault="00D814C9" w:rsidP="00B125CB">
      <w:pPr>
        <w:pStyle w:val="ListParagraph"/>
        <w:spacing w:line="360" w:lineRule="auto"/>
        <w:ind w:left="360" w:firstLine="774"/>
        <w:jc w:val="both"/>
      </w:pPr>
    </w:p>
    <w:p w14:paraId="1E6A998C" w14:textId="77777777" w:rsidR="00D814C9" w:rsidRPr="00B125CB" w:rsidRDefault="00D814C9" w:rsidP="00B125CB">
      <w:pPr>
        <w:pStyle w:val="ListParagraph"/>
        <w:spacing w:line="360" w:lineRule="auto"/>
        <w:ind w:left="0" w:firstLine="774"/>
        <w:jc w:val="both"/>
      </w:pPr>
      <w:r w:rsidRPr="00B125CB">
        <w:t>Pada pertengahan tahun 2022, dunia perlahan-lahan dapat mengendalikan pandemi ini dan perekonomian global terus pulih dari COVID-19.</w:t>
      </w:r>
      <w:r w:rsidRPr="00B125CB">
        <w:rPr>
          <w:rStyle w:val="FootnoteReference"/>
          <w:rFonts w:eastAsiaTheme="majorEastAsia"/>
        </w:rPr>
        <w:footnoteReference w:id="7"/>
      </w:r>
      <w:r w:rsidRPr="00B125CB">
        <w:t xml:space="preserve"> Namun, konflik Rusia-Ukraina diperkirakan akan berdampak besar pada pemulihan ekonomi global </w:t>
      </w:r>
      <w:r w:rsidRPr="00B125CB">
        <w:lastRenderedPageBreak/>
        <w:t>pasca</w:t>
      </w:r>
      <w:r w:rsidRPr="00B125CB">
        <w:rPr>
          <w:lang w:val="en-US"/>
        </w:rPr>
        <w:t xml:space="preserve"> </w:t>
      </w:r>
      <w:r w:rsidRPr="00B125CB">
        <w:t>pandemi</w:t>
      </w:r>
      <w:r w:rsidRPr="00B125CB">
        <w:rPr>
          <w:rStyle w:val="FootnoteReference"/>
          <w:rFonts w:eastAsiaTheme="majorEastAsia"/>
        </w:rPr>
        <w:footnoteReference w:id="8"/>
      </w:r>
      <w:r w:rsidRPr="00B125CB">
        <w:t xml:space="preserve"> dan menimbulkan ketidakpastian yang signifikan terhadap prospek perekonomian. Oleh karena itu, pertumbuhan ekonomi global untuk tahun 2022 telah diturunkan menjadi 3,2% dalam proyeksi IMF pada bulan Juli 2022, 1,2 poin persentase lebih rendah dari proyeksi sebelumnya pada bulan Januari. Demikian pula proyeksi tahun 2023 yang direvisi turun 0,9 poin persentase menjadi 2,9%. Bank Dunia dan Organisasi untuk Kerja Sama dan Pembangunan Ekonomi (OECD) memberikan revisi serupa terhadap perkiraan pertumbuhan ekonomi global pada tahun 2022 dan 2023 (Gambar 1.2). Namun prospek untuk tahun-tahun ini sangat tidak pasti, tergantung pada berbagai risiko: kemungkinan memburuknya perang di Ukraina, meningkatnya sanksi terhadap Rusia, perlambatan yang lebih tajam dari yang diperkirakan di Tiongkok, dan terulangnya kembali wabah pandemi seiring dengan munculnya virus baru. munculnya jenis virus baru yang lebih menular, dan meningkatnya ketegangan sosial akibat kenaikan harga pangan dan energi</w:t>
      </w:r>
      <w:r w:rsidRPr="00B125CB">
        <w:rPr>
          <w:lang w:val="en-US"/>
        </w:rPr>
        <w:t>.</w:t>
      </w:r>
      <w:r w:rsidRPr="00B125CB">
        <w:rPr>
          <w:rStyle w:val="FootnoteReference"/>
          <w:rFonts w:eastAsiaTheme="majorEastAsia"/>
          <w:lang w:val="en-US"/>
        </w:rPr>
        <w:footnoteReference w:id="9"/>
      </w:r>
      <w:r w:rsidRPr="00B125CB">
        <w:rPr>
          <w:lang w:val="en-US"/>
        </w:rPr>
        <w:t xml:space="preserve"> </w:t>
      </w:r>
      <w:r w:rsidRPr="00B125CB">
        <w:t>Memang benar, perang yang sedang berlangsung di Ukraina dan sanksi terhadap Rusia diperkirakan akan melemahkan pertumbuhan ekonomi global melalui dampak langsung terhadap kedua negara dan dampak global, khususnya terhadap negara-negara yang memiliki hubungan ekonomi dekat dengan kedua negara tersebut.</w:t>
      </w:r>
      <w:r w:rsidRPr="00B125CB">
        <w:rPr>
          <w:rStyle w:val="FootnoteReference"/>
          <w:rFonts w:eastAsiaTheme="majorEastAsia"/>
        </w:rPr>
        <w:footnoteReference w:id="10"/>
      </w:r>
    </w:p>
    <w:p w14:paraId="7A91449B" w14:textId="77777777" w:rsidR="00D814C9" w:rsidRPr="00B125CB" w:rsidRDefault="00D814C9" w:rsidP="00B125CB">
      <w:pPr>
        <w:pStyle w:val="ListParagraph"/>
        <w:spacing w:line="360" w:lineRule="auto"/>
        <w:ind w:left="0" w:firstLine="774"/>
        <w:jc w:val="both"/>
        <w:rPr>
          <w:lang w:val="en-US"/>
        </w:rPr>
      </w:pPr>
      <w:r w:rsidRPr="00B125CB">
        <w:t>Menurut data IMF, pada tahun 2019,</w:t>
      </w:r>
      <w:r w:rsidRPr="00B125CB">
        <w:rPr>
          <w:rStyle w:val="FootnoteReference"/>
          <w:rFonts w:eastAsiaTheme="majorEastAsia"/>
        </w:rPr>
        <w:footnoteReference w:id="11"/>
      </w:r>
      <w:r w:rsidRPr="00B125CB">
        <w:t xml:space="preserve"> sebelum pandemi merebak, hanya 28 negara di seluruh dunia yang mencatat tingkat pertumbuhan PDB negatif. Dengan jatuhnya perekonomian global yang disebabkan oleh pandemi pada tahun 2020, 38 dari 40 negara maju dan 123 dari 155 negara berkembang mengalami tingkat pertumbuhan ekonomi negatif pada tahun tersebut. Mengingat proses pemulihan ekonomi yang dimulai pada akhir tahun 2020, data tahun 2021 menunjukkan bahwa seluruh negara maju mencapai tingkat pertumbuhan positif dan hanya 20 negara berkembang yang mengalami kontraksi PDB. Proyeksi pada </w:t>
      </w:r>
      <w:r w:rsidRPr="00B125CB">
        <w:lastRenderedPageBreak/>
        <w:t>tahun 2022 menunjukkan bahwa hanya enam negara berkembang yang akan mencatat tingkat pertumbuhan negatif</w:t>
      </w:r>
      <w:r w:rsidRPr="00B125CB">
        <w:rPr>
          <w:lang w:val="en-US"/>
        </w:rPr>
        <w:t>.</w:t>
      </w:r>
    </w:p>
    <w:p w14:paraId="3201E9B7" w14:textId="77777777" w:rsidR="00D814C9" w:rsidRPr="00B125CB" w:rsidRDefault="00D814C9" w:rsidP="00B125CB">
      <w:pPr>
        <w:pStyle w:val="ListParagraph"/>
        <w:spacing w:line="360" w:lineRule="auto"/>
        <w:ind w:left="360" w:firstLine="774"/>
        <w:jc w:val="both"/>
        <w:rPr>
          <w:lang w:val="en-US"/>
        </w:rPr>
      </w:pPr>
      <w:r w:rsidRPr="00B125CB">
        <w:rPr>
          <w:noProof/>
          <w:lang w:val="en-US"/>
        </w:rPr>
        <w:drawing>
          <wp:inline distT="0" distB="0" distL="0" distR="0" wp14:anchorId="2CC10AC1" wp14:editId="04C64617">
            <wp:extent cx="3297677" cy="2335310"/>
            <wp:effectExtent l="0" t="0" r="4445" b="1905"/>
            <wp:docPr id="16849575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957596" name=""/>
                    <pic:cNvPicPr/>
                  </pic:nvPicPr>
                  <pic:blipFill rotWithShape="1">
                    <a:blip r:embed="rId17"/>
                    <a:srcRect b="12385"/>
                    <a:stretch/>
                  </pic:blipFill>
                  <pic:spPr bwMode="auto">
                    <a:xfrm>
                      <a:off x="0" y="0"/>
                      <a:ext cx="3315482" cy="2347919"/>
                    </a:xfrm>
                    <a:prstGeom prst="rect">
                      <a:avLst/>
                    </a:prstGeom>
                    <a:ln>
                      <a:noFill/>
                    </a:ln>
                    <a:extLst>
                      <a:ext uri="{53640926-AAD7-44D8-BBD7-CCE9431645EC}">
                        <a14:shadowObscured xmlns:a14="http://schemas.microsoft.com/office/drawing/2010/main"/>
                      </a:ext>
                    </a:extLst>
                  </pic:spPr>
                </pic:pic>
              </a:graphicData>
            </a:graphic>
          </wp:inline>
        </w:drawing>
      </w:r>
    </w:p>
    <w:p w14:paraId="0E6FF19E" w14:textId="77777777" w:rsidR="00D814C9" w:rsidRPr="00B125CB" w:rsidRDefault="00D814C9" w:rsidP="00B125CB">
      <w:pPr>
        <w:pStyle w:val="ListParagraph"/>
        <w:ind w:left="1276"/>
        <w:rPr>
          <w:sz w:val="20"/>
          <w:szCs w:val="20"/>
          <w:lang w:val="en-US"/>
        </w:rPr>
      </w:pPr>
      <w:r w:rsidRPr="00B125CB">
        <w:rPr>
          <w:sz w:val="20"/>
          <w:szCs w:val="20"/>
          <w:lang w:val="en-US"/>
        </w:rPr>
        <w:t>Sumber : IMF, World Economic Outlook, April 2022</w:t>
      </w:r>
    </w:p>
    <w:p w14:paraId="7794EF98" w14:textId="77777777" w:rsidR="00D814C9" w:rsidRPr="00B125CB" w:rsidRDefault="00D814C9" w:rsidP="00B125CB">
      <w:pPr>
        <w:pStyle w:val="ListParagraph"/>
        <w:ind w:left="360" w:firstLine="774"/>
        <w:jc w:val="center"/>
        <w:rPr>
          <w:lang w:val="en-US"/>
        </w:rPr>
      </w:pPr>
    </w:p>
    <w:p w14:paraId="27B89913" w14:textId="77777777" w:rsidR="00D814C9" w:rsidRPr="00B125CB" w:rsidRDefault="00D814C9" w:rsidP="00B125CB">
      <w:pPr>
        <w:pStyle w:val="ListParagraph"/>
        <w:ind w:left="360" w:firstLine="774"/>
        <w:jc w:val="center"/>
        <w:rPr>
          <w:lang w:val="en-US"/>
        </w:rPr>
      </w:pPr>
      <w:r w:rsidRPr="00B125CB">
        <w:rPr>
          <w:lang w:val="en-US"/>
        </w:rPr>
        <w:t>Gambar 1.3</w:t>
      </w:r>
    </w:p>
    <w:p w14:paraId="6FD5354E" w14:textId="77777777" w:rsidR="00D814C9" w:rsidRPr="00B125CB" w:rsidRDefault="00D814C9" w:rsidP="00B125CB">
      <w:pPr>
        <w:pStyle w:val="ListParagraph"/>
        <w:spacing w:line="360" w:lineRule="auto"/>
        <w:ind w:left="360" w:firstLine="774"/>
        <w:jc w:val="center"/>
        <w:rPr>
          <w:lang w:val="en-US"/>
        </w:rPr>
      </w:pPr>
      <w:r w:rsidRPr="00B125CB">
        <w:rPr>
          <w:lang w:val="en-US"/>
        </w:rPr>
        <w:t>Jumlah Negara dengan Negatif Tingkat Pertumbuhan PDB</w:t>
      </w:r>
    </w:p>
    <w:p w14:paraId="616AF582" w14:textId="77777777" w:rsidR="00D814C9" w:rsidRPr="00B125CB" w:rsidRDefault="00D814C9" w:rsidP="00B125CB">
      <w:pPr>
        <w:pStyle w:val="ListParagraph"/>
        <w:spacing w:line="360" w:lineRule="auto"/>
        <w:ind w:left="360" w:firstLine="774"/>
        <w:jc w:val="both"/>
      </w:pPr>
    </w:p>
    <w:p w14:paraId="5F5965F3" w14:textId="77777777" w:rsidR="00D814C9" w:rsidRPr="00B125CB" w:rsidRDefault="00D814C9" w:rsidP="00B125CB">
      <w:pPr>
        <w:pStyle w:val="ListParagraph"/>
        <w:spacing w:line="360" w:lineRule="auto"/>
        <w:ind w:left="0" w:firstLine="774"/>
        <w:jc w:val="both"/>
      </w:pPr>
      <w:r w:rsidRPr="00B125CB">
        <w:t xml:space="preserve">Berdasarkan </w:t>
      </w:r>
      <w:r w:rsidRPr="00B125CB">
        <w:rPr>
          <w:lang w:val="en-US"/>
        </w:rPr>
        <w:t xml:space="preserve">data </w:t>
      </w:r>
      <w:r w:rsidRPr="00B125CB">
        <w:t>saat ini,</w:t>
      </w:r>
      <w:r w:rsidRPr="00B125CB">
        <w:rPr>
          <w:rStyle w:val="FootnoteReference"/>
          <w:rFonts w:eastAsiaTheme="majorEastAsia"/>
        </w:rPr>
        <w:footnoteReference w:id="12"/>
      </w:r>
      <w:r w:rsidRPr="00B125CB">
        <w:t xml:space="preserve"> total PDB negara-negara OKI, yang mengalami kontraksi sebesar 2,5% pada tahun 2020 akibat pandemi COVID-19, meningkat sebesar 18,6% menjadi US$ 8,5 triliun pada tahun 2021 dan melampaui tingkat prapandemi pada tahun 2019. Mengingat pemulihan bertahap yang sedang berlangsung, diperkirakan akan meningkat menjadi US$ 9,7 triliun pada tahun 2022. Dengan ukuran ekonomi sebesar ini, negara-negara OKI, sebagai sebuah kelompok, menyumbang 8,9% PDB global pada tahun 2021, naik 0,4 poin persentase dari sebelumnya. tahun. Pangsa negara-negara OKI terhadap total PDB negara-negara berkembang juga meningkat dari 21,0% pada tahun 2020 menjadi 21,2% pada tahun 2021, yang menunjukkan bahwa pemulihan output saat ini lebih cepat di negara-negara OKI dibandingkan negara-negara lain di dunia.</w:t>
      </w:r>
      <w:r w:rsidRPr="00B125CB">
        <w:rPr>
          <w:rStyle w:val="FootnoteReference"/>
          <w:rFonts w:eastAsiaTheme="majorEastAsia"/>
        </w:rPr>
        <w:footnoteReference w:id="13"/>
      </w:r>
    </w:p>
    <w:p w14:paraId="03A9006F" w14:textId="77777777" w:rsidR="00D814C9" w:rsidRPr="00B125CB" w:rsidRDefault="00D814C9" w:rsidP="00B125CB">
      <w:pPr>
        <w:pStyle w:val="ListParagraph"/>
        <w:spacing w:line="360" w:lineRule="auto"/>
        <w:ind w:left="360" w:firstLine="774"/>
        <w:jc w:val="both"/>
      </w:pPr>
      <w:r w:rsidRPr="00B125CB">
        <w:rPr>
          <w:noProof/>
        </w:rPr>
        <w:lastRenderedPageBreak/>
        <w:drawing>
          <wp:inline distT="0" distB="0" distL="0" distR="0" wp14:anchorId="457B87C5" wp14:editId="2F1458E0">
            <wp:extent cx="4279719" cy="1773141"/>
            <wp:effectExtent l="0" t="0" r="635" b="5080"/>
            <wp:docPr id="20434934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493412" name=""/>
                    <pic:cNvPicPr/>
                  </pic:nvPicPr>
                  <pic:blipFill rotWithShape="1">
                    <a:blip r:embed="rId18"/>
                    <a:srcRect t="9910" b="11156"/>
                    <a:stretch/>
                  </pic:blipFill>
                  <pic:spPr bwMode="auto">
                    <a:xfrm>
                      <a:off x="0" y="0"/>
                      <a:ext cx="4316385" cy="1788332"/>
                    </a:xfrm>
                    <a:prstGeom prst="rect">
                      <a:avLst/>
                    </a:prstGeom>
                    <a:ln>
                      <a:noFill/>
                    </a:ln>
                    <a:extLst>
                      <a:ext uri="{53640926-AAD7-44D8-BBD7-CCE9431645EC}">
                        <a14:shadowObscured xmlns:a14="http://schemas.microsoft.com/office/drawing/2010/main"/>
                      </a:ext>
                    </a:extLst>
                  </pic:spPr>
                </pic:pic>
              </a:graphicData>
            </a:graphic>
          </wp:inline>
        </w:drawing>
      </w:r>
    </w:p>
    <w:p w14:paraId="05825E0C" w14:textId="77777777" w:rsidR="00D814C9" w:rsidRPr="00B125CB" w:rsidRDefault="00D814C9" w:rsidP="00B125CB">
      <w:pPr>
        <w:pStyle w:val="ListParagraph"/>
        <w:ind w:left="1276"/>
        <w:rPr>
          <w:sz w:val="20"/>
          <w:szCs w:val="20"/>
          <w:lang w:val="en-US"/>
        </w:rPr>
      </w:pPr>
      <w:r w:rsidRPr="00B125CB">
        <w:rPr>
          <w:sz w:val="20"/>
          <w:szCs w:val="20"/>
          <w:lang w:val="en-US"/>
        </w:rPr>
        <w:t>Sumber : IMF, World Economic Outlook, April 2022</w:t>
      </w:r>
    </w:p>
    <w:p w14:paraId="755E9CEA" w14:textId="77777777" w:rsidR="00D814C9" w:rsidRPr="00B125CB" w:rsidRDefault="00D814C9" w:rsidP="00B125CB">
      <w:pPr>
        <w:pStyle w:val="ListParagraph"/>
        <w:ind w:left="360" w:firstLine="774"/>
        <w:jc w:val="center"/>
        <w:rPr>
          <w:lang w:val="en-US"/>
        </w:rPr>
      </w:pPr>
    </w:p>
    <w:p w14:paraId="49B6C3CE" w14:textId="77777777" w:rsidR="00D814C9" w:rsidRPr="00B125CB" w:rsidRDefault="00D814C9" w:rsidP="00B125CB">
      <w:pPr>
        <w:pStyle w:val="ListParagraph"/>
        <w:ind w:left="360" w:firstLine="774"/>
        <w:jc w:val="center"/>
        <w:rPr>
          <w:lang w:val="en-US"/>
        </w:rPr>
      </w:pPr>
      <w:r w:rsidRPr="00B125CB">
        <w:rPr>
          <w:lang w:val="en-US"/>
        </w:rPr>
        <w:t>Gambar 1.4</w:t>
      </w:r>
    </w:p>
    <w:p w14:paraId="038286FD" w14:textId="77777777" w:rsidR="00D814C9" w:rsidRPr="00B125CB" w:rsidRDefault="00D814C9" w:rsidP="00B125CB">
      <w:pPr>
        <w:pStyle w:val="ListParagraph"/>
        <w:spacing w:line="360" w:lineRule="auto"/>
        <w:ind w:left="360" w:firstLine="774"/>
        <w:jc w:val="center"/>
        <w:rPr>
          <w:lang w:val="en-US"/>
        </w:rPr>
      </w:pPr>
      <w:r w:rsidRPr="00B125CB">
        <w:rPr>
          <w:lang w:val="en-US"/>
        </w:rPr>
        <w:t xml:space="preserve">Total PDB dan </w:t>
      </w:r>
      <w:r w:rsidRPr="00B125CB">
        <w:rPr>
          <w:i/>
          <w:iCs/>
          <w:lang w:val="en-US"/>
        </w:rPr>
        <w:t xml:space="preserve">World Shares </w:t>
      </w:r>
      <w:r w:rsidRPr="00B125CB">
        <w:rPr>
          <w:lang w:val="en-US"/>
        </w:rPr>
        <w:t>Negara Kerjasama Islam</w:t>
      </w:r>
    </w:p>
    <w:p w14:paraId="41814086" w14:textId="77777777" w:rsidR="00D814C9" w:rsidRPr="00B125CB" w:rsidRDefault="00D814C9" w:rsidP="00B125CB">
      <w:pPr>
        <w:pStyle w:val="ListParagraph"/>
        <w:spacing w:line="360" w:lineRule="auto"/>
        <w:ind w:left="360" w:firstLine="774"/>
        <w:jc w:val="both"/>
      </w:pPr>
    </w:p>
    <w:p w14:paraId="16951964" w14:textId="77777777" w:rsidR="00D814C9" w:rsidRPr="00B125CB" w:rsidRDefault="00D814C9" w:rsidP="00B125CB">
      <w:pPr>
        <w:pStyle w:val="ListParagraph"/>
        <w:spacing w:line="360" w:lineRule="auto"/>
        <w:ind w:left="0" w:firstLine="774"/>
        <w:jc w:val="both"/>
      </w:pPr>
      <w:r w:rsidRPr="00B125CB">
        <w:t xml:space="preserve">Dalam hal </w:t>
      </w:r>
      <w:r w:rsidRPr="00B125CB">
        <w:rPr>
          <w:i/>
          <w:iCs/>
        </w:rPr>
        <w:t>Purchasing Power Parity</w:t>
      </w:r>
      <w:r w:rsidRPr="00B125CB">
        <w:t xml:space="preserve"> (PPP) yang dinyatakan dalam dolar internasional, total PDB negara-negara OKI atas dasar harga berlaku mencapai 21,1 triliun dolar pada tahun 2021, naik 9,7% dari tahun sebelumnya. Pada tahun 2022 diperkirakan mencapai 23,4 triliun dolar. Dengan jumlah tersebut, negara-negara OKI secara keseluruhan menyumbang 14,4% dari PDB global pada tahun 2021, turun 0,2 poin persentase dari tahun 2020, meskipun proyeksi menunjukkan bahwa pangsa ini akan kembali ke tingkat tahun 2020 pada tahun 2022</w:t>
      </w:r>
      <w:r w:rsidRPr="00B125CB">
        <w:rPr>
          <w:rStyle w:val="FootnoteReference"/>
          <w:rFonts w:eastAsiaTheme="majorEastAsia"/>
        </w:rPr>
        <w:footnoteReference w:id="14"/>
      </w:r>
      <w:r w:rsidRPr="00B125CB">
        <w:t xml:space="preserve">. Kontribusi mereka terhadap total PDB negara-negara berkembang negara-negara lain juga mengalami penurunan pada tahun 2021, ke rekor terendah sebesar 24,9%, namun angka ini juga diperkirakan akan meningkat menjadi 25,1% pada tahun 2022 (Gambar </w:t>
      </w:r>
      <w:r w:rsidRPr="00B125CB">
        <w:rPr>
          <w:lang w:val="en-US"/>
        </w:rPr>
        <w:t>1</w:t>
      </w:r>
      <w:r w:rsidRPr="00B125CB">
        <w:t>.</w:t>
      </w:r>
      <w:r w:rsidRPr="00B125CB">
        <w:rPr>
          <w:lang w:val="en-US"/>
        </w:rPr>
        <w:t>4</w:t>
      </w:r>
      <w:r w:rsidRPr="00B125CB">
        <w:t xml:space="preserve">.B). </w:t>
      </w:r>
    </w:p>
    <w:p w14:paraId="70FBDA75" w14:textId="77777777" w:rsidR="00D814C9" w:rsidRPr="00B125CB" w:rsidRDefault="00D814C9" w:rsidP="00B125CB">
      <w:pPr>
        <w:pStyle w:val="ListParagraph"/>
        <w:spacing w:line="360" w:lineRule="auto"/>
        <w:ind w:left="0" w:firstLine="774"/>
        <w:jc w:val="both"/>
        <w:rPr>
          <w:lang w:val="en-US"/>
        </w:rPr>
      </w:pPr>
      <w:r w:rsidRPr="00B125CB">
        <w:t>Mengingat perkiraan pangsa negara-negara OKI terhadap populasi dunia (24,2%) dan populasi negara-negara berkembang (28,2%) pada tahun 2021, kontribusi mereka terhadap PDB, baik dalam dolar AS atau dalam dolar PPP internasional, masih berada di bawah tingkat yang diharapkan.</w:t>
      </w:r>
      <w:r w:rsidRPr="00B125CB">
        <w:rPr>
          <w:rStyle w:val="FootnoteReference"/>
          <w:rFonts w:eastAsiaTheme="majorEastAsia"/>
        </w:rPr>
        <w:footnoteReference w:id="15"/>
      </w:r>
      <w:r w:rsidRPr="00B125CB">
        <w:t xml:space="preserve"> Selain itu, terlihat bahwa sebagian besar PDB negara-negara OKI masih dihasilkan oleh beberapa </w:t>
      </w:r>
      <w:r w:rsidRPr="00B125CB">
        <w:lastRenderedPageBreak/>
        <w:t>negara anggota, yang mencerminkan perbedaan besar dalam ukuran ekonomi. Pada tahun 2021, lima negara OKI terbesar menyumbang lebih dari setengah (55,0%) total PDB yang diukur dalam dolar AS saat ini, sementara pangsa ini mencapai hingga 77,2% untuk sepuluh negara terbesar (Gambar 2.2.A). Iran, dengan PDB melebihi US$ 1,4 triliun, memiliki kontribusi tertinggi dalam PDB OKI (16,7%), diikuti oleh Indonesia (13,9%), Arab Saudi (9,8%), Turki (9,5%), dan Nigeria (5,2%)</w:t>
      </w:r>
      <w:r w:rsidRPr="00B125CB">
        <w:rPr>
          <w:lang w:val="en-US"/>
        </w:rPr>
        <w:t>.</w:t>
      </w:r>
    </w:p>
    <w:p w14:paraId="08F89F23" w14:textId="77777777" w:rsidR="00D814C9" w:rsidRPr="00B125CB" w:rsidRDefault="00D814C9" w:rsidP="00B125CB">
      <w:pPr>
        <w:pStyle w:val="ListParagraph"/>
        <w:spacing w:line="360" w:lineRule="auto"/>
        <w:ind w:left="360" w:firstLine="66"/>
        <w:jc w:val="both"/>
        <w:rPr>
          <w:lang w:val="en-US"/>
        </w:rPr>
      </w:pPr>
      <w:r w:rsidRPr="00B125CB">
        <w:rPr>
          <w:noProof/>
          <w:lang w:val="en-US"/>
        </w:rPr>
        <w:drawing>
          <wp:inline distT="0" distB="0" distL="0" distR="0" wp14:anchorId="3AA247B7" wp14:editId="7EA6161D">
            <wp:extent cx="5260369" cy="2678235"/>
            <wp:effectExtent l="0" t="0" r="0" b="1905"/>
            <wp:docPr id="11651809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180992" name=""/>
                    <pic:cNvPicPr/>
                  </pic:nvPicPr>
                  <pic:blipFill>
                    <a:blip r:embed="rId19"/>
                    <a:stretch>
                      <a:fillRect/>
                    </a:stretch>
                  </pic:blipFill>
                  <pic:spPr>
                    <a:xfrm>
                      <a:off x="0" y="0"/>
                      <a:ext cx="5282037" cy="2689267"/>
                    </a:xfrm>
                    <a:prstGeom prst="rect">
                      <a:avLst/>
                    </a:prstGeom>
                  </pic:spPr>
                </pic:pic>
              </a:graphicData>
            </a:graphic>
          </wp:inline>
        </w:drawing>
      </w:r>
    </w:p>
    <w:p w14:paraId="44FDB318" w14:textId="77777777" w:rsidR="00D814C9" w:rsidRPr="00B125CB" w:rsidRDefault="00D814C9" w:rsidP="00B125CB">
      <w:pPr>
        <w:pStyle w:val="ListParagraph"/>
        <w:ind w:left="1276"/>
        <w:rPr>
          <w:sz w:val="20"/>
          <w:szCs w:val="20"/>
          <w:lang w:val="en-US"/>
        </w:rPr>
      </w:pPr>
      <w:r w:rsidRPr="00B125CB">
        <w:rPr>
          <w:sz w:val="20"/>
          <w:szCs w:val="20"/>
          <w:lang w:val="en-US"/>
        </w:rPr>
        <w:t>Sumber : IMF, World Economic Outlook, April 2022</w:t>
      </w:r>
    </w:p>
    <w:p w14:paraId="53CC6E18" w14:textId="77777777" w:rsidR="00D814C9" w:rsidRPr="00B125CB" w:rsidRDefault="00D814C9" w:rsidP="00B125CB">
      <w:pPr>
        <w:pStyle w:val="ListParagraph"/>
        <w:ind w:left="360" w:firstLine="774"/>
        <w:jc w:val="center"/>
        <w:rPr>
          <w:lang w:val="en-US"/>
        </w:rPr>
      </w:pPr>
    </w:p>
    <w:p w14:paraId="64A86868" w14:textId="77777777" w:rsidR="00D814C9" w:rsidRPr="00B125CB" w:rsidRDefault="00D814C9" w:rsidP="00B125CB">
      <w:pPr>
        <w:pStyle w:val="ListParagraph"/>
        <w:ind w:left="360" w:firstLine="774"/>
        <w:jc w:val="center"/>
        <w:rPr>
          <w:lang w:val="en-US"/>
        </w:rPr>
      </w:pPr>
      <w:r w:rsidRPr="00B125CB">
        <w:rPr>
          <w:lang w:val="en-US"/>
        </w:rPr>
        <w:t>Gambar 1.5</w:t>
      </w:r>
    </w:p>
    <w:p w14:paraId="2BBA47E2" w14:textId="77777777" w:rsidR="00D814C9" w:rsidRPr="00B125CB" w:rsidRDefault="00D814C9" w:rsidP="00B125CB">
      <w:pPr>
        <w:pStyle w:val="ListParagraph"/>
        <w:spacing w:line="360" w:lineRule="auto"/>
        <w:ind w:left="360" w:firstLine="774"/>
        <w:jc w:val="center"/>
        <w:rPr>
          <w:lang w:val="en-US"/>
        </w:rPr>
      </w:pPr>
      <w:r w:rsidRPr="00B125CB">
        <w:rPr>
          <w:lang w:val="en-US"/>
        </w:rPr>
        <w:t xml:space="preserve">10 Negara OKI Teratas berdasarkan PDB tahun 2021 </w:t>
      </w:r>
    </w:p>
    <w:p w14:paraId="2464645F" w14:textId="77777777" w:rsidR="00D814C9" w:rsidRPr="00B125CB" w:rsidRDefault="00D814C9" w:rsidP="00B125CB">
      <w:pPr>
        <w:spacing w:after="0" w:line="360" w:lineRule="auto"/>
        <w:jc w:val="both"/>
        <w:rPr>
          <w:rFonts w:ascii="Times New Roman" w:hAnsi="Times New Roman" w:cs="Times New Roman"/>
        </w:rPr>
      </w:pPr>
    </w:p>
    <w:p w14:paraId="3A6B5DFD" w14:textId="77777777" w:rsidR="00D814C9" w:rsidRPr="00B125CB" w:rsidRDefault="00D814C9" w:rsidP="00B125CB">
      <w:pPr>
        <w:pStyle w:val="ListParagraph"/>
        <w:spacing w:line="360" w:lineRule="auto"/>
        <w:ind w:left="0" w:firstLine="774"/>
        <w:jc w:val="both"/>
      </w:pPr>
      <w:r w:rsidRPr="00B125CB">
        <w:t xml:space="preserve">Gambar </w:t>
      </w:r>
      <w:r w:rsidRPr="00B125CB">
        <w:rPr>
          <w:lang w:val="en-US"/>
        </w:rPr>
        <w:t>1</w:t>
      </w:r>
      <w:r w:rsidRPr="00B125CB">
        <w:t>.</w:t>
      </w:r>
      <w:r w:rsidRPr="00B125CB">
        <w:rPr>
          <w:lang w:val="en-US"/>
        </w:rPr>
        <w:t>5</w:t>
      </w:r>
      <w:r w:rsidRPr="00B125CB">
        <w:t xml:space="preserve"> menunjukkan bahwa sepuluh negara terbesar tidak berubah ketika PDB dinyatakan dalam dolar internasional PPP, meskipun peringkat negara-negara berubah karena perbedaan daya beli yang berasal dari perbedaan harga relatif antar negara. Indonesia merupakan negara dengan perekonomian terbesar, dengan PPP setara dengan 3,6 triliun dolar yang mencakup 16,9% PDB OKI pada tahun 2021. Bersama dengan Turki (14,0%), Arab Saudi (8,3%), Iran (6,8%), dan Mesir (6,6%). ), kelima negara ini menyumbang 52,6% dari total PDB OKI, </w:t>
      </w:r>
      <w:r w:rsidRPr="00B125CB">
        <w:lastRenderedPageBreak/>
        <w:t xml:space="preserve">sedangkan untuk sepuluh negara terbesar, kontribusinya mencapai 77,0% (Gambar </w:t>
      </w:r>
      <w:r w:rsidRPr="00B125CB">
        <w:rPr>
          <w:lang w:val="en-US"/>
        </w:rPr>
        <w:t>1</w:t>
      </w:r>
      <w:r w:rsidRPr="00B125CB">
        <w:t>.</w:t>
      </w:r>
      <w:r w:rsidRPr="00B125CB">
        <w:rPr>
          <w:lang w:val="en-US"/>
        </w:rPr>
        <w:t>5</w:t>
      </w:r>
      <w:r w:rsidRPr="00B125CB">
        <w:t>.B).</w:t>
      </w:r>
      <w:r w:rsidRPr="00B125CB">
        <w:rPr>
          <w:rStyle w:val="FootnoteReference"/>
          <w:rFonts w:eastAsiaTheme="majorEastAsia"/>
        </w:rPr>
        <w:footnoteReference w:id="16"/>
      </w:r>
    </w:p>
    <w:p w14:paraId="440185B5" w14:textId="77777777" w:rsidR="00D814C9" w:rsidRPr="00B125CB" w:rsidRDefault="00D814C9" w:rsidP="00B125CB">
      <w:pPr>
        <w:pStyle w:val="ListParagraph"/>
        <w:spacing w:line="360" w:lineRule="auto"/>
        <w:ind w:left="0" w:firstLine="774"/>
        <w:jc w:val="both"/>
        <w:rPr>
          <w:lang w:val="en-US"/>
        </w:rPr>
      </w:pPr>
      <w:r w:rsidRPr="00B125CB">
        <w:t>Laporan Ekonomi Halal Tahunan OKI 2022 mengidentifikasi negara-negara anggota OKI mengalami defisit perdagangan sebesar 63 miliar dolar AS untuk produk ekonomi halal pada 2021. Hal ini meliputi makanan, fashion, farmasi dan kosmetik. Negara OKI mengekspor setara dengan 275 miliar dolar AS dan mengimpor sebesar 338 miliar dolar AS.</w:t>
      </w:r>
      <w:r w:rsidRPr="00B125CB">
        <w:rPr>
          <w:lang w:val="en-US"/>
        </w:rPr>
        <w:t xml:space="preserve"> Hanya 18 persen dari impor ini bersumber dari dalam OKI. Sementara, hanya tiga negara OKI, yaitu Turkiye, Indonesia dan Malaysia, yang berhasil masuk ke dalam 20 besar pengekspor produk ekonomi halal.</w:t>
      </w:r>
      <w:r w:rsidRPr="00B125CB">
        <w:rPr>
          <w:rStyle w:val="FootnoteReference"/>
          <w:rFonts w:eastAsiaTheme="majorEastAsia"/>
          <w:lang w:val="en-US"/>
        </w:rPr>
        <w:footnoteReference w:id="17"/>
      </w:r>
    </w:p>
    <w:p w14:paraId="09733F95" w14:textId="77777777" w:rsidR="00D814C9" w:rsidRPr="00B125CB" w:rsidRDefault="00D814C9" w:rsidP="00B125CB">
      <w:pPr>
        <w:pStyle w:val="ListParagraph"/>
        <w:spacing w:line="360" w:lineRule="auto"/>
        <w:ind w:left="0" w:firstLine="774"/>
        <w:jc w:val="both"/>
        <w:rPr>
          <w:lang w:val="en-US"/>
        </w:rPr>
      </w:pPr>
      <w:r w:rsidRPr="00B125CB">
        <w:rPr>
          <w:lang w:val="en-US"/>
        </w:rPr>
        <w:t xml:space="preserve">Laporan tersebut ditugaskan oleh </w:t>
      </w:r>
      <w:r w:rsidRPr="00B125CB">
        <w:rPr>
          <w:i/>
          <w:iCs/>
          <w:lang w:val="en-US"/>
        </w:rPr>
        <w:t>Islamic Center for Development of Trade</w:t>
      </w:r>
      <w:r w:rsidRPr="00B125CB">
        <w:rPr>
          <w:lang w:val="en-US"/>
        </w:rPr>
        <w:t xml:space="preserve"> (ICDT) dan diproduksi oleh </w:t>
      </w:r>
      <w:r w:rsidRPr="00B125CB">
        <w:rPr>
          <w:i/>
          <w:iCs/>
          <w:lang w:val="en-US"/>
        </w:rPr>
        <w:t>Dinar Standard</w:t>
      </w:r>
      <w:r w:rsidRPr="00B125CB">
        <w:rPr>
          <w:lang w:val="en-US"/>
        </w:rPr>
        <w:t>, perusahaan penelitian dan penasihat yang berbasis di AS. Hasil penelitian ini diluncurkan di Istanbul pada 29 November 2022, dalam acara yang dihadiri oleh para menteri negara anggota OKI dan  perwakilan dari organisasi OKI. Selama hampir empat dekade, ICDT berupaya memfasilitasi perdagangan dan investasi di negara-negara OKI. ICDT mempromosikan produk dan layanan ekonomi halal.</w:t>
      </w:r>
      <w:r w:rsidRPr="00B125CB">
        <w:rPr>
          <w:rStyle w:val="FootnoteReference"/>
          <w:rFonts w:eastAsiaTheme="majorEastAsia"/>
          <w:lang w:val="en-US"/>
        </w:rPr>
        <w:footnoteReference w:id="18"/>
      </w:r>
    </w:p>
    <w:p w14:paraId="255AEDE7" w14:textId="77777777" w:rsidR="00D814C9" w:rsidRPr="00B125CB" w:rsidRDefault="00D814C9" w:rsidP="00B125CB">
      <w:pPr>
        <w:pStyle w:val="ListParagraph"/>
        <w:spacing w:line="360" w:lineRule="auto"/>
        <w:ind w:left="0" w:firstLine="774"/>
        <w:jc w:val="both"/>
        <w:rPr>
          <w:lang w:val="en-US"/>
        </w:rPr>
      </w:pPr>
      <w:r w:rsidRPr="00B125CB">
        <w:rPr>
          <w:lang w:val="en-US"/>
        </w:rPr>
        <w:t xml:space="preserve">Negara-negara OKI bergantung pada impor sektor makanan, farmasi dan kosmetik, yang angkanya setara 34,96 miliar dolar AS tahun lalu. Negara OKI juga merupakan pengekspor produk pakaian jadi dan alas kaki, dengan nilai 101,94 miliar dolar AS pada 2021. Dari hasil tersebut, tercatat neraca perdagangan positif sebesar 66,98 miliar dolar AS. Laporan itu mendorong peluang negara-negara anggota OKI dalam perdagangan dan investasi halal. Permintaan konsumen gaya </w:t>
      </w:r>
      <w:r w:rsidRPr="00B125CB">
        <w:rPr>
          <w:lang w:val="en-US"/>
        </w:rPr>
        <w:lastRenderedPageBreak/>
        <w:t>hidup halalnya senilai 1,7 triliun dolar AS pada 2021, yang mewakili 79 persen dari pengeluaran global atau setara 2,1 triliun dolar AS.</w:t>
      </w:r>
      <w:r w:rsidRPr="00B125CB">
        <w:rPr>
          <w:rStyle w:val="FootnoteReference"/>
          <w:rFonts w:eastAsiaTheme="majorEastAsia"/>
          <w:lang w:val="en-US"/>
        </w:rPr>
        <w:footnoteReference w:id="19"/>
      </w:r>
    </w:p>
    <w:p w14:paraId="2C65884B" w14:textId="77777777" w:rsidR="00D814C9" w:rsidRPr="00B125CB" w:rsidRDefault="00D814C9" w:rsidP="00B125CB">
      <w:pPr>
        <w:pStyle w:val="ListParagraph"/>
        <w:spacing w:line="360" w:lineRule="auto"/>
        <w:ind w:left="0" w:firstLine="774"/>
        <w:jc w:val="both"/>
        <w:rPr>
          <w:lang w:val="en-US"/>
        </w:rPr>
      </w:pPr>
      <w:r w:rsidRPr="00B125CB">
        <w:rPr>
          <w:lang w:val="en-US"/>
        </w:rPr>
        <w:t>Investasi adalah bentuk pengeluaran sejumlah dana dari pihak investor (penanam modal) dalam rangka membiayai kegiatan produksi untuk memperoleh keuntungan di masa depan.</w:t>
      </w:r>
      <w:r w:rsidRPr="00B125CB">
        <w:rPr>
          <w:rStyle w:val="FootnoteReference"/>
          <w:rFonts w:eastAsiaTheme="majorEastAsia"/>
          <w:lang w:val="en-US"/>
        </w:rPr>
        <w:footnoteReference w:id="20"/>
      </w:r>
      <w:r w:rsidRPr="00B125CB">
        <w:rPr>
          <w:lang w:val="en-US"/>
        </w:rPr>
        <w:t xml:space="preserve"> Investasi dapat terjadi dari kegiatan penanaman modal baik secara langsung maupun tidak langsung dari berbagai pihak untuk meningkatkan output. Tidak hanya output, akan tetapi investasi juga untuk menentukan distribusi tenaga kerja dan distribusi pendapatan, pertumbuhan dan kualitas penduduk serta teknologi.</w:t>
      </w:r>
      <w:r w:rsidRPr="00B125CB">
        <w:rPr>
          <w:rStyle w:val="FootnoteReference"/>
          <w:rFonts w:eastAsiaTheme="majorEastAsia"/>
          <w:lang w:val="en-US"/>
        </w:rPr>
        <w:footnoteReference w:id="21"/>
      </w:r>
      <w:r w:rsidRPr="00B125CB">
        <w:rPr>
          <w:lang w:val="en-US"/>
        </w:rPr>
        <w:t xml:space="preserve"> Tingkat investasi yang tinggi akan meningkatkan kapasitas produksi yang pada akhirnya berujung pada pembukaan lapangan kerja baru. Adanya investasi juga memungkinkan terjadinya transfer teknologi dan pengetahuan dari negara maju ke negara berkembang.</w:t>
      </w:r>
      <w:r w:rsidRPr="00B125CB">
        <w:rPr>
          <w:rStyle w:val="FootnoteReference"/>
          <w:rFonts w:eastAsiaTheme="majorEastAsia"/>
          <w:lang w:val="en-US"/>
        </w:rPr>
        <w:footnoteReference w:id="22"/>
      </w:r>
    </w:p>
    <w:p w14:paraId="4E2A62C3" w14:textId="77777777" w:rsidR="00D814C9" w:rsidRPr="00B125CB" w:rsidRDefault="00D814C9" w:rsidP="00B125CB">
      <w:pPr>
        <w:pStyle w:val="ListParagraph"/>
        <w:spacing w:line="360" w:lineRule="auto"/>
        <w:ind w:left="0" w:firstLine="774"/>
        <w:jc w:val="both"/>
        <w:rPr>
          <w:lang w:val="en-US"/>
        </w:rPr>
      </w:pPr>
      <w:r w:rsidRPr="00B125CB">
        <w:rPr>
          <w:lang w:val="en-US"/>
        </w:rPr>
        <w:t>Pada penelitian terdahulu yang dilakukan oleh Nguyen (2018) dengan judul “</w:t>
      </w:r>
      <w:r w:rsidRPr="00B125CB">
        <w:rPr>
          <w:i/>
          <w:iCs/>
          <w:lang w:val="en-US"/>
        </w:rPr>
        <w:t>The impacts of public investment on private investment and economic growth.</w:t>
      </w:r>
      <w:r w:rsidRPr="00B125CB">
        <w:rPr>
          <w:lang w:val="en-US"/>
        </w:rPr>
        <w:t xml:space="preserve">” Hasil dari penelitiannya menunjukkan bahwa investasi publik di Vietnam pada masa lalu tidak mempengaruhi pertumbuhan ekonomi dalam pola bentuk U-terbalik sebagaimana yang ditemukan Barro (1990), dengan efek positif sebagian besar terjadi sejak tahun kedua dan efek negatif dari menghambat pertumbuhan jangka panjang. Sementara itu, investasi dari sektor swasta, perusahaan milik negara, dan FDI memiliki efek positif pada jangka pendek pertumbuhan ekonomi dan persediaan modal milik negara memiliki dampak positif pada pertumbuhan ekonomi dalam jangka pendek dan jangka panjang. Diperkirakan pengaruh investasi publik pada investasi swasta juga menunjukkan hal yang serupa bentuk </w:t>
      </w:r>
      <w:r w:rsidRPr="00B125CB">
        <w:rPr>
          <w:lang w:val="en-US"/>
        </w:rPr>
        <w:lastRenderedPageBreak/>
        <w:t xml:space="preserve">terbalik-U di mana investasi publik memiliki </w:t>
      </w:r>
      <w:r w:rsidRPr="00B125CB">
        <w:rPr>
          <w:i/>
          <w:iCs/>
          <w:lang w:val="en-US"/>
        </w:rPr>
        <w:t>crowding-in</w:t>
      </w:r>
      <w:r w:rsidRPr="00B125CB">
        <w:rPr>
          <w:lang w:val="en-US"/>
        </w:rPr>
        <w:t xml:space="preserve"> investasi swasta jangka pendek tetapi dalam jangka Panjang </w:t>
      </w:r>
      <w:r w:rsidRPr="00B125CB">
        <w:rPr>
          <w:i/>
          <w:iCs/>
          <w:lang w:val="en-US"/>
        </w:rPr>
        <w:t>crowding-out</w:t>
      </w:r>
      <w:r w:rsidRPr="00B125CB">
        <w:rPr>
          <w:lang w:val="en-US"/>
        </w:rPr>
        <w:t xml:space="preserve">. </w:t>
      </w:r>
      <w:r w:rsidRPr="00B125CB">
        <w:rPr>
          <w:rStyle w:val="FootnoteReference"/>
          <w:rFonts w:eastAsiaTheme="majorEastAsia"/>
          <w:lang w:val="en-US"/>
        </w:rPr>
        <w:footnoteReference w:id="23"/>
      </w:r>
    </w:p>
    <w:p w14:paraId="4B1BB18D" w14:textId="77777777" w:rsidR="00D814C9" w:rsidRPr="00B125CB" w:rsidRDefault="00D814C9" w:rsidP="00B125CB">
      <w:pPr>
        <w:pStyle w:val="ListParagraph"/>
        <w:spacing w:line="360" w:lineRule="auto"/>
        <w:ind w:left="0" w:firstLine="774"/>
        <w:jc w:val="both"/>
        <w:rPr>
          <w:lang w:val="en-US"/>
        </w:rPr>
      </w:pPr>
      <w:r w:rsidRPr="00B125CB">
        <w:t>Ekspor adalah elemen penting dalam perdagangan internasional yang memengaruhi ekonomi suatu negara. Negara-negara OKI telah menjadi pemain utama dalam ekspor berbagai komoditas, termasuk energi, pertanian, dan manufaktur. Ekspor memberikan kontribusi signifikan terhadap pendapatan negara dan menciptakan lapangan kerja. Oleh karena itu, penting untuk memahami dampak ekspor terhadap pertumbuhan ekonomi di negara-negara OKI.</w:t>
      </w:r>
      <w:r w:rsidRPr="00B125CB">
        <w:rPr>
          <w:rStyle w:val="FootnoteReference"/>
          <w:rFonts w:eastAsiaTheme="majorEastAsia"/>
        </w:rPr>
        <w:footnoteReference w:id="24"/>
      </w:r>
    </w:p>
    <w:p w14:paraId="0077387B" w14:textId="77777777" w:rsidR="00D814C9" w:rsidRPr="00B125CB" w:rsidRDefault="00D814C9" w:rsidP="00B125CB">
      <w:pPr>
        <w:pStyle w:val="ListParagraph"/>
        <w:spacing w:line="360" w:lineRule="auto"/>
        <w:ind w:left="0" w:firstLine="774"/>
        <w:jc w:val="both"/>
      </w:pPr>
      <w:r w:rsidRPr="00B125CB">
        <w:t>Negara-negara OKI menghadapi berbagai tantangan sehubungan dengan perkembangan pasar tenaga kerja. Tingkat pengangguran yang tinggi, rendahnya tingkat keterampilan, kurangnya investasi pada keterampilan baru, tingginya pengangguran informal dan tingginya prevalensi ketidaksesuaian keterampilan adalah beberapa karakteristik dan tantangan pasar tenaga kerja yang diamati di banyak negara OKI. Selain itu, analisis terhadap pasar tenaga kerja OKI menunjukkan bahwa tingkat partisipasi angkatan kerja, rasio pekerjaan terhadap populasi, pangsa pekerjaan di sektor jasa, pangsa angkatan kerja dengan pendidikan tinggi lebih rendah, namun tingkat pengangguran perempuan, pangsa pekerjaan rentan, pangsa pekerjaan di bidang pertanian, tingkat ketidakaktifan, dan pangsa pendidikan dasar angkatan kerja lebih tinggi di negara-negara OKI dibandingkan dengan negara-negara berkembang dan maju non-OKI.</w:t>
      </w:r>
      <w:r w:rsidRPr="00B125CB">
        <w:rPr>
          <w:rStyle w:val="FootnoteReference"/>
          <w:rFonts w:eastAsiaTheme="majorEastAsia"/>
        </w:rPr>
        <w:footnoteReference w:id="25"/>
      </w:r>
    </w:p>
    <w:p w14:paraId="78BE7A62" w14:textId="77777777" w:rsidR="00D814C9" w:rsidRPr="00B125CB" w:rsidRDefault="00D814C9" w:rsidP="00B125CB">
      <w:pPr>
        <w:pStyle w:val="ListParagraph"/>
        <w:spacing w:line="360" w:lineRule="auto"/>
        <w:ind w:left="0" w:firstLine="774"/>
        <w:jc w:val="both"/>
      </w:pPr>
      <w:r w:rsidRPr="00B125CB">
        <w:t>Pengkategorian pekerja berdasarkan status pekerjaannya dapat membantu dalam memahami dinamika pasar tenaga kerja dan tingkat perkembangan suatu negara.</w:t>
      </w:r>
      <w:r w:rsidRPr="00B125CB">
        <w:rPr>
          <w:rStyle w:val="FootnoteReference"/>
          <w:rFonts w:eastAsiaTheme="majorEastAsia"/>
        </w:rPr>
        <w:footnoteReference w:id="26"/>
      </w:r>
      <w:r w:rsidRPr="00B125CB">
        <w:t xml:space="preserve"> Dalam konteks ini, ILO membedakan antara dua kategori orang yang bekerja: (a) pekerja berupah dan bergaji dan (b) pekerja mandiri, yang kemudian </w:t>
      </w:r>
      <w:r w:rsidRPr="00B125CB">
        <w:lastRenderedPageBreak/>
        <w:t>dibagi lagi menjadi pekerja mandiri dengan pekerja (pemberi kerja), pekerja mandiri tanpa pekerja. (pekerja mandiri), anggota koperasi produsen dan pekerja keluarga yang berkontribusi. Akun sendiri</w:t>
      </w:r>
      <w:r w:rsidRPr="00B125CB">
        <w:rPr>
          <w:lang w:val="en-US"/>
        </w:rPr>
        <w:t xml:space="preserve"> </w:t>
      </w:r>
      <w:r w:rsidRPr="00B125CB">
        <w:t>pekerja dan pekerja keluarga yang berkontribusi bersama-sama mewakili pekerjaan yang rentan.</w:t>
      </w:r>
      <w:r w:rsidRPr="00B125CB">
        <w:rPr>
          <w:rStyle w:val="FootnoteReference"/>
          <w:rFonts w:eastAsiaTheme="majorEastAsia"/>
        </w:rPr>
        <w:footnoteReference w:id="27"/>
      </w:r>
    </w:p>
    <w:p w14:paraId="3E69E82E" w14:textId="77777777" w:rsidR="00D814C9" w:rsidRPr="00B125CB" w:rsidRDefault="00D814C9" w:rsidP="00B125CB">
      <w:pPr>
        <w:spacing w:after="0" w:line="360" w:lineRule="auto"/>
        <w:rPr>
          <w:rFonts w:ascii="Times New Roman" w:hAnsi="Times New Roman" w:cs="Times New Roman"/>
        </w:rPr>
      </w:pPr>
      <w:r w:rsidRPr="00B125CB">
        <w:rPr>
          <w:rFonts w:ascii="Times New Roman" w:hAnsi="Times New Roman" w:cs="Times New Roman"/>
          <w:noProof/>
        </w:rPr>
        <w:drawing>
          <wp:anchor distT="0" distB="0" distL="114300" distR="114300" simplePos="0" relativeHeight="251662336" behindDoc="1" locked="0" layoutInCell="1" allowOverlap="1" wp14:anchorId="44AB402F" wp14:editId="78CA2968">
            <wp:simplePos x="0" y="0"/>
            <wp:positionH relativeFrom="column">
              <wp:posOffset>1322705</wp:posOffset>
            </wp:positionH>
            <wp:positionV relativeFrom="paragraph">
              <wp:posOffset>228</wp:posOffset>
            </wp:positionV>
            <wp:extent cx="3194685" cy="2850515"/>
            <wp:effectExtent l="0" t="0" r="5715" b="0"/>
            <wp:wrapSquare wrapText="bothSides"/>
            <wp:docPr id="8680235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023522" name=""/>
                    <pic:cNvPicPr/>
                  </pic:nvPicPr>
                  <pic:blipFill>
                    <a:blip r:embed="rId20">
                      <a:extLst>
                        <a:ext uri="{28A0092B-C50C-407E-A947-70E740481C1C}">
                          <a14:useLocalDpi xmlns:a14="http://schemas.microsoft.com/office/drawing/2010/main" val="0"/>
                        </a:ext>
                      </a:extLst>
                    </a:blip>
                    <a:stretch>
                      <a:fillRect/>
                    </a:stretch>
                  </pic:blipFill>
                  <pic:spPr>
                    <a:xfrm>
                      <a:off x="0" y="0"/>
                      <a:ext cx="3194685" cy="2850515"/>
                    </a:xfrm>
                    <a:prstGeom prst="rect">
                      <a:avLst/>
                    </a:prstGeom>
                  </pic:spPr>
                </pic:pic>
              </a:graphicData>
            </a:graphic>
            <wp14:sizeRelH relativeFrom="page">
              <wp14:pctWidth>0</wp14:pctWidth>
            </wp14:sizeRelH>
            <wp14:sizeRelV relativeFrom="page">
              <wp14:pctHeight>0</wp14:pctHeight>
            </wp14:sizeRelV>
          </wp:anchor>
        </w:drawing>
      </w:r>
    </w:p>
    <w:p w14:paraId="7FFD0559" w14:textId="77777777" w:rsidR="00D814C9" w:rsidRPr="00B125CB" w:rsidRDefault="00D814C9" w:rsidP="00B125CB">
      <w:pPr>
        <w:pStyle w:val="ListParagraph"/>
        <w:spacing w:line="360" w:lineRule="auto"/>
        <w:ind w:left="360" w:firstLine="774"/>
        <w:jc w:val="both"/>
      </w:pPr>
    </w:p>
    <w:p w14:paraId="28C322F7" w14:textId="77777777" w:rsidR="00D814C9" w:rsidRPr="00B125CB" w:rsidRDefault="00D814C9" w:rsidP="00B125CB">
      <w:pPr>
        <w:pStyle w:val="ListParagraph"/>
        <w:spacing w:line="360" w:lineRule="auto"/>
        <w:ind w:left="360" w:firstLine="774"/>
        <w:jc w:val="both"/>
      </w:pPr>
    </w:p>
    <w:p w14:paraId="61212C7A" w14:textId="77777777" w:rsidR="00D814C9" w:rsidRPr="00B125CB" w:rsidRDefault="00D814C9" w:rsidP="00B125CB">
      <w:pPr>
        <w:pStyle w:val="ListParagraph"/>
        <w:spacing w:line="360" w:lineRule="auto"/>
        <w:ind w:left="360" w:firstLine="774"/>
        <w:jc w:val="both"/>
      </w:pPr>
    </w:p>
    <w:p w14:paraId="50B440DA" w14:textId="77777777" w:rsidR="00D814C9" w:rsidRPr="00B125CB" w:rsidRDefault="00D814C9" w:rsidP="00B125CB">
      <w:pPr>
        <w:pStyle w:val="ListParagraph"/>
        <w:spacing w:line="360" w:lineRule="auto"/>
        <w:ind w:left="360" w:firstLine="774"/>
        <w:jc w:val="both"/>
      </w:pPr>
    </w:p>
    <w:p w14:paraId="2E28C0B1" w14:textId="77777777" w:rsidR="00D814C9" w:rsidRPr="00B125CB" w:rsidRDefault="00D814C9" w:rsidP="00B125CB">
      <w:pPr>
        <w:pStyle w:val="ListParagraph"/>
        <w:spacing w:line="360" w:lineRule="auto"/>
        <w:ind w:left="360" w:firstLine="774"/>
        <w:jc w:val="both"/>
      </w:pPr>
    </w:p>
    <w:p w14:paraId="6C750371" w14:textId="77777777" w:rsidR="00D814C9" w:rsidRPr="00B125CB" w:rsidRDefault="00D814C9" w:rsidP="00B125CB">
      <w:pPr>
        <w:pStyle w:val="ListParagraph"/>
        <w:spacing w:line="360" w:lineRule="auto"/>
        <w:ind w:left="360" w:firstLine="774"/>
        <w:jc w:val="both"/>
      </w:pPr>
    </w:p>
    <w:p w14:paraId="6011E848" w14:textId="77777777" w:rsidR="00D814C9" w:rsidRPr="00B125CB" w:rsidRDefault="00D814C9" w:rsidP="00B125CB">
      <w:pPr>
        <w:pStyle w:val="ListParagraph"/>
        <w:ind w:left="1985"/>
        <w:jc w:val="both"/>
        <w:rPr>
          <w:sz w:val="21"/>
          <w:szCs w:val="21"/>
          <w:lang w:val="en-US"/>
        </w:rPr>
      </w:pPr>
      <w:r w:rsidRPr="00B125CB">
        <w:rPr>
          <w:sz w:val="21"/>
          <w:szCs w:val="21"/>
          <w:lang w:val="en-US"/>
        </w:rPr>
        <w:t xml:space="preserve">Sumber: SESRIC staff calculations based on ILO Modelled Estimates, November 2019. </w:t>
      </w:r>
    </w:p>
    <w:p w14:paraId="2A08F118" w14:textId="77777777" w:rsidR="00D814C9" w:rsidRPr="00B125CB" w:rsidRDefault="00D814C9" w:rsidP="00B125CB">
      <w:pPr>
        <w:pStyle w:val="ListParagraph"/>
        <w:spacing w:line="360" w:lineRule="auto"/>
        <w:ind w:left="360" w:firstLine="774"/>
        <w:jc w:val="center"/>
        <w:rPr>
          <w:lang w:val="en-US"/>
        </w:rPr>
      </w:pPr>
    </w:p>
    <w:p w14:paraId="3415DE84" w14:textId="77777777" w:rsidR="00D814C9" w:rsidRPr="00B125CB" w:rsidRDefault="00D814C9" w:rsidP="00B125CB">
      <w:pPr>
        <w:pStyle w:val="ListParagraph"/>
        <w:spacing w:line="360" w:lineRule="auto"/>
        <w:ind w:left="360" w:firstLine="774"/>
        <w:jc w:val="center"/>
        <w:rPr>
          <w:lang w:val="en-US"/>
        </w:rPr>
      </w:pPr>
      <w:r w:rsidRPr="00B125CB">
        <w:rPr>
          <w:lang w:val="en-US"/>
        </w:rPr>
        <w:t>Tabel. 1.1 Status dalam Ketenagakerjaan</w:t>
      </w:r>
    </w:p>
    <w:p w14:paraId="46063BA7" w14:textId="77777777" w:rsidR="00D814C9" w:rsidRPr="00B125CB" w:rsidRDefault="00D814C9" w:rsidP="00B125CB">
      <w:pPr>
        <w:pStyle w:val="ListParagraph"/>
        <w:spacing w:line="360" w:lineRule="auto"/>
        <w:ind w:left="0" w:firstLine="774"/>
        <w:jc w:val="both"/>
      </w:pPr>
      <w:r w:rsidRPr="00B125CB">
        <w:t>Pada tahun 2010, pekerja berupah dan bergaji di negara-negara OKI berjumlah 41,7%, pekerja mandiri 37,8%, pekerja keluarga menyumbang 17,3% dan pemberi kerja 3,2% (Gambar 1.</w:t>
      </w:r>
      <w:r w:rsidRPr="00B125CB">
        <w:rPr>
          <w:lang w:val="en-US"/>
        </w:rPr>
        <w:t>1</w:t>
      </w:r>
      <w:r w:rsidRPr="00B125CB">
        <w:t xml:space="preserve">). Selama bertahun-tahun, jumlah pekerja berupah dan bergaji, serta pemberi kerja telah meningkat, namun jumlah pekerja keluarga yang memberikan kontribusi menurun. Pada tahun 2019, 45,8% pekerja adalah pekerja berupah dan bergaji, 37,5% pekerja mandiri, 13,1% pekerja keluarga yang berkontribusi, dan 3,5% pemberi kerja. Jumlah pemberi kerja yang relatif lebih tinggi dibandingkan dengan dunia (2,6%) menunjukkan meningkatnya kewirausahaan di negara-negara OKI. Hal ini juga merupakan perkembangan positif untuk melihat bahwa sebagian besar penduduk di negara-negara OKI </w:t>
      </w:r>
      <w:r w:rsidRPr="00B125CB">
        <w:lastRenderedPageBreak/>
        <w:t>mempunyai pekerjaan tetap dengan upah dan gaji. Namun, perlu dicatat bahwa 87,9% pekerja di negara maju adalah pekerja berupah dan bergaji. Pada tingkat masing-masing negara pada tahun 2019, negara-negara GCC memiliki pangsa lapangan kerja terbesar dalam kategori pekerja berupah dan bergaji, berkisar antara 99,6% di Qatar dan 96,1% di Oman (Gambar 1.17). Jumlah pemberi kerja tertinggi terdapat di Azerbaijan (12,8%) dan Mesir (10,5%).</w:t>
      </w:r>
    </w:p>
    <w:p w14:paraId="782B5D5E" w14:textId="77777777" w:rsidR="00D814C9" w:rsidRPr="00B125CB" w:rsidRDefault="00D814C9" w:rsidP="00B125CB">
      <w:pPr>
        <w:pStyle w:val="ListParagraph"/>
        <w:spacing w:line="360" w:lineRule="auto"/>
        <w:ind w:left="0" w:firstLine="774"/>
        <w:jc w:val="both"/>
      </w:pPr>
      <w:r w:rsidRPr="00B125CB">
        <w:t>Tingkat upah buruh memainkan peran penting dalam ekonomi. Tingkat upah yang kompetitif dapat meningkatkan produktivitas dan daya saing ekonomi suatu negara. Namun, upah yang terlalu tinggi dapat memberikan tekanan pada biaya produksi. Oleh karena itu, penting untuk memahami bagaimana tingkat upah buruh memengaruhi pertumbuhan ekonomi di negara-negara OKI.</w:t>
      </w:r>
      <w:r w:rsidRPr="00B125CB">
        <w:rPr>
          <w:rStyle w:val="FootnoteReference"/>
          <w:rFonts w:eastAsiaTheme="majorEastAsia"/>
        </w:rPr>
        <w:footnoteReference w:id="28"/>
      </w:r>
    </w:p>
    <w:p w14:paraId="32A9C7F9" w14:textId="77777777" w:rsidR="00D814C9" w:rsidRPr="00B125CB" w:rsidRDefault="00D814C9" w:rsidP="00B125CB">
      <w:pPr>
        <w:pStyle w:val="ListParagraph"/>
        <w:spacing w:line="360" w:lineRule="auto"/>
        <w:ind w:left="0" w:firstLine="774"/>
        <w:jc w:val="both"/>
      </w:pPr>
      <w:r w:rsidRPr="00B125CB">
        <w:t>Penelitian ini bertujuan untuk menyelidiki pengaruh ekspor, impor, investasi, dan upah buruh terhadap pertumbuhan ekonomi di negara-negara OKI. Hasil penelitian ini diharapkan dapat memberikan pemahaman yang lebih baik tentang faktor-faktor yang memengaruhi pertumbuhan ekonomi di konteks regional yang unik seperti OKI. Penelitian ini juga memiliki potensi untuk memberikan panduan yang bermanfaat bagi pengambil kebijakan dan pemangku kepentingan dalam mengembangkan kebijakan ekonomi yang lebih efektif di negara-negara OKI.</w:t>
      </w:r>
    </w:p>
    <w:p w14:paraId="366979CB" w14:textId="77777777" w:rsidR="00D814C9" w:rsidRPr="00B125CB" w:rsidRDefault="00D814C9" w:rsidP="00B125CB">
      <w:pPr>
        <w:pStyle w:val="ListParagraph"/>
        <w:spacing w:line="360" w:lineRule="auto"/>
        <w:ind w:left="0" w:firstLine="774"/>
        <w:jc w:val="both"/>
      </w:pPr>
      <w:r w:rsidRPr="00B125CB">
        <w:rPr>
          <w:lang w:val="en-US"/>
        </w:rPr>
        <w:t xml:space="preserve">Penelitian </w:t>
      </w:r>
      <w:r w:rsidRPr="00B125CB">
        <w:t xml:space="preserve">ini akan memperdalam pemahaman tentang pengaruh ekspor, impor, investasi, dan upah buruh terhadap pertumbuhan ekonomi di </w:t>
      </w:r>
      <w:r w:rsidRPr="00B125CB">
        <w:rPr>
          <w:lang w:val="en-US"/>
        </w:rPr>
        <w:t xml:space="preserve">10 Negara </w:t>
      </w:r>
      <w:r w:rsidRPr="00B125CB">
        <w:t>OKI</w:t>
      </w:r>
      <w:r w:rsidRPr="00B125CB">
        <w:rPr>
          <w:lang w:val="en-US"/>
        </w:rPr>
        <w:t xml:space="preserve"> Teratas berdasarkan PDB yaitu Iran, Indonesia, Saudi Arabia, Turki, Nigeria, UAE, Mesir, Malaysia, Bangladesh dan Pakistan</w:t>
      </w:r>
      <w:r w:rsidRPr="00B125CB">
        <w:t>. Melalui analisis data dan metodologi yang tepat, penelitian ini akan menyediakan wawasan yang berharga tentang peran faktor-faktor ekonomi ini dalam membentuk perekonomian negara-negara OKI. Dengan pemahaman yang lebih baik tentang faktor-faktor ini, negara-negara OKI dapat mengambil langkah-langkah yang lebih efektif untuk mendorong pertumbuhan ekonomi yang berkelanjutan.</w:t>
      </w:r>
    </w:p>
    <w:p w14:paraId="7542D7F8" w14:textId="77777777" w:rsidR="005164B0" w:rsidRPr="00B125CB" w:rsidRDefault="005164B0" w:rsidP="00B125CB">
      <w:pPr>
        <w:pStyle w:val="ListParagraph"/>
        <w:tabs>
          <w:tab w:val="left" w:pos="284"/>
        </w:tabs>
        <w:spacing w:line="360" w:lineRule="auto"/>
        <w:ind w:left="0"/>
        <w:rPr>
          <w:bCs/>
          <w:color w:val="000000" w:themeColor="text1"/>
          <w:lang w:val="id-ID"/>
        </w:rPr>
      </w:pPr>
    </w:p>
    <w:p w14:paraId="648D7515" w14:textId="3FA2F492" w:rsidR="00094BC4" w:rsidRPr="00B125CB" w:rsidRDefault="00094BC4" w:rsidP="00B125CB">
      <w:pPr>
        <w:pStyle w:val="Heading1"/>
        <w:numPr>
          <w:ilvl w:val="0"/>
          <w:numId w:val="1"/>
        </w:numPr>
        <w:spacing w:line="360" w:lineRule="auto"/>
        <w:ind w:left="0" w:firstLine="0"/>
        <w:rPr>
          <w:lang w:val="id-ID"/>
        </w:rPr>
      </w:pPr>
      <w:bookmarkStart w:id="32" w:name="_Toc176854183"/>
      <w:bookmarkStart w:id="33" w:name="_Toc192583500"/>
      <w:r w:rsidRPr="00B125CB">
        <w:rPr>
          <w:lang w:val="id-ID"/>
        </w:rPr>
        <w:t>Rumusan Masalah</w:t>
      </w:r>
      <w:bookmarkEnd w:id="32"/>
      <w:bookmarkEnd w:id="33"/>
    </w:p>
    <w:p w14:paraId="519D32FC" w14:textId="5C92A6B4" w:rsidR="005F09ED" w:rsidRPr="00B125CB" w:rsidRDefault="005F09ED" w:rsidP="00B125CB">
      <w:pPr>
        <w:pStyle w:val="ListParagraph"/>
        <w:tabs>
          <w:tab w:val="left" w:pos="567"/>
        </w:tabs>
        <w:spacing w:line="360" w:lineRule="auto"/>
        <w:ind w:left="0" w:firstLine="567"/>
        <w:jc w:val="both"/>
        <w:rPr>
          <w:bCs/>
          <w:noProof/>
          <w:color w:val="000000" w:themeColor="text1"/>
          <w:lang w:val="id-ID"/>
        </w:rPr>
      </w:pPr>
      <w:r w:rsidRPr="00B125CB">
        <w:rPr>
          <w:bCs/>
          <w:noProof/>
          <w:color w:val="000000" w:themeColor="text1"/>
          <w:lang w:val="id-ID"/>
        </w:rPr>
        <w:t>Berdasarkan dari uraian uraian latar belakang di atas, penelitian didasarkan</w:t>
      </w:r>
      <w:r w:rsidRPr="00B125CB">
        <w:rPr>
          <w:bCs/>
          <w:noProof/>
          <w:color w:val="000000" w:themeColor="text1"/>
          <w:lang w:val="en-US"/>
        </w:rPr>
        <w:t xml:space="preserve"> </w:t>
      </w:r>
      <w:r w:rsidRPr="00B125CB">
        <w:rPr>
          <w:bCs/>
          <w:noProof/>
          <w:color w:val="000000" w:themeColor="text1"/>
          <w:lang w:val="id-ID"/>
        </w:rPr>
        <w:t>pada asumsi-asumsi dasar dalam peneltian diantaranya yaitu</w:t>
      </w:r>
    </w:p>
    <w:p w14:paraId="39DD8634" w14:textId="77777777" w:rsidR="005F09ED" w:rsidRPr="00B125CB" w:rsidRDefault="005F09ED" w:rsidP="00B125CB">
      <w:pPr>
        <w:pStyle w:val="ListParagraph"/>
        <w:numPr>
          <w:ilvl w:val="0"/>
          <w:numId w:val="11"/>
        </w:numPr>
        <w:spacing w:line="360" w:lineRule="auto"/>
        <w:jc w:val="both"/>
      </w:pPr>
      <w:r w:rsidRPr="00B125CB">
        <w:rPr>
          <w:lang w:val="en-US"/>
        </w:rPr>
        <w:t>Seberapa Besar</w:t>
      </w:r>
      <w:r w:rsidRPr="00B125CB">
        <w:t xml:space="preserve"> ekspor memiliki pengaruh terhadap pertumbuhan ekonomi di </w:t>
      </w:r>
      <w:r w:rsidRPr="00B125CB">
        <w:rPr>
          <w:lang w:val="en-US"/>
        </w:rPr>
        <w:t>10 Negara OKI</w:t>
      </w:r>
      <w:r w:rsidRPr="00B125CB">
        <w:t>?</w:t>
      </w:r>
    </w:p>
    <w:p w14:paraId="02725821" w14:textId="77777777" w:rsidR="005F09ED" w:rsidRPr="00B125CB" w:rsidRDefault="005F09ED" w:rsidP="00B125CB">
      <w:pPr>
        <w:pStyle w:val="ListParagraph"/>
        <w:numPr>
          <w:ilvl w:val="0"/>
          <w:numId w:val="11"/>
        </w:numPr>
        <w:spacing w:line="360" w:lineRule="auto"/>
        <w:jc w:val="both"/>
      </w:pPr>
      <w:r w:rsidRPr="00B125CB">
        <w:rPr>
          <w:lang w:val="en-US"/>
        </w:rPr>
        <w:t>Seberapa Besar</w:t>
      </w:r>
      <w:r w:rsidRPr="00B125CB">
        <w:t xml:space="preserve"> impor memiliki pengaruh terhadap pertumbuhan ekonomi di </w:t>
      </w:r>
      <w:r w:rsidRPr="00B125CB">
        <w:rPr>
          <w:lang w:val="en-US"/>
        </w:rPr>
        <w:t>10 Negara OKI</w:t>
      </w:r>
      <w:r w:rsidRPr="00B125CB">
        <w:t xml:space="preserve"> ?</w:t>
      </w:r>
    </w:p>
    <w:p w14:paraId="77AB984A" w14:textId="77777777" w:rsidR="005F09ED" w:rsidRPr="00B125CB" w:rsidRDefault="005F09ED" w:rsidP="00B125CB">
      <w:pPr>
        <w:pStyle w:val="ListParagraph"/>
        <w:numPr>
          <w:ilvl w:val="0"/>
          <w:numId w:val="11"/>
        </w:numPr>
        <w:spacing w:line="360" w:lineRule="auto"/>
        <w:jc w:val="both"/>
      </w:pPr>
      <w:r w:rsidRPr="00B125CB">
        <w:rPr>
          <w:lang w:val="en-US"/>
        </w:rPr>
        <w:t>Seberapa Besar</w:t>
      </w:r>
      <w:r w:rsidRPr="00B125CB">
        <w:t xml:space="preserve"> Investasi memiliki pengaruh terhadap pertumbuhan ekonomi di </w:t>
      </w:r>
      <w:r w:rsidRPr="00B125CB">
        <w:rPr>
          <w:lang w:val="en-US"/>
        </w:rPr>
        <w:t>10 Negara OKI</w:t>
      </w:r>
      <w:r w:rsidRPr="00B125CB">
        <w:t xml:space="preserve"> ?</w:t>
      </w:r>
    </w:p>
    <w:p w14:paraId="0CFE58D5" w14:textId="77777777" w:rsidR="005F09ED" w:rsidRPr="00B125CB" w:rsidRDefault="005F09ED" w:rsidP="00B125CB">
      <w:pPr>
        <w:pStyle w:val="ListParagraph"/>
        <w:numPr>
          <w:ilvl w:val="0"/>
          <w:numId w:val="11"/>
        </w:numPr>
        <w:spacing w:line="360" w:lineRule="auto"/>
        <w:jc w:val="both"/>
      </w:pPr>
      <w:r w:rsidRPr="00B125CB">
        <w:rPr>
          <w:lang w:val="en-US"/>
        </w:rPr>
        <w:t>Seberapa Besar</w:t>
      </w:r>
      <w:r w:rsidRPr="00B125CB">
        <w:t xml:space="preserve"> Upah Buruh memiliki pengaruh terhadap pertumbuhan ekonomi di </w:t>
      </w:r>
      <w:r w:rsidRPr="00B125CB">
        <w:rPr>
          <w:lang w:val="en-US"/>
        </w:rPr>
        <w:t>10 Negara OKI</w:t>
      </w:r>
      <w:r w:rsidRPr="00B125CB">
        <w:t xml:space="preserve">  ?</w:t>
      </w:r>
    </w:p>
    <w:p w14:paraId="401CA80B" w14:textId="77777777" w:rsidR="00840444" w:rsidRPr="00B125CB" w:rsidRDefault="00840444" w:rsidP="00B125CB">
      <w:pPr>
        <w:pStyle w:val="NormalWeb"/>
        <w:spacing w:before="120" w:beforeAutospacing="0" w:after="0" w:afterAutospacing="0" w:line="360" w:lineRule="auto"/>
        <w:ind w:left="1066"/>
        <w:jc w:val="both"/>
        <w:rPr>
          <w:color w:val="000000" w:themeColor="text1"/>
          <w:lang w:val="id-ID"/>
        </w:rPr>
      </w:pPr>
    </w:p>
    <w:p w14:paraId="69C92257" w14:textId="76125275" w:rsidR="00E93048" w:rsidRPr="00B125CB" w:rsidRDefault="00094BC4" w:rsidP="00B125CB">
      <w:pPr>
        <w:pStyle w:val="Heading1"/>
        <w:numPr>
          <w:ilvl w:val="0"/>
          <w:numId w:val="1"/>
        </w:numPr>
        <w:spacing w:line="360" w:lineRule="auto"/>
        <w:ind w:left="0" w:firstLine="0"/>
        <w:rPr>
          <w:lang w:val="id-ID"/>
        </w:rPr>
      </w:pPr>
      <w:bookmarkStart w:id="34" w:name="_Toc176854184"/>
      <w:bookmarkStart w:id="35" w:name="_Toc192583501"/>
      <w:r w:rsidRPr="00B125CB">
        <w:rPr>
          <w:lang w:val="id-ID"/>
        </w:rPr>
        <w:t>Tujuan Penelitian</w:t>
      </w:r>
      <w:bookmarkEnd w:id="34"/>
      <w:bookmarkEnd w:id="35"/>
    </w:p>
    <w:p w14:paraId="4221CDA9" w14:textId="77777777" w:rsidR="005F09ED" w:rsidRPr="00B125CB" w:rsidRDefault="005F09ED" w:rsidP="00B125CB">
      <w:pPr>
        <w:pStyle w:val="ListParagraph"/>
        <w:spacing w:line="360" w:lineRule="auto"/>
        <w:ind w:left="0" w:firstLine="633"/>
        <w:jc w:val="both"/>
      </w:pPr>
      <w:r w:rsidRPr="00B125CB">
        <w:t xml:space="preserve">Berdasarkan latar belakang dan rumusan masalah diatas maka tujuan dari penelitian </w:t>
      </w:r>
      <w:r w:rsidRPr="00B125CB">
        <w:rPr>
          <w:lang w:val="en-US"/>
        </w:rPr>
        <w:t xml:space="preserve">yang berjudul “ Pengaruh Ekspor, Impor, Investasi Dan Upah Buruh  Terhadap Pertumbuhan Ekonomi Studi Empiris Negara-Negara Organisasi Kerjasama Islam “ </w:t>
      </w:r>
      <w:r w:rsidRPr="00B125CB">
        <w:t>adalah sebagai berikut :</w:t>
      </w:r>
    </w:p>
    <w:p w14:paraId="25DBAA5B" w14:textId="77777777" w:rsidR="005F09ED" w:rsidRPr="00B125CB" w:rsidRDefault="005F09ED" w:rsidP="00B125CB">
      <w:pPr>
        <w:pStyle w:val="ListParagraph"/>
        <w:numPr>
          <w:ilvl w:val="0"/>
          <w:numId w:val="12"/>
        </w:numPr>
        <w:spacing w:line="360" w:lineRule="auto"/>
        <w:ind w:left="720"/>
        <w:jc w:val="both"/>
      </w:pPr>
      <w:r w:rsidRPr="00B125CB">
        <w:t xml:space="preserve">Untuk </w:t>
      </w:r>
      <w:r w:rsidRPr="00B125CB">
        <w:rPr>
          <w:lang w:val="en-US"/>
        </w:rPr>
        <w:t>menganalisis seberapa besar</w:t>
      </w:r>
      <w:r w:rsidRPr="00B125CB">
        <w:t xml:space="preserve"> eskpor memiliki pengaruh terhadap pertumbuhan ekonomi di </w:t>
      </w:r>
      <w:r w:rsidRPr="00B125CB">
        <w:rPr>
          <w:lang w:val="en-US"/>
        </w:rPr>
        <w:t>10 Negara OKI</w:t>
      </w:r>
      <w:r w:rsidRPr="00B125CB">
        <w:t>?</w:t>
      </w:r>
    </w:p>
    <w:p w14:paraId="7723365A" w14:textId="77777777" w:rsidR="005F09ED" w:rsidRPr="00B125CB" w:rsidRDefault="005F09ED" w:rsidP="00B125CB">
      <w:pPr>
        <w:pStyle w:val="ListParagraph"/>
        <w:numPr>
          <w:ilvl w:val="0"/>
          <w:numId w:val="12"/>
        </w:numPr>
        <w:spacing w:line="360" w:lineRule="auto"/>
        <w:ind w:left="720"/>
        <w:jc w:val="both"/>
      </w:pPr>
      <w:r w:rsidRPr="00B125CB">
        <w:t xml:space="preserve">Untuk </w:t>
      </w:r>
      <w:r w:rsidRPr="00B125CB">
        <w:rPr>
          <w:lang w:val="en-US"/>
        </w:rPr>
        <w:t>menganalisis seberapa besar</w:t>
      </w:r>
      <w:r w:rsidRPr="00B125CB">
        <w:t xml:space="preserve"> impor memiliki pengaruh terhadap pertumbuhan ekonomi di </w:t>
      </w:r>
      <w:r w:rsidRPr="00B125CB">
        <w:rPr>
          <w:lang w:val="en-US"/>
        </w:rPr>
        <w:t>10 Negara OKI</w:t>
      </w:r>
      <w:r w:rsidRPr="00B125CB">
        <w:t xml:space="preserve"> ?</w:t>
      </w:r>
    </w:p>
    <w:p w14:paraId="1CE91DF9" w14:textId="77777777" w:rsidR="005F09ED" w:rsidRPr="00B125CB" w:rsidRDefault="005F09ED" w:rsidP="00B125CB">
      <w:pPr>
        <w:pStyle w:val="ListParagraph"/>
        <w:numPr>
          <w:ilvl w:val="0"/>
          <w:numId w:val="12"/>
        </w:numPr>
        <w:spacing w:line="360" w:lineRule="auto"/>
        <w:ind w:left="720"/>
        <w:jc w:val="both"/>
      </w:pPr>
      <w:r w:rsidRPr="00B125CB">
        <w:t xml:space="preserve">Untuk </w:t>
      </w:r>
      <w:r w:rsidRPr="00B125CB">
        <w:rPr>
          <w:lang w:val="en-US"/>
        </w:rPr>
        <w:t>menganalisis seberapa besar</w:t>
      </w:r>
      <w:r w:rsidRPr="00B125CB">
        <w:t xml:space="preserve"> Investasi memiliki pengaruh terhadap pertumbuhan ekonomi di </w:t>
      </w:r>
      <w:r w:rsidRPr="00B125CB">
        <w:rPr>
          <w:lang w:val="en-US"/>
        </w:rPr>
        <w:t>10 Negara OKI</w:t>
      </w:r>
      <w:r w:rsidRPr="00B125CB">
        <w:t>?</w:t>
      </w:r>
    </w:p>
    <w:p w14:paraId="362F95ED" w14:textId="77777777" w:rsidR="005F09ED" w:rsidRPr="00B125CB" w:rsidRDefault="005F09ED" w:rsidP="00B125CB">
      <w:pPr>
        <w:pStyle w:val="ListParagraph"/>
        <w:numPr>
          <w:ilvl w:val="0"/>
          <w:numId w:val="12"/>
        </w:numPr>
        <w:spacing w:line="360" w:lineRule="auto"/>
        <w:ind w:left="720"/>
        <w:jc w:val="both"/>
      </w:pPr>
      <w:r w:rsidRPr="00B125CB">
        <w:t xml:space="preserve">Untuk </w:t>
      </w:r>
      <w:r w:rsidRPr="00B125CB">
        <w:rPr>
          <w:lang w:val="en-US"/>
        </w:rPr>
        <w:t>menganalisis</w:t>
      </w:r>
      <w:r w:rsidRPr="00B125CB">
        <w:t xml:space="preserve"> </w:t>
      </w:r>
      <w:r w:rsidRPr="00B125CB">
        <w:rPr>
          <w:lang w:val="en-US"/>
        </w:rPr>
        <w:t>seberapa besar</w:t>
      </w:r>
      <w:r w:rsidRPr="00B125CB">
        <w:t xml:space="preserve"> Upah Buruh memiliki pengaruh terhadap pertumbuhan ekonomi di </w:t>
      </w:r>
      <w:r w:rsidRPr="00B125CB">
        <w:rPr>
          <w:lang w:val="en-US"/>
        </w:rPr>
        <w:t>10 Negara OKI</w:t>
      </w:r>
      <w:r w:rsidRPr="00B125CB">
        <w:t xml:space="preserve"> ?</w:t>
      </w:r>
    </w:p>
    <w:p w14:paraId="021B3FFC" w14:textId="51778A4D" w:rsidR="005F09ED" w:rsidRPr="00B125CB" w:rsidRDefault="005F09ED" w:rsidP="00B125CB">
      <w:pPr>
        <w:spacing w:after="0" w:line="276" w:lineRule="auto"/>
        <w:rPr>
          <w:rFonts w:ascii="Times New Roman" w:hAnsi="Times New Roman" w:cs="Times New Roman"/>
          <w:color w:val="000000" w:themeColor="text1"/>
          <w:lang w:val="id-ID"/>
        </w:rPr>
      </w:pPr>
      <w:r w:rsidRPr="00B125CB">
        <w:rPr>
          <w:rFonts w:ascii="Times New Roman" w:hAnsi="Times New Roman" w:cs="Times New Roman"/>
          <w:color w:val="000000" w:themeColor="text1"/>
          <w:lang w:val="id-ID"/>
        </w:rPr>
        <w:br w:type="page"/>
      </w:r>
    </w:p>
    <w:p w14:paraId="22799D91" w14:textId="44052E7B" w:rsidR="00840444" w:rsidRPr="00B125CB" w:rsidRDefault="00170EBA" w:rsidP="00B125CB">
      <w:pPr>
        <w:pStyle w:val="Heading1"/>
        <w:numPr>
          <w:ilvl w:val="0"/>
          <w:numId w:val="1"/>
        </w:numPr>
        <w:spacing w:line="360" w:lineRule="auto"/>
        <w:ind w:left="0" w:firstLine="0"/>
        <w:rPr>
          <w:lang w:val="id-ID"/>
        </w:rPr>
      </w:pPr>
      <w:r w:rsidRPr="00B125CB">
        <w:lastRenderedPageBreak/>
        <w:t>Manfaat Hasil Penelitian</w:t>
      </w:r>
    </w:p>
    <w:p w14:paraId="07DA9AAB" w14:textId="6623CCD4" w:rsidR="005F09ED" w:rsidRPr="00B125CB" w:rsidRDefault="00170EBA" w:rsidP="00B125CB">
      <w:pPr>
        <w:pStyle w:val="ListParagraph"/>
        <w:spacing w:line="360" w:lineRule="auto"/>
        <w:ind w:left="0" w:firstLine="633"/>
        <w:jc w:val="both"/>
        <w:rPr>
          <w:bCs/>
          <w:lang w:val="en-US"/>
        </w:rPr>
      </w:pPr>
      <w:r w:rsidRPr="00B125CB">
        <w:rPr>
          <w:bCs/>
        </w:rPr>
        <w:t xml:space="preserve">Manfaat hasil </w:t>
      </w:r>
      <w:r w:rsidR="005F09ED" w:rsidRPr="00B125CB">
        <w:rPr>
          <w:bCs/>
        </w:rPr>
        <w:t>penelitian berhubungan erat dengan tujuan penelitian. Dalam buku Panduan Penulisan Tesis dan Disertasi Pascasarjana UIN Sunan</w:t>
      </w:r>
      <w:r w:rsidR="005F09ED" w:rsidRPr="00B125CB">
        <w:rPr>
          <w:bCs/>
          <w:lang w:val="en-US"/>
        </w:rPr>
        <w:t xml:space="preserve"> Gunung Djati Bandung tahun 2021,</w:t>
      </w:r>
      <w:r w:rsidR="005F09ED" w:rsidRPr="00B125CB">
        <w:rPr>
          <w:rStyle w:val="FootnoteReference"/>
          <w:rFonts w:eastAsiaTheme="majorEastAsia"/>
          <w:bCs/>
          <w:lang w:val="en-US"/>
        </w:rPr>
        <w:footnoteReference w:id="29"/>
      </w:r>
      <w:r w:rsidR="005F09ED" w:rsidRPr="00B125CB">
        <w:rPr>
          <w:bCs/>
          <w:lang w:val="en-US"/>
        </w:rPr>
        <w:t xml:space="preserve">  kegunaan penelitian merupakan bentuk harapan- harapan bahwa hasil penelitian yang akan dicapai akan mempunyai kegunaan. Kegunaan penelitian terdiri atas kegunaan ilmiah (signifikansi akademik) dan kegunaan sosial (siginifikansi praktis). Kegunaan ilmiah dimaksudkan untuk kepentingan pengembangan ilmu; Kegunaan sosial atau kemanusiaan (signifikansi praktis) dimaksudkan untuk kepentingan praktis salah satu usaha dalam tahapan memecahkan masalah-masalah sosial (praktis). Adapun kegunaan penelitian terkait “Pengaruh Ekspor, Impor, Investasi Dan Upah Buruh  Terhadap Pertumbuhan Ekonomi Studi Empiris Negara-Negara Organisasi Kerjasama Islam”, diantaranya ada dua kegunaan yakni kegunaan ilmiah (signifikansi akademik) dan kegunaan sosial (siginifikansi praktis), sebagai berikut :</w:t>
      </w:r>
    </w:p>
    <w:p w14:paraId="686C3DA7" w14:textId="77777777" w:rsidR="005F09ED" w:rsidRPr="00B125CB" w:rsidRDefault="005F09ED" w:rsidP="00B125CB">
      <w:pPr>
        <w:pStyle w:val="ListParagraph"/>
        <w:numPr>
          <w:ilvl w:val="3"/>
          <w:numId w:val="13"/>
        </w:numPr>
        <w:spacing w:line="360" w:lineRule="auto"/>
        <w:ind w:left="720"/>
        <w:jc w:val="both"/>
        <w:rPr>
          <w:bCs/>
          <w:lang w:val="en-US"/>
        </w:rPr>
      </w:pPr>
      <w:r w:rsidRPr="00B125CB">
        <w:rPr>
          <w:bCs/>
          <w:lang w:val="en-US"/>
        </w:rPr>
        <w:t xml:space="preserve">Kegunaan Ilmiah </w:t>
      </w:r>
    </w:p>
    <w:p w14:paraId="1B861DF7" w14:textId="4251C0D2" w:rsidR="005F09ED" w:rsidRPr="00B125CB" w:rsidRDefault="005F09ED" w:rsidP="00B125CB">
      <w:pPr>
        <w:pStyle w:val="ListParagraph"/>
        <w:spacing w:line="360" w:lineRule="auto"/>
        <w:jc w:val="both"/>
        <w:rPr>
          <w:bCs/>
          <w:lang w:val="en-US"/>
        </w:rPr>
      </w:pPr>
      <w:r w:rsidRPr="00B125CB">
        <w:rPr>
          <w:bCs/>
          <w:lang w:val="en-US"/>
        </w:rPr>
        <w:t>Kegunaan Ilmiah (Signifikansi Akademik) dari hasil disertasi ini diharapkan dapat memberikan kontribusi keilmuan baru tentang faktor-faktor yang mempengaruhi pertumbuhan ekonomi di negara-negara organisasi Kerjasama Islam yang merupakan bagian dari pengembangan pengetahuan di bidang ekonomi syariah, baik pada dunia akademik maupun para pegiat ekonomi syariah serta masyarakat pada umumnya. Hal ini mencakup perumusan konsep dan teori baru terkait dengan faktor-faktor yang mempengaruhi pertumbuhan ekonomi khususnya di negara-negara organisasi kerjsama Islam. Selain itu dengan adanya strategi-strategi yang mampu membuat pertumbuhan ekonomi secara signifikan ini diharapkan dapat memperkaya khazanah keilmuan di bidang Ekonomi Suariah. Selain itu pula secara teoretis temuan fa</w:t>
      </w:r>
      <w:r w:rsidR="00215D3E" w:rsidRPr="00B125CB">
        <w:rPr>
          <w:bCs/>
          <w:lang w:val="en-US"/>
        </w:rPr>
        <w:t>k</w:t>
      </w:r>
      <w:r w:rsidRPr="00B125CB">
        <w:rPr>
          <w:bCs/>
          <w:lang w:val="en-US"/>
        </w:rPr>
        <w:t xml:space="preserve">tor-faktor yang mempengaruhi </w:t>
      </w:r>
      <w:r w:rsidRPr="00B125CB">
        <w:rPr>
          <w:bCs/>
          <w:lang w:val="en-US"/>
        </w:rPr>
        <w:lastRenderedPageBreak/>
        <w:t>pertumbuhan ekonomi di negara-negara organisasi Kerjasama Islam diharapkan dapat menjadi pijakan bagi penelitian selanjutnya.</w:t>
      </w:r>
    </w:p>
    <w:p w14:paraId="03384E99" w14:textId="77777777" w:rsidR="005F09ED" w:rsidRPr="00B125CB" w:rsidRDefault="005F09ED" w:rsidP="00B125CB">
      <w:pPr>
        <w:pStyle w:val="ListParagraph"/>
        <w:numPr>
          <w:ilvl w:val="3"/>
          <w:numId w:val="13"/>
        </w:numPr>
        <w:spacing w:line="360" w:lineRule="auto"/>
        <w:ind w:left="709"/>
        <w:jc w:val="both"/>
        <w:rPr>
          <w:bCs/>
          <w:lang w:val="en-US"/>
        </w:rPr>
      </w:pPr>
      <w:r w:rsidRPr="00B125CB">
        <w:rPr>
          <w:bCs/>
          <w:lang w:val="en-US"/>
        </w:rPr>
        <w:t>Kegunaan Praktis</w:t>
      </w:r>
    </w:p>
    <w:p w14:paraId="222BEA19" w14:textId="77777777" w:rsidR="005F09ED" w:rsidRPr="00B125CB" w:rsidRDefault="005F09ED" w:rsidP="00B125CB">
      <w:pPr>
        <w:pStyle w:val="ListParagraph"/>
        <w:spacing w:line="360" w:lineRule="auto"/>
        <w:ind w:left="709"/>
        <w:jc w:val="both"/>
        <w:rPr>
          <w:bCs/>
          <w:lang w:val="en-US"/>
        </w:rPr>
      </w:pPr>
      <w:r w:rsidRPr="00B125CB">
        <w:rPr>
          <w:bCs/>
          <w:lang w:val="en-US"/>
        </w:rPr>
        <w:t>Disertasi dengan judul "Pengaruh Ekspor, Impor, Investasi Dan Upah Buruh Terhadap Pertumbuhan Ekonomi Studi Empiris Negara-Negara Organisasi Kerjasama Islam" memiliki banyak kegunaan sosial dan signifikansi praktis yang dapat berkontribusi pada berbagai aspek pembangunan ekonomi dan kebijakan di negara-negara anggota Organisasi Kerja Sama Islam (OKI). Berikut adalah beberapa aspek kegunaan sosial disertasi ini:</w:t>
      </w:r>
    </w:p>
    <w:p w14:paraId="09C08280" w14:textId="77777777" w:rsidR="005F09ED" w:rsidRPr="00B125CB" w:rsidRDefault="005F09ED" w:rsidP="00B125CB">
      <w:pPr>
        <w:pStyle w:val="ListParagraph"/>
        <w:numPr>
          <w:ilvl w:val="0"/>
          <w:numId w:val="14"/>
        </w:numPr>
        <w:spacing w:line="360" w:lineRule="auto"/>
        <w:ind w:left="1080"/>
        <w:jc w:val="both"/>
        <w:rPr>
          <w:bCs/>
          <w:lang w:val="en-US"/>
        </w:rPr>
      </w:pPr>
      <w:r w:rsidRPr="00B125CB">
        <w:rPr>
          <w:bCs/>
          <w:lang w:val="en-US"/>
        </w:rPr>
        <w:t>Pembuatan Kebijakan Ekonomi yang Lebih Efektif:</w:t>
      </w:r>
    </w:p>
    <w:p w14:paraId="395B2292" w14:textId="77777777" w:rsidR="005F09ED" w:rsidRPr="00B125CB" w:rsidRDefault="005F09ED" w:rsidP="00B125CB">
      <w:pPr>
        <w:pStyle w:val="ListParagraph"/>
        <w:spacing w:line="360" w:lineRule="auto"/>
        <w:ind w:left="1080"/>
        <w:jc w:val="both"/>
        <w:rPr>
          <w:bCs/>
          <w:lang w:val="en-US"/>
        </w:rPr>
      </w:pPr>
      <w:r w:rsidRPr="00B125CB">
        <w:rPr>
          <w:bCs/>
          <w:lang w:val="en-US"/>
        </w:rPr>
        <w:t>Disertasi ini dapat memberikan landasan pengetahuan yang lebih kuat bagi pengambil kebijakan ekonomi di negara-negara OKI. Dengan memahami pengaruh ekspor, impor, investasi, dan upah buruh terhadap pertumbuhan ekonomi, kebijakan yang lebih efektif dapat dirancang untuk mendorong pertumbuhan ekonomi yang berkelanjutan.</w:t>
      </w:r>
    </w:p>
    <w:p w14:paraId="784A0C1C" w14:textId="77777777" w:rsidR="005F09ED" w:rsidRPr="00B125CB" w:rsidRDefault="005F09ED" w:rsidP="00B125CB">
      <w:pPr>
        <w:pStyle w:val="ListParagraph"/>
        <w:numPr>
          <w:ilvl w:val="0"/>
          <w:numId w:val="14"/>
        </w:numPr>
        <w:spacing w:line="360" w:lineRule="auto"/>
        <w:ind w:left="1080"/>
        <w:jc w:val="both"/>
        <w:rPr>
          <w:bCs/>
          <w:lang w:val="en-US"/>
        </w:rPr>
      </w:pPr>
      <w:r w:rsidRPr="00B125CB">
        <w:rPr>
          <w:bCs/>
          <w:lang w:val="en-US"/>
        </w:rPr>
        <w:t>Pemberdayaan Sektor Ekonomi:</w:t>
      </w:r>
    </w:p>
    <w:p w14:paraId="4BBF7C8A" w14:textId="77777777" w:rsidR="005F09ED" w:rsidRPr="00B125CB" w:rsidRDefault="005F09ED" w:rsidP="00B125CB">
      <w:pPr>
        <w:pStyle w:val="ListParagraph"/>
        <w:spacing w:line="360" w:lineRule="auto"/>
        <w:ind w:left="1080"/>
        <w:jc w:val="both"/>
        <w:rPr>
          <w:bCs/>
          <w:lang w:val="en-US"/>
        </w:rPr>
      </w:pPr>
      <w:r w:rsidRPr="00B125CB">
        <w:rPr>
          <w:bCs/>
          <w:lang w:val="en-US"/>
        </w:rPr>
        <w:t>Hasil penelitian dapat membantu negara-negara OKI untuk mengidentifikasi sektor ekonomi yang memiliki potensi pertumbuhan lebih besar. Dengan pemahaman yang lebih baik tentang bagaimana faktor-faktor tersebut berinteraksi, negara-negara OKI dapat merencanakan investasi dan pengembangan sektor yang paling strategis.</w:t>
      </w:r>
    </w:p>
    <w:p w14:paraId="0C19A968" w14:textId="77777777" w:rsidR="005F09ED" w:rsidRPr="00B125CB" w:rsidRDefault="005F09ED" w:rsidP="00B125CB">
      <w:pPr>
        <w:pStyle w:val="ListParagraph"/>
        <w:numPr>
          <w:ilvl w:val="0"/>
          <w:numId w:val="14"/>
        </w:numPr>
        <w:spacing w:line="360" w:lineRule="auto"/>
        <w:ind w:left="1080"/>
        <w:jc w:val="both"/>
        <w:rPr>
          <w:bCs/>
          <w:lang w:val="en-US"/>
        </w:rPr>
      </w:pPr>
      <w:r w:rsidRPr="00B125CB">
        <w:rPr>
          <w:bCs/>
          <w:lang w:val="en-US"/>
        </w:rPr>
        <w:t>Penyusunan Strategi Perdagangan:</w:t>
      </w:r>
    </w:p>
    <w:p w14:paraId="4F84A424" w14:textId="77777777" w:rsidR="005F09ED" w:rsidRPr="00B125CB" w:rsidRDefault="005F09ED" w:rsidP="00B125CB">
      <w:pPr>
        <w:pStyle w:val="ListParagraph"/>
        <w:spacing w:line="360" w:lineRule="auto"/>
        <w:ind w:left="1080"/>
        <w:jc w:val="both"/>
        <w:rPr>
          <w:bCs/>
          <w:lang w:val="en-US"/>
        </w:rPr>
      </w:pPr>
      <w:r w:rsidRPr="00B125CB">
        <w:rPr>
          <w:bCs/>
          <w:lang w:val="en-US"/>
        </w:rPr>
        <w:t>Penelitian ini dapat membantu dalam merumuskan strategi perdagangan yang lebih baik. Dengan pemahaman yang lebih baik tentang pengaruh ekspor dan impor pada pertumbuhan ekonomi, negara-negara OKI dapat meningkatkan strategi perdagangan mereka untuk meningkatkan dampak positifnya pada pertumbuhan ekonomi.</w:t>
      </w:r>
    </w:p>
    <w:p w14:paraId="2E99DD1C" w14:textId="77777777" w:rsidR="005F09ED" w:rsidRPr="00B125CB" w:rsidRDefault="005F09ED" w:rsidP="00B125CB">
      <w:pPr>
        <w:pStyle w:val="ListParagraph"/>
        <w:numPr>
          <w:ilvl w:val="0"/>
          <w:numId w:val="14"/>
        </w:numPr>
        <w:spacing w:line="360" w:lineRule="auto"/>
        <w:ind w:left="1080"/>
        <w:jc w:val="both"/>
        <w:rPr>
          <w:bCs/>
          <w:lang w:val="en-US"/>
        </w:rPr>
      </w:pPr>
      <w:r w:rsidRPr="00B125CB">
        <w:rPr>
          <w:bCs/>
          <w:lang w:val="en-US"/>
        </w:rPr>
        <w:t>Penyediaan Panduan Investasi:</w:t>
      </w:r>
    </w:p>
    <w:p w14:paraId="5FC44174" w14:textId="77777777" w:rsidR="005F09ED" w:rsidRPr="00B125CB" w:rsidRDefault="005F09ED" w:rsidP="00B125CB">
      <w:pPr>
        <w:pStyle w:val="ListParagraph"/>
        <w:spacing w:line="360" w:lineRule="auto"/>
        <w:ind w:left="1080"/>
        <w:jc w:val="both"/>
        <w:rPr>
          <w:bCs/>
          <w:lang w:val="en-US"/>
        </w:rPr>
      </w:pPr>
      <w:r w:rsidRPr="00B125CB">
        <w:rPr>
          <w:bCs/>
          <w:lang w:val="en-US"/>
        </w:rPr>
        <w:t xml:space="preserve">Bagi negara-negara yang menarik investasi asing, hasil penelitian ini dapat membantu dalam menyusun panduan investasi yang lebih </w:t>
      </w:r>
      <w:r w:rsidRPr="00B125CB">
        <w:rPr>
          <w:bCs/>
          <w:lang w:val="en-US"/>
        </w:rPr>
        <w:lastRenderedPageBreak/>
        <w:t>menarik bagi investor asing. Ini dapat membantu meningkatkan aliran investasi ke negara-negara OKI.</w:t>
      </w:r>
    </w:p>
    <w:p w14:paraId="070FE785" w14:textId="77777777" w:rsidR="005F09ED" w:rsidRPr="00B125CB" w:rsidRDefault="005F09ED" w:rsidP="00B125CB">
      <w:pPr>
        <w:pStyle w:val="ListParagraph"/>
        <w:numPr>
          <w:ilvl w:val="0"/>
          <w:numId w:val="14"/>
        </w:numPr>
        <w:spacing w:line="360" w:lineRule="auto"/>
        <w:ind w:left="1080"/>
        <w:jc w:val="both"/>
        <w:rPr>
          <w:bCs/>
          <w:lang w:val="en-US"/>
        </w:rPr>
      </w:pPr>
      <w:r w:rsidRPr="00B125CB">
        <w:rPr>
          <w:bCs/>
          <w:lang w:val="en-US"/>
        </w:rPr>
        <w:t>Peningkatan Kesejahteraan Masyarakat:</w:t>
      </w:r>
    </w:p>
    <w:p w14:paraId="08318DC5" w14:textId="77777777" w:rsidR="005F09ED" w:rsidRPr="00B125CB" w:rsidRDefault="005F09ED" w:rsidP="00B125CB">
      <w:pPr>
        <w:pStyle w:val="ListParagraph"/>
        <w:spacing w:line="360" w:lineRule="auto"/>
        <w:ind w:left="1080"/>
        <w:jc w:val="both"/>
        <w:rPr>
          <w:bCs/>
          <w:lang w:val="en-US"/>
        </w:rPr>
      </w:pPr>
      <w:r w:rsidRPr="00B125CB">
        <w:rPr>
          <w:bCs/>
          <w:lang w:val="en-US"/>
        </w:rPr>
        <w:t>Pertumbuhan ekonomi yang lebih kuat dapat berdampak positif pada kesejahteraan masyarakat di negara-negara OKI. Dengan merancang kebijakan yang tepat, peningkatan pendapatan dan lapangan kerja dapat tercapai, yang pada gilirannya akan meningkatkan kualitas hidup penduduk.</w:t>
      </w:r>
    </w:p>
    <w:p w14:paraId="701877BC" w14:textId="77777777" w:rsidR="005F09ED" w:rsidRPr="00B125CB" w:rsidRDefault="005F09ED" w:rsidP="00B125CB">
      <w:pPr>
        <w:pStyle w:val="ListParagraph"/>
        <w:numPr>
          <w:ilvl w:val="0"/>
          <w:numId w:val="14"/>
        </w:numPr>
        <w:spacing w:line="360" w:lineRule="auto"/>
        <w:ind w:left="1080"/>
        <w:jc w:val="both"/>
        <w:rPr>
          <w:bCs/>
          <w:lang w:val="en-US"/>
        </w:rPr>
      </w:pPr>
      <w:r w:rsidRPr="00B125CB">
        <w:rPr>
          <w:bCs/>
          <w:lang w:val="en-US"/>
        </w:rPr>
        <w:t>Penyumbangan pada Pemahaman Ekonomi Global:</w:t>
      </w:r>
    </w:p>
    <w:p w14:paraId="5855397F" w14:textId="77777777" w:rsidR="005F09ED" w:rsidRPr="00B125CB" w:rsidRDefault="005F09ED" w:rsidP="00B125CB">
      <w:pPr>
        <w:pStyle w:val="ListParagraph"/>
        <w:tabs>
          <w:tab w:val="left" w:pos="567"/>
        </w:tabs>
        <w:spacing w:line="360" w:lineRule="auto"/>
        <w:ind w:left="0" w:firstLine="567"/>
        <w:jc w:val="both"/>
        <w:rPr>
          <w:bCs/>
          <w:lang w:val="en-US"/>
        </w:rPr>
      </w:pPr>
      <w:r w:rsidRPr="00B125CB">
        <w:rPr>
          <w:bCs/>
          <w:lang w:val="en-US"/>
        </w:rPr>
        <w:t>Penelitian ini juga memiliki signifikansi praktis dalam konteks ekonomi global. Karena OKI adalah entitas regional yang berpengaruh, pemahaman lebih mendalam tentang ekonomi mereka dapat memberikan wawasan penting bagi ekonomi dunia</w:t>
      </w:r>
    </w:p>
    <w:p w14:paraId="075D736A" w14:textId="77777777" w:rsidR="00094BC4" w:rsidRPr="00B125CB" w:rsidRDefault="00094BC4" w:rsidP="00B125CB">
      <w:pPr>
        <w:spacing w:after="0" w:line="360" w:lineRule="auto"/>
        <w:jc w:val="both"/>
        <w:rPr>
          <w:rFonts w:ascii="Times New Roman" w:hAnsi="Times New Roman" w:cs="Times New Roman"/>
          <w:color w:val="000000" w:themeColor="text1"/>
          <w:lang w:val="id-ID"/>
        </w:rPr>
      </w:pPr>
    </w:p>
    <w:p w14:paraId="50196EFB" w14:textId="77777777" w:rsidR="00094BC4" w:rsidRPr="00B125CB" w:rsidRDefault="00094BC4" w:rsidP="00B125CB">
      <w:pPr>
        <w:pStyle w:val="Heading1"/>
        <w:numPr>
          <w:ilvl w:val="0"/>
          <w:numId w:val="1"/>
        </w:numPr>
        <w:spacing w:line="360" w:lineRule="auto"/>
        <w:ind w:left="0" w:firstLine="0"/>
        <w:rPr>
          <w:noProof/>
          <w:lang w:val="id-ID"/>
        </w:rPr>
      </w:pPr>
      <w:bookmarkStart w:id="36" w:name="_Toc176854187"/>
      <w:bookmarkStart w:id="37" w:name="_Toc192583504"/>
      <w:r w:rsidRPr="00B125CB">
        <w:rPr>
          <w:noProof/>
          <w:lang w:val="id-ID"/>
        </w:rPr>
        <w:t>Kerangka Pemikiran</w:t>
      </w:r>
      <w:bookmarkEnd w:id="36"/>
      <w:bookmarkEnd w:id="37"/>
    </w:p>
    <w:p w14:paraId="338C1959" w14:textId="77777777" w:rsidR="00E2131D" w:rsidRPr="00B125CB" w:rsidRDefault="00E2131D" w:rsidP="00B125CB">
      <w:pPr>
        <w:pStyle w:val="ListParagraph"/>
        <w:spacing w:line="360" w:lineRule="auto"/>
        <w:ind w:left="0" w:firstLine="851"/>
        <w:jc w:val="both"/>
        <w:rPr>
          <w:bCs/>
          <w:lang w:val="en-US"/>
        </w:rPr>
      </w:pPr>
      <w:r w:rsidRPr="00B125CB">
        <w:rPr>
          <w:bCs/>
          <w:lang w:val="en-US"/>
        </w:rPr>
        <w:t>Teori yang digunakan dalam penelitian disertasi berjudul “</w:t>
      </w:r>
      <w:r w:rsidRPr="00B125CB">
        <w:t>Pengaruh Ekspor, Impor, Investasi Dan Upah Buruh Terhadap Pertumbuhan Ekonomi Studi Empiris Negara-Negara Organisasi Kerjasama Islam</w:t>
      </w:r>
      <w:r w:rsidRPr="00B125CB">
        <w:rPr>
          <w:bCs/>
          <w:lang w:val="en-US"/>
        </w:rPr>
        <w:t>”, menggunakan 3 teori yakni pertama, toeri maqasyid syariah sebagai grand theory yang bersumber pada al-Quran dan al-Hadits, meliputi lima hal pokok yaitu menjaga agama, jiwa, akal, keturunan dan harta. Ghazali berpendapat bahwa setiap hukum atau aturan yang mengandung lima prinsip ini, maka ia dinamakan maslahat.</w:t>
      </w:r>
      <w:r w:rsidRPr="00B125CB">
        <w:rPr>
          <w:rStyle w:val="FootnoteReference"/>
          <w:rFonts w:eastAsiaTheme="majorEastAsia"/>
          <w:bCs/>
          <w:lang w:val="en-US"/>
        </w:rPr>
        <w:footnoteReference w:id="30"/>
      </w:r>
      <w:r w:rsidRPr="00B125CB">
        <w:rPr>
          <w:bCs/>
          <w:lang w:val="en-US"/>
        </w:rPr>
        <w:t xml:space="preserve">  Dalam konteks pertumbuhan ekonomi, perspektif Maqasid Syariah menawarkan beberapa prinsip dan pandangan penting:</w:t>
      </w:r>
    </w:p>
    <w:p w14:paraId="35E775A3" w14:textId="77777777" w:rsidR="00E2131D" w:rsidRPr="00B125CB" w:rsidRDefault="00E2131D" w:rsidP="00B125CB">
      <w:pPr>
        <w:pStyle w:val="ListParagraph"/>
        <w:numPr>
          <w:ilvl w:val="0"/>
          <w:numId w:val="22"/>
        </w:numPr>
        <w:spacing w:line="360" w:lineRule="auto"/>
        <w:ind w:left="567"/>
        <w:jc w:val="both"/>
        <w:rPr>
          <w:bCs/>
          <w:lang w:val="en-US"/>
        </w:rPr>
      </w:pPr>
      <w:r w:rsidRPr="00B125CB">
        <w:rPr>
          <w:bCs/>
          <w:lang w:val="en-US"/>
        </w:rPr>
        <w:t xml:space="preserve">Keadilan Ekonomi: Pertumbuhan ekonomi harus diarahkan untuk menciptakan keadilan ekonomi, di mana pendapatan dan kekayaan didistribusikan secara merata sehingga semua anggota masyarakat dapat </w:t>
      </w:r>
      <w:r w:rsidRPr="00B125CB">
        <w:rPr>
          <w:bCs/>
          <w:lang w:val="en-US"/>
        </w:rPr>
        <w:lastRenderedPageBreak/>
        <w:t>merasakan manfaatnya. Ini sesuai dengan tujuan Maqasid Syariah untuk melindungi harta dan mencegah eksploitasi ekonomi.</w:t>
      </w:r>
      <w:r w:rsidRPr="00B125CB">
        <w:rPr>
          <w:rStyle w:val="FootnoteReference"/>
          <w:rFonts w:eastAsiaTheme="majorEastAsia"/>
          <w:bCs/>
          <w:lang w:val="en-US"/>
        </w:rPr>
        <w:footnoteReference w:id="31"/>
      </w:r>
    </w:p>
    <w:p w14:paraId="316E71A4" w14:textId="77777777" w:rsidR="00E2131D" w:rsidRPr="00B125CB" w:rsidRDefault="00E2131D" w:rsidP="00B125CB">
      <w:pPr>
        <w:pStyle w:val="ListParagraph"/>
        <w:numPr>
          <w:ilvl w:val="0"/>
          <w:numId w:val="22"/>
        </w:numPr>
        <w:spacing w:line="360" w:lineRule="auto"/>
        <w:ind w:left="567"/>
        <w:jc w:val="both"/>
        <w:rPr>
          <w:bCs/>
          <w:lang w:val="en-US"/>
        </w:rPr>
      </w:pPr>
      <w:r w:rsidRPr="00B125CB">
        <w:rPr>
          <w:bCs/>
          <w:lang w:val="en-US"/>
        </w:rPr>
        <w:t>Kesejahteraan Sosial: Pertumbuhan ekonomi harus mengarah pada peningkatan kesejahteraan sosial, baik dalam hal pangan, perumahan, pendidikan, perawatan kesehatan, dan akses ke layanan dasar lainnya. Ini sesuai dengan tujuan Maqasid Syariah untuk memelihara jiwa dan kesejahteraan masyarakat.</w:t>
      </w:r>
      <w:r w:rsidRPr="00B125CB">
        <w:rPr>
          <w:rStyle w:val="FootnoteReference"/>
          <w:rFonts w:eastAsiaTheme="majorEastAsia"/>
          <w:bCs/>
          <w:lang w:val="en-US"/>
        </w:rPr>
        <w:footnoteReference w:id="32"/>
      </w:r>
    </w:p>
    <w:p w14:paraId="32411D0C" w14:textId="77777777" w:rsidR="00E2131D" w:rsidRPr="00B125CB" w:rsidRDefault="00E2131D" w:rsidP="00B125CB">
      <w:pPr>
        <w:pStyle w:val="ListParagraph"/>
        <w:numPr>
          <w:ilvl w:val="0"/>
          <w:numId w:val="22"/>
        </w:numPr>
        <w:spacing w:line="360" w:lineRule="auto"/>
        <w:ind w:left="567"/>
        <w:jc w:val="both"/>
        <w:rPr>
          <w:bCs/>
          <w:lang w:val="en-US"/>
        </w:rPr>
      </w:pPr>
      <w:r w:rsidRPr="00B125CB">
        <w:rPr>
          <w:bCs/>
          <w:lang w:val="en-US"/>
        </w:rPr>
        <w:t>Pemeliharaan Lingkungan: Pertumbuhan ekonomi harus mempertimbangkan dampak lingkungan dan mendorong praktik-praktik yang ramah lingkungan. Ini sesuai dengan tujuan Maqasid Syariah untuk melindungi alam dan menjaga keseimbangan ekologis.</w:t>
      </w:r>
      <w:r w:rsidRPr="00B125CB">
        <w:rPr>
          <w:rStyle w:val="FootnoteReference"/>
          <w:rFonts w:eastAsiaTheme="majorEastAsia"/>
          <w:bCs/>
          <w:lang w:val="en-US"/>
        </w:rPr>
        <w:footnoteReference w:id="33"/>
      </w:r>
    </w:p>
    <w:p w14:paraId="6C037391" w14:textId="77777777" w:rsidR="00E2131D" w:rsidRPr="00B125CB" w:rsidRDefault="00E2131D" w:rsidP="00B125CB">
      <w:pPr>
        <w:pStyle w:val="ListParagraph"/>
        <w:numPr>
          <w:ilvl w:val="0"/>
          <w:numId w:val="22"/>
        </w:numPr>
        <w:spacing w:line="360" w:lineRule="auto"/>
        <w:ind w:left="567"/>
        <w:jc w:val="both"/>
        <w:rPr>
          <w:bCs/>
          <w:lang w:val="en-US"/>
        </w:rPr>
      </w:pPr>
      <w:r w:rsidRPr="00B125CB">
        <w:rPr>
          <w:bCs/>
          <w:lang w:val="en-US"/>
        </w:rPr>
        <w:t>Pemberdayaan Masyarakat: Pertumbuhan ekonomi harus memberdayakan masyarakat untuk menjadi lebih mandiri dan berkontribusi pada pembangunan ekonomi dan sosial. Ini sesuai dengan tujuan Maqasid Syariah untuk melindungi akal dan meningkatkan kapasitas manusia.</w:t>
      </w:r>
      <w:r w:rsidRPr="00B125CB">
        <w:rPr>
          <w:rStyle w:val="FootnoteReference"/>
          <w:rFonts w:eastAsiaTheme="majorEastAsia"/>
          <w:bCs/>
          <w:lang w:val="en-US"/>
        </w:rPr>
        <w:footnoteReference w:id="34"/>
      </w:r>
    </w:p>
    <w:p w14:paraId="046FF49B" w14:textId="30F61800" w:rsidR="00E2131D" w:rsidRPr="00B125CB" w:rsidRDefault="00E2131D" w:rsidP="00B125CB">
      <w:pPr>
        <w:pStyle w:val="ListParagraph"/>
        <w:numPr>
          <w:ilvl w:val="0"/>
          <w:numId w:val="22"/>
        </w:numPr>
        <w:spacing w:line="360" w:lineRule="auto"/>
        <w:ind w:left="567"/>
        <w:jc w:val="both"/>
        <w:rPr>
          <w:bCs/>
          <w:lang w:val="en-US"/>
        </w:rPr>
      </w:pPr>
      <w:r w:rsidRPr="00B125CB">
        <w:rPr>
          <w:bCs/>
          <w:lang w:val="en-US"/>
        </w:rPr>
        <w:t>Kepatuhan terhadap Prinsip Syariah: Pertumbuhan ekonomi harus mematuhi prinsip-prinsip Syariah dalam transaksi ekonomi, investasi, dan perbankan. Ini mencakup larangan terhadap riba, judi, dan praktik-praktik yang diharamkan dalam Islam.</w:t>
      </w:r>
      <w:r w:rsidRPr="00B125CB">
        <w:rPr>
          <w:rStyle w:val="FootnoteReference"/>
          <w:rFonts w:eastAsiaTheme="majorEastAsia"/>
          <w:bCs/>
          <w:lang w:val="en-US"/>
        </w:rPr>
        <w:footnoteReference w:id="35"/>
      </w:r>
    </w:p>
    <w:p w14:paraId="56078977" w14:textId="77777777" w:rsidR="00E2131D" w:rsidRPr="00B125CB" w:rsidRDefault="00E2131D" w:rsidP="00B125CB">
      <w:pPr>
        <w:spacing w:after="0" w:line="360" w:lineRule="auto"/>
        <w:ind w:firstLine="774"/>
        <w:jc w:val="both"/>
        <w:rPr>
          <w:rFonts w:ascii="Times New Roman" w:hAnsi="Times New Roman" w:cs="Times New Roman"/>
          <w:bCs/>
        </w:rPr>
      </w:pPr>
      <w:r w:rsidRPr="00B125CB">
        <w:rPr>
          <w:rFonts w:ascii="Times New Roman" w:hAnsi="Times New Roman" w:cs="Times New Roman"/>
          <w:bCs/>
        </w:rPr>
        <w:t xml:space="preserve">Dalam perspektif Maqasid Syariah, pertumbuhan ekonomi bukanlah tujuan akhir, tetapi alat untuk mencapai tujuan- tujuan etika dan moral dalam Islam. Hal ini menunjukkan bahwa pertumbuhan ekonomi yang positif harus diukur dan dinilai dengan mempertimbangkan dampaknya pada kesejahteraan sosial, keadilan, lingkungan, dan </w:t>
      </w:r>
      <w:r w:rsidRPr="00B125CB">
        <w:rPr>
          <w:rFonts w:ascii="Times New Roman" w:hAnsi="Times New Roman" w:cs="Times New Roman"/>
          <w:bCs/>
        </w:rPr>
        <w:lastRenderedPageBreak/>
        <w:t>kepatuhan terhadap nilai-nilai Islam. Dengan demikian, pertumbuhan ekonomi dalam perspektif Maqasid Syariah menciptakan landasan untuk pengembangan ekonomi yang berkelanjutan, inklusif, dan sesuai dengan prinsip-prinsip moral Islam.</w:t>
      </w:r>
    </w:p>
    <w:p w14:paraId="7A318C0B" w14:textId="77777777" w:rsidR="00E2131D" w:rsidRPr="00B125CB" w:rsidRDefault="00E2131D" w:rsidP="00B125CB">
      <w:pPr>
        <w:spacing w:after="0" w:line="360" w:lineRule="auto"/>
        <w:ind w:firstLine="774"/>
        <w:jc w:val="both"/>
        <w:rPr>
          <w:rFonts w:ascii="Times New Roman" w:hAnsi="Times New Roman" w:cs="Times New Roman"/>
          <w:bCs/>
        </w:rPr>
      </w:pPr>
      <w:r w:rsidRPr="00B125CB">
        <w:rPr>
          <w:rFonts w:ascii="Times New Roman" w:hAnsi="Times New Roman" w:cs="Times New Roman"/>
          <w:bCs/>
          <w:i/>
          <w:iCs/>
        </w:rPr>
        <w:t>Kedua</w:t>
      </w:r>
      <w:r w:rsidRPr="00B125CB">
        <w:rPr>
          <w:rFonts w:ascii="Times New Roman" w:hAnsi="Times New Roman" w:cs="Times New Roman"/>
          <w:bCs/>
        </w:rPr>
        <w:t xml:space="preserve">, kerangka pemikiran penulis didasarkan pada teori Pertumbuhan ekonomi.  Pertumbuhan ekonomi merupakan salah satu indikator keberhasilan pembangunan dalam suatu perekonomian. Kemajuan suatu perekonomian ditentukan oleh besarnya pertumbuhan yang ditunjukan oleh perubahan output nasional. Adanya perubahan output dalam perekonomian merupakan analisis ekonomi jangka pendek. Secara umum teori tentang pertumbuhan ekonomi dapat di kelompokan menjadi dua, yaitu teori pertumbuhan ekonomi klasik dan teori pertumbuhan ekonomi modern. Pada teori pertumbuhan ekonomi klasik, analisis di dasarkan pada kepercayaan dan efektivitas mekanisme pasar bebas. Teori ini merupakan teori yang dicetuskan oleh para ahli ekonom klasik antara lain Adam Smith, David Ricardo. </w:t>
      </w:r>
      <w:r w:rsidRPr="00B125CB">
        <w:rPr>
          <w:rStyle w:val="FootnoteReference"/>
          <w:rFonts w:ascii="Times New Roman" w:eastAsiaTheme="majorEastAsia" w:hAnsi="Times New Roman" w:cs="Times New Roman"/>
          <w:bCs/>
        </w:rPr>
        <w:footnoteReference w:id="36"/>
      </w:r>
      <w:r w:rsidRPr="00B125CB">
        <w:rPr>
          <w:rFonts w:ascii="Times New Roman" w:hAnsi="Times New Roman" w:cs="Times New Roman"/>
          <w:bCs/>
        </w:rPr>
        <w:t xml:space="preserve"> Teori lain yang menjelaskan pertumbuhan ekonomi adalah teori ekonomi modern. Teori pertumbuhan Harrod-Domar merupakan salah satu teori pertumbuhan ekonomi modern, teori ini menekankan arti pentingnya pembentukan investasi bagi pertumbuhan ekonomi. Semakin tinggi investasi maka akan semakin baik perekonomian, investasi tidak hanya memiliki pengaruh terhadap permintaan agregat tetapi juga terhadap penawaran agregat melalui pengaruhnya terhadap kapasitas produksi. Dalam perspektif yang lebih panjang investasi akan menambah stok kapital. </w:t>
      </w:r>
      <w:r w:rsidRPr="00B125CB">
        <w:rPr>
          <w:rStyle w:val="FootnoteReference"/>
          <w:rFonts w:ascii="Times New Roman" w:eastAsiaTheme="majorEastAsia" w:hAnsi="Times New Roman" w:cs="Times New Roman"/>
          <w:bCs/>
        </w:rPr>
        <w:footnoteReference w:id="37"/>
      </w:r>
    </w:p>
    <w:p w14:paraId="59D67ED3" w14:textId="77777777" w:rsidR="00E2131D" w:rsidRPr="00B125CB" w:rsidRDefault="00E2131D" w:rsidP="00B125CB">
      <w:pPr>
        <w:spacing w:after="0" w:line="360" w:lineRule="auto"/>
        <w:ind w:firstLine="774"/>
        <w:jc w:val="both"/>
        <w:rPr>
          <w:rFonts w:ascii="Times New Roman" w:hAnsi="Times New Roman" w:cs="Times New Roman"/>
          <w:bCs/>
        </w:rPr>
      </w:pPr>
      <w:r w:rsidRPr="00B125CB">
        <w:rPr>
          <w:rFonts w:ascii="Times New Roman" w:hAnsi="Times New Roman" w:cs="Times New Roman"/>
          <w:bCs/>
          <w:i/>
          <w:iCs/>
        </w:rPr>
        <w:t xml:space="preserve">Ketiga, </w:t>
      </w:r>
      <w:r w:rsidRPr="00B125CB">
        <w:rPr>
          <w:rFonts w:ascii="Times New Roman" w:hAnsi="Times New Roman" w:cs="Times New Roman"/>
          <w:bCs/>
        </w:rPr>
        <w:t xml:space="preserve">teori Makro Ekonomi Islam sebagai </w:t>
      </w:r>
      <w:r w:rsidRPr="00B125CB">
        <w:rPr>
          <w:rFonts w:ascii="Times New Roman" w:hAnsi="Times New Roman" w:cs="Times New Roman"/>
          <w:bCs/>
          <w:i/>
          <w:iCs/>
        </w:rPr>
        <w:t xml:space="preserve">Applied theory, </w:t>
      </w:r>
      <w:r w:rsidRPr="00B125CB">
        <w:rPr>
          <w:rFonts w:ascii="Times New Roman" w:hAnsi="Times New Roman" w:cs="Times New Roman"/>
          <w:bCs/>
        </w:rPr>
        <w:t>dimana teori Makro Ekonomi Islam mempromosikan nilai-nilai etika, moral, keadilan, dan kesejahteraan sosial sesuai dengan prinsip-prinsip Syariah. Dengan menerapkan prinsip-prinsip ini, ekonomi makro Islam bertujuan untuk menciptakan ekonomi yang berkelanjutan dan inklusif yang memperhatikan kesejahteraan masyarakat dan menjunjung tinggi prinsip-prinsip keadilan dan moral Islam.</w:t>
      </w:r>
      <w:r w:rsidRPr="00B125CB">
        <w:rPr>
          <w:rStyle w:val="FootnoteReference"/>
          <w:rFonts w:ascii="Times New Roman" w:eastAsiaTheme="majorEastAsia" w:hAnsi="Times New Roman" w:cs="Times New Roman"/>
          <w:bCs/>
        </w:rPr>
        <w:footnoteReference w:id="38"/>
      </w:r>
      <w:r w:rsidRPr="00B125CB">
        <w:rPr>
          <w:rFonts w:ascii="Times New Roman" w:hAnsi="Times New Roman" w:cs="Times New Roman"/>
          <w:bCs/>
        </w:rPr>
        <w:t xml:space="preserve">  Beberapa poin penting dalam memahami ekonomi makro Islam meliputi:</w:t>
      </w:r>
    </w:p>
    <w:p w14:paraId="14CC562C" w14:textId="77777777" w:rsidR="00E2131D" w:rsidRPr="00B125CB" w:rsidRDefault="00E2131D" w:rsidP="00B125CB">
      <w:pPr>
        <w:pStyle w:val="ListParagraph"/>
        <w:numPr>
          <w:ilvl w:val="0"/>
          <w:numId w:val="16"/>
        </w:numPr>
        <w:spacing w:line="360" w:lineRule="auto"/>
        <w:ind w:left="720"/>
        <w:jc w:val="both"/>
        <w:rPr>
          <w:bCs/>
          <w:lang w:val="en-US"/>
        </w:rPr>
      </w:pPr>
      <w:r w:rsidRPr="00B125CB">
        <w:rPr>
          <w:bCs/>
          <w:lang w:val="en-US"/>
        </w:rPr>
        <w:lastRenderedPageBreak/>
        <w:t xml:space="preserve">Kepatuhan terhadap Prinsip Syariah: Pertumbuhan ekonomi dalam konteks ekonomi makro Islam harus mematuhi prinsip-prinsip utama Syariah, seperti larangan terhadap riba (bunga), judi, transaksi yang tidak jelas, dan aktivitas haram lainnya. Prinsip-prinsip Syariah ini harus dipegang teguh dalam semua aspek ekonomi, termasuk perbankan, investasi, dan perdagangan. </w:t>
      </w:r>
      <w:r w:rsidRPr="00B125CB">
        <w:rPr>
          <w:rStyle w:val="FootnoteReference"/>
          <w:rFonts w:eastAsiaTheme="majorEastAsia"/>
          <w:bCs/>
          <w:lang w:val="en-US"/>
        </w:rPr>
        <w:footnoteReference w:id="39"/>
      </w:r>
    </w:p>
    <w:p w14:paraId="7E129093" w14:textId="77777777" w:rsidR="00E2131D" w:rsidRPr="00B125CB" w:rsidRDefault="00E2131D" w:rsidP="00B125CB">
      <w:pPr>
        <w:pStyle w:val="ListParagraph"/>
        <w:numPr>
          <w:ilvl w:val="0"/>
          <w:numId w:val="16"/>
        </w:numPr>
        <w:spacing w:line="360" w:lineRule="auto"/>
        <w:ind w:left="720"/>
        <w:jc w:val="both"/>
        <w:rPr>
          <w:bCs/>
          <w:lang w:val="en-US"/>
        </w:rPr>
      </w:pPr>
      <w:r w:rsidRPr="00B125CB">
        <w:rPr>
          <w:bCs/>
          <w:lang w:val="en-US"/>
        </w:rPr>
        <w:t>Keadilan Ekonomi: Prinsip keadilan dalam distribusi kekayaan adalah landasan penting dalam perspektif ekonomi makro Islam. Pertumbuhan ekonomi yang positif harus diikuti dengan distribusi yang adil dari hasil ekonomi tersebut. Ini mencakup perlindungan terhadap eksploitasi ekonomi dan ketidaksetaraan yang merugikan masyarakat.</w:t>
      </w:r>
      <w:r w:rsidRPr="00B125CB">
        <w:rPr>
          <w:rStyle w:val="FootnoteReference"/>
          <w:rFonts w:eastAsiaTheme="majorEastAsia"/>
          <w:bCs/>
          <w:lang w:val="en-US"/>
        </w:rPr>
        <w:footnoteReference w:id="40"/>
      </w:r>
    </w:p>
    <w:p w14:paraId="29415941" w14:textId="77777777" w:rsidR="00E2131D" w:rsidRPr="00B125CB" w:rsidRDefault="00E2131D" w:rsidP="00B125CB">
      <w:pPr>
        <w:pStyle w:val="ListParagraph"/>
        <w:numPr>
          <w:ilvl w:val="0"/>
          <w:numId w:val="16"/>
        </w:numPr>
        <w:spacing w:line="360" w:lineRule="auto"/>
        <w:ind w:left="720"/>
        <w:jc w:val="both"/>
        <w:rPr>
          <w:bCs/>
          <w:lang w:val="en-US"/>
        </w:rPr>
      </w:pPr>
      <w:r w:rsidRPr="00B125CB">
        <w:rPr>
          <w:bCs/>
          <w:lang w:val="en-US"/>
        </w:rPr>
        <w:t>Dampak Sosial dan Kesejahteraan: Pertumbuhan ekonomi dalam ekonomi makro Islam tidak hanya dilihat dari output ekonomi semata, tetapi juga dari dampaknya pada kesejahteraan sosial. Masyarakat yang lebih luas harus merasakan manfaat dari pertumbuhan ekonomi melalui peningkatan akses ke pendidikan, perawatan kesehatan, perumahan, dan layanan dasar lainnya.</w:t>
      </w:r>
      <w:r w:rsidRPr="00B125CB">
        <w:rPr>
          <w:rStyle w:val="FootnoteReference"/>
          <w:rFonts w:eastAsiaTheme="majorEastAsia"/>
          <w:bCs/>
          <w:lang w:val="en-US"/>
        </w:rPr>
        <w:footnoteReference w:id="41"/>
      </w:r>
    </w:p>
    <w:p w14:paraId="4B09E436" w14:textId="77777777" w:rsidR="00E2131D" w:rsidRPr="00B125CB" w:rsidRDefault="00E2131D" w:rsidP="00B125CB">
      <w:pPr>
        <w:pStyle w:val="ListParagraph"/>
        <w:numPr>
          <w:ilvl w:val="0"/>
          <w:numId w:val="16"/>
        </w:numPr>
        <w:spacing w:line="360" w:lineRule="auto"/>
        <w:ind w:left="720"/>
        <w:jc w:val="both"/>
        <w:rPr>
          <w:bCs/>
          <w:lang w:val="en-US"/>
        </w:rPr>
      </w:pPr>
      <w:r w:rsidRPr="00B125CB">
        <w:rPr>
          <w:bCs/>
          <w:lang w:val="en-US"/>
        </w:rPr>
        <w:t>Kepatuhan Terhadap Prinsip Zakat dan Infaq: Dalam ekonomi makro Islam, ada penekanan pada pemenuhan zakat dan infaq sebagai cara untuk mendistribusikan kekayaan kepada yang membutuhkan. Pertumbuhan ekonomi harus mendukung keterlibatan aktif masyarakat dalam zakat dan infaq untuk memastikan distribusi kekayaan yang adil.</w:t>
      </w:r>
      <w:r w:rsidRPr="00B125CB">
        <w:rPr>
          <w:rStyle w:val="FootnoteReference"/>
          <w:rFonts w:eastAsiaTheme="majorEastAsia"/>
          <w:bCs/>
          <w:lang w:val="en-US"/>
        </w:rPr>
        <w:footnoteReference w:id="42"/>
      </w:r>
    </w:p>
    <w:p w14:paraId="5584BE0A" w14:textId="77777777" w:rsidR="00E2131D" w:rsidRPr="00B125CB" w:rsidRDefault="00E2131D" w:rsidP="00B125CB">
      <w:pPr>
        <w:pStyle w:val="ListParagraph"/>
        <w:numPr>
          <w:ilvl w:val="0"/>
          <w:numId w:val="16"/>
        </w:numPr>
        <w:spacing w:line="360" w:lineRule="auto"/>
        <w:ind w:left="720"/>
        <w:jc w:val="both"/>
        <w:rPr>
          <w:bCs/>
          <w:lang w:val="en-US"/>
        </w:rPr>
      </w:pPr>
      <w:r w:rsidRPr="00B125CB">
        <w:rPr>
          <w:bCs/>
          <w:lang w:val="en-US"/>
        </w:rPr>
        <w:t xml:space="preserve">Pertimbangan Lingkungan: Perspektif ekonomi makro Islam juga mempertimbangkan dampak pertumbuhan ekonomi pada lingkungan alam. </w:t>
      </w:r>
      <w:r w:rsidRPr="00B125CB">
        <w:rPr>
          <w:bCs/>
          <w:lang w:val="en-US"/>
        </w:rPr>
        <w:lastRenderedPageBreak/>
        <w:t>Pertumbuhan ekonomi yang berkelanjutan dan bertanggung jawab adalah prinsip penting dalam ekonomi makro Islam.</w:t>
      </w:r>
      <w:r w:rsidRPr="00B125CB">
        <w:rPr>
          <w:rStyle w:val="FootnoteReference"/>
          <w:rFonts w:eastAsiaTheme="majorEastAsia"/>
          <w:bCs/>
          <w:lang w:val="en-US"/>
        </w:rPr>
        <w:footnoteReference w:id="43"/>
      </w:r>
    </w:p>
    <w:p w14:paraId="607B57FA" w14:textId="77777777" w:rsidR="00E2131D" w:rsidRPr="00B125CB" w:rsidRDefault="00E2131D" w:rsidP="00B125CB">
      <w:pPr>
        <w:pStyle w:val="ListParagraph"/>
        <w:numPr>
          <w:ilvl w:val="0"/>
          <w:numId w:val="16"/>
        </w:numPr>
        <w:spacing w:line="360" w:lineRule="auto"/>
        <w:ind w:left="720"/>
        <w:jc w:val="both"/>
        <w:rPr>
          <w:bCs/>
          <w:lang w:val="en-US"/>
        </w:rPr>
      </w:pPr>
      <w:r w:rsidRPr="00B125CB">
        <w:rPr>
          <w:bCs/>
          <w:lang w:val="en-US"/>
        </w:rPr>
        <w:t>Penghindaran Keputusasaan dan Spekulasi: Praktik spekulasi dan ketidakpastian ekonomi yang berlebihan harus dihindari dalam ekonomi makro Islam. Prinsip-prinsip yang mempromosikan stabilitas ekonomi dan penghindaran dari aktivitas merugikan harus ditegakkan.</w:t>
      </w:r>
      <w:r w:rsidRPr="00B125CB">
        <w:rPr>
          <w:rStyle w:val="FootnoteReference"/>
          <w:rFonts w:eastAsiaTheme="majorEastAsia"/>
          <w:bCs/>
          <w:lang w:val="en-US"/>
        </w:rPr>
        <w:footnoteReference w:id="44"/>
      </w:r>
    </w:p>
    <w:p w14:paraId="76EB038F" w14:textId="77777777" w:rsidR="00E2131D" w:rsidRPr="00B125CB" w:rsidRDefault="00E2131D" w:rsidP="00B125CB">
      <w:pPr>
        <w:pStyle w:val="ListParagraph"/>
        <w:spacing w:line="360" w:lineRule="auto"/>
        <w:ind w:left="0" w:firstLine="916"/>
        <w:jc w:val="both"/>
        <w:rPr>
          <w:bCs/>
          <w:lang w:val="en-US"/>
        </w:rPr>
      </w:pPr>
      <w:r w:rsidRPr="00B125CB">
        <w:rPr>
          <w:bCs/>
          <w:lang w:val="en-US"/>
        </w:rPr>
        <w:t>Selengkapnya berikut penjelasan tentang berbagai teori yang digunakan dalam disertasi tentang Pengaruh Ekspor, Impor, Investasi Dan Upah Buruh Terhadap Pertumbuhan Ekonomi Studi Empiris Negara-Negara Organisasi Kerjasama Islam, penulis sajikan sebagai berikut :</w:t>
      </w:r>
    </w:p>
    <w:p w14:paraId="30F47AD0" w14:textId="77777777" w:rsidR="00E2131D" w:rsidRPr="00B125CB" w:rsidRDefault="00E2131D" w:rsidP="00B125CB">
      <w:pPr>
        <w:pStyle w:val="ListParagraph"/>
        <w:numPr>
          <w:ilvl w:val="0"/>
          <w:numId w:val="17"/>
        </w:numPr>
        <w:spacing w:line="360" w:lineRule="auto"/>
        <w:jc w:val="both"/>
        <w:rPr>
          <w:b/>
          <w:lang w:val="en-US"/>
        </w:rPr>
      </w:pPr>
      <w:r w:rsidRPr="00B125CB">
        <w:rPr>
          <w:b/>
          <w:i/>
          <w:iCs/>
          <w:lang w:val="en-US"/>
        </w:rPr>
        <w:t>Grand Theory</w:t>
      </w:r>
      <w:r w:rsidRPr="00B125CB">
        <w:rPr>
          <w:b/>
          <w:lang w:val="en-US"/>
        </w:rPr>
        <w:t xml:space="preserve"> (</w:t>
      </w:r>
      <w:r w:rsidRPr="00B125CB">
        <w:rPr>
          <w:b/>
          <w:i/>
          <w:iCs/>
          <w:lang w:val="en-US"/>
        </w:rPr>
        <w:t>Maqasid Syariah</w:t>
      </w:r>
      <w:r w:rsidRPr="00B125CB">
        <w:rPr>
          <w:b/>
          <w:lang w:val="en-US"/>
        </w:rPr>
        <w:t>)</w:t>
      </w:r>
    </w:p>
    <w:p w14:paraId="2E184CC3" w14:textId="77777777" w:rsidR="00E2131D" w:rsidRPr="00B125CB" w:rsidRDefault="00E2131D" w:rsidP="00B125CB">
      <w:pPr>
        <w:pStyle w:val="ListParagraph"/>
        <w:spacing w:line="360" w:lineRule="auto"/>
        <w:ind w:left="360" w:firstLine="720"/>
        <w:jc w:val="both"/>
        <w:rPr>
          <w:bCs/>
          <w:lang w:val="en-US"/>
        </w:rPr>
      </w:pPr>
      <w:r w:rsidRPr="00B125CB">
        <w:rPr>
          <w:bCs/>
          <w:lang w:val="en-US"/>
        </w:rPr>
        <w:t>Maqasid Syariah, yang dikenal sebagai tujuan atau maksud Syariah dalam Islam, adalah konsep yang mendasar dan holistik yang menjadi kerangka kerja etika dan pandangan dunia dalam Islam. Dalam bahasa sederhana, Maqasid Syariah mengacu pada tujuan dan maksud yang ingin dicapai oleh hukum dan ajaran Islam. Konsep ini bukanlah sebuah teori sempit, tetapi suatu grand theory yang mencakup berbagai aspek kehidupan manusia dan memberikan panduan etis untuk bertindak.</w:t>
      </w:r>
      <w:r w:rsidRPr="00B125CB">
        <w:rPr>
          <w:rStyle w:val="FootnoteReference"/>
          <w:rFonts w:eastAsiaTheme="majorEastAsia"/>
          <w:bCs/>
          <w:lang w:val="en-US"/>
        </w:rPr>
        <w:footnoteReference w:id="45"/>
      </w:r>
    </w:p>
    <w:p w14:paraId="7545AE73" w14:textId="77777777" w:rsidR="00E2131D" w:rsidRPr="00B125CB" w:rsidRDefault="00E2131D" w:rsidP="00B125CB">
      <w:pPr>
        <w:pStyle w:val="ListParagraph"/>
        <w:spacing w:line="360" w:lineRule="auto"/>
        <w:ind w:left="360" w:firstLine="720"/>
        <w:jc w:val="both"/>
        <w:rPr>
          <w:bCs/>
          <w:lang w:val="en-US"/>
        </w:rPr>
      </w:pPr>
      <w:r w:rsidRPr="00B125CB">
        <w:rPr>
          <w:bCs/>
          <w:lang w:val="en-US"/>
        </w:rPr>
        <w:t xml:space="preserve">Sebagai </w:t>
      </w:r>
      <w:r w:rsidRPr="00B125CB">
        <w:rPr>
          <w:bCs/>
          <w:i/>
          <w:iCs/>
          <w:lang w:val="en-US"/>
        </w:rPr>
        <w:t>grand theory</w:t>
      </w:r>
      <w:r w:rsidRPr="00B125CB">
        <w:rPr>
          <w:bCs/>
          <w:lang w:val="en-US"/>
        </w:rPr>
        <w:t>, Maqasid Syariah memberikan pemahaman yang komprehensif tentang nilai-nilai, etika, dan tujuan Islam dalam berbagai konteks. Konsep ini bukan hanya relevan dalam kerangka hukum Islam, tetapi juga dalam kehidupan sehari-hari, kebijakan publik, ekonomi, sosial, dan banyak aspek lainnya. Dalam artikel ini, kami akan menjelaskan konsep Maqasid Syariah sebagai grand theory dalam Islam, serta mengungkapkan relevansinya dalam dunia modern.</w:t>
      </w:r>
      <w:r w:rsidRPr="00B125CB">
        <w:rPr>
          <w:rStyle w:val="FootnoteReference"/>
          <w:rFonts w:eastAsiaTheme="majorEastAsia"/>
          <w:bCs/>
          <w:lang w:val="en-US"/>
        </w:rPr>
        <w:footnoteReference w:id="46"/>
      </w:r>
    </w:p>
    <w:p w14:paraId="0D427B46" w14:textId="77777777" w:rsidR="00E2131D" w:rsidRPr="00B125CB" w:rsidRDefault="00E2131D" w:rsidP="00B125CB">
      <w:pPr>
        <w:pStyle w:val="ListParagraph"/>
        <w:spacing w:line="360" w:lineRule="auto"/>
        <w:ind w:left="360" w:firstLine="720"/>
        <w:jc w:val="both"/>
        <w:rPr>
          <w:bCs/>
          <w:lang w:val="en-US"/>
        </w:rPr>
      </w:pPr>
      <w:r w:rsidRPr="00B125CB">
        <w:rPr>
          <w:bCs/>
          <w:lang w:val="en-US"/>
        </w:rPr>
        <w:lastRenderedPageBreak/>
        <w:t xml:space="preserve">Adapun dalam </w:t>
      </w:r>
      <w:r w:rsidRPr="00B125CB">
        <w:rPr>
          <w:bCs/>
          <w:i/>
          <w:iCs/>
          <w:lang w:val="en-US"/>
        </w:rPr>
        <w:t>maqashid al-Syari’ah</w:t>
      </w:r>
      <w:r w:rsidRPr="00B125CB">
        <w:rPr>
          <w:bCs/>
          <w:lang w:val="en-US"/>
        </w:rPr>
        <w:t xml:space="preserve"> sering disebut dengan teori tujuan hukum Islam, yang mana di dalam tujuan hukum Islam ini adalah mencapai kebahagian (</w:t>
      </w:r>
      <w:r w:rsidRPr="00B125CB">
        <w:rPr>
          <w:bCs/>
          <w:i/>
          <w:iCs/>
          <w:lang w:val="en-US"/>
        </w:rPr>
        <w:t>falah</w:t>
      </w:r>
      <w:r w:rsidRPr="00B125CB">
        <w:rPr>
          <w:bCs/>
          <w:lang w:val="en-US"/>
        </w:rPr>
        <w:t xml:space="preserve">) di dunia dan akhirat. Secara bahasa </w:t>
      </w:r>
      <w:r w:rsidRPr="00B125CB">
        <w:rPr>
          <w:bCs/>
          <w:i/>
          <w:iCs/>
          <w:lang w:val="en-US"/>
        </w:rPr>
        <w:t>maqashid al-Syari’ah</w:t>
      </w:r>
      <w:r w:rsidRPr="00B125CB">
        <w:rPr>
          <w:bCs/>
          <w:lang w:val="en-US"/>
        </w:rPr>
        <w:t xml:space="preserve"> merupakan gabungan dari dua kata, yaitu </w:t>
      </w:r>
      <w:r w:rsidRPr="00B125CB">
        <w:rPr>
          <w:bCs/>
          <w:i/>
          <w:iCs/>
          <w:lang w:val="en-US"/>
        </w:rPr>
        <w:t>maqashid</w:t>
      </w:r>
      <w:r w:rsidRPr="00B125CB">
        <w:rPr>
          <w:bCs/>
          <w:lang w:val="en-US"/>
        </w:rPr>
        <w:t xml:space="preserve"> dan </w:t>
      </w:r>
      <w:r w:rsidRPr="00B125CB">
        <w:rPr>
          <w:bCs/>
          <w:i/>
          <w:iCs/>
          <w:lang w:val="en-US"/>
        </w:rPr>
        <w:t>Syari’ah</w:t>
      </w:r>
      <w:r w:rsidRPr="00B125CB">
        <w:rPr>
          <w:bCs/>
          <w:lang w:val="en-US"/>
        </w:rPr>
        <w:t>, yang mana maqashid adalah jamak dari kata (قصد) yang berarti mendatangkan sesuatu, tuntutan, kesengajaan dan tujuan.</w:t>
      </w:r>
      <w:r w:rsidRPr="00B125CB">
        <w:rPr>
          <w:rStyle w:val="FootnoteReference"/>
          <w:rFonts w:eastAsiaTheme="majorEastAsia"/>
          <w:bCs/>
          <w:lang w:val="en-US"/>
        </w:rPr>
        <w:footnoteReference w:id="47"/>
      </w:r>
    </w:p>
    <w:p w14:paraId="4A7FEBE5" w14:textId="77777777" w:rsidR="00E2131D" w:rsidRPr="00B125CB" w:rsidRDefault="00E2131D" w:rsidP="00B125CB">
      <w:pPr>
        <w:pStyle w:val="ListParagraph"/>
        <w:spacing w:line="360" w:lineRule="auto"/>
        <w:ind w:left="360" w:firstLine="720"/>
        <w:jc w:val="both"/>
        <w:rPr>
          <w:bCs/>
          <w:lang w:val="en-US"/>
        </w:rPr>
      </w:pPr>
      <w:r w:rsidRPr="00B125CB">
        <w:rPr>
          <w:bCs/>
          <w:lang w:val="en-US"/>
        </w:rPr>
        <w:t>Maqasid secara bahasa merupakan bentuk plural (</w:t>
      </w:r>
      <w:r w:rsidRPr="00B125CB">
        <w:rPr>
          <w:bCs/>
          <w:i/>
          <w:iCs/>
          <w:lang w:val="en-US"/>
        </w:rPr>
        <w:t>jama</w:t>
      </w:r>
      <w:r w:rsidRPr="00B125CB">
        <w:rPr>
          <w:bCs/>
          <w:lang w:val="en-US"/>
        </w:rPr>
        <w:t xml:space="preserve">) dari maqshud. Adapun akar  katanya  berasal  dari  kata  verbal  Qashada,  yang  berarti  menuju,  bertujuan, berkeinginan,  dan  kesengajaan.  Kata </w:t>
      </w:r>
      <w:r w:rsidRPr="00B125CB">
        <w:rPr>
          <w:bCs/>
          <w:i/>
          <w:iCs/>
          <w:lang w:val="en-US"/>
        </w:rPr>
        <w:t>maqshud –maqashid</w:t>
      </w:r>
      <w:r w:rsidRPr="00B125CB">
        <w:rPr>
          <w:bCs/>
          <w:lang w:val="en-US"/>
        </w:rPr>
        <w:t xml:space="preserve">  dalam  ilmu  gramatika bahasa  arab  disebut  dengan  </w:t>
      </w:r>
      <w:r w:rsidRPr="00B125CB">
        <w:rPr>
          <w:bCs/>
          <w:i/>
          <w:iCs/>
          <w:lang w:val="en-US"/>
        </w:rPr>
        <w:t>isim</w:t>
      </w:r>
      <w:r w:rsidRPr="00B125CB">
        <w:rPr>
          <w:bCs/>
          <w:lang w:val="en-US"/>
        </w:rPr>
        <w:t xml:space="preserve">   </w:t>
      </w:r>
      <w:r w:rsidRPr="00B125CB">
        <w:rPr>
          <w:bCs/>
          <w:i/>
          <w:iCs/>
          <w:lang w:val="en-US"/>
        </w:rPr>
        <w:t>maf’ul</w:t>
      </w:r>
      <w:r w:rsidRPr="00B125CB">
        <w:rPr>
          <w:bCs/>
          <w:lang w:val="en-US"/>
        </w:rPr>
        <w:t xml:space="preserve"> yaitu  sesuatu  yang  menjadi  objek,  oleh karenanya kata tersebut dapat diartikan dengan “tujuan” atau berupa tujuan. Sementara </w:t>
      </w:r>
      <w:r w:rsidRPr="00B125CB">
        <w:rPr>
          <w:bCs/>
          <w:i/>
          <w:iCs/>
          <w:lang w:val="en-US"/>
        </w:rPr>
        <w:t>asy-syari’ah</w:t>
      </w:r>
      <w:r w:rsidRPr="00B125CB">
        <w:rPr>
          <w:bCs/>
          <w:lang w:val="en-US"/>
        </w:rPr>
        <w:t>, merupakan bentuk subyek dari akar kata syaraa’ yang artinya adalah “ jalan menuju sumber air sebagai kehidupan.</w:t>
      </w:r>
      <w:r w:rsidRPr="00B125CB">
        <w:rPr>
          <w:rStyle w:val="FootnoteReference"/>
          <w:rFonts w:eastAsiaTheme="majorEastAsia"/>
          <w:bCs/>
          <w:lang w:val="en-US"/>
        </w:rPr>
        <w:footnoteReference w:id="48"/>
      </w:r>
    </w:p>
    <w:p w14:paraId="28898443" w14:textId="77777777" w:rsidR="00E2131D" w:rsidRPr="00B125CB" w:rsidRDefault="00E2131D" w:rsidP="00B125CB">
      <w:pPr>
        <w:pStyle w:val="ListParagraph"/>
        <w:spacing w:line="360" w:lineRule="auto"/>
        <w:ind w:left="360" w:firstLine="720"/>
        <w:jc w:val="both"/>
        <w:rPr>
          <w:bCs/>
          <w:lang w:val="en-US"/>
        </w:rPr>
      </w:pPr>
      <w:r w:rsidRPr="00B125CB">
        <w:rPr>
          <w:bCs/>
          <w:lang w:val="en-US"/>
        </w:rPr>
        <w:t xml:space="preserve">Salah  satu  dari  tujuan  pembangunan ekonomi  dalam  perspektif  ekonomi  Islam adalah terciptanya  keadilan  distribusi;  berarti  tercapai-nya  minimal  dalam  pembangunan  adalah terpenuhinya  hak  dasar  kebutuhan  ekonomi individu  masyarakat,  sebagai  jaminan  pemeliharaan </w:t>
      </w:r>
      <w:r w:rsidRPr="00B125CB">
        <w:rPr>
          <w:bCs/>
          <w:i/>
          <w:iCs/>
          <w:lang w:val="en-US"/>
        </w:rPr>
        <w:t>maqâshid  syari’ah</w:t>
      </w:r>
      <w:r w:rsidRPr="00B125CB">
        <w:rPr>
          <w:bCs/>
          <w:lang w:val="en-US"/>
        </w:rPr>
        <w:t>,  yang  terdiri  dari  lima maslahat pokok, berupa keselamatan agama, jiwa, akal,  keturunan  dan  harta  manusia,  sebagai  hak setiap  individu.  Tidak  terpenuhinya  hak  dasar kebutuhan  ekonomi  disebabkan  buruknya distribusi, akan menimbulkan problem ekonomi,yang  jauh  dari  pengertian  kondisi  sejahtera. Al-Syatibi  menganggap  bahwa  tujuan syariah  (</w:t>
      </w:r>
      <w:r w:rsidRPr="00B125CB">
        <w:rPr>
          <w:bCs/>
          <w:i/>
          <w:iCs/>
          <w:lang w:val="en-US"/>
        </w:rPr>
        <w:t>maqâshid  syari’ah</w:t>
      </w:r>
      <w:r w:rsidRPr="00B125CB">
        <w:rPr>
          <w:bCs/>
          <w:lang w:val="en-US"/>
        </w:rPr>
        <w:t xml:space="preserve">)  adalah  kemaslahatan umat  manusia.  Kemaslahatan,  dalam  hal  ini, diartikannya  sebagai  segala  sesuatu  yang menyangkut  rezki  manusia,  pemenuhan  penghidupan  manusia,  dan  perolehan  apa-apa  yang dituntut  oleh  kualitas-kualitas  emosional  dan intelektualnya,  dalam  pengertian  yang  </w:t>
      </w:r>
      <w:r w:rsidRPr="00B125CB">
        <w:rPr>
          <w:bCs/>
          <w:lang w:val="en-US"/>
        </w:rPr>
        <w:lastRenderedPageBreak/>
        <w:t>mutlak.</w:t>
      </w:r>
      <w:r w:rsidRPr="00B125CB">
        <w:rPr>
          <w:rStyle w:val="FootnoteReference"/>
          <w:rFonts w:eastAsiaTheme="majorEastAsia"/>
          <w:bCs/>
          <w:lang w:val="en-US"/>
        </w:rPr>
        <w:footnoteReference w:id="49"/>
      </w:r>
      <w:r w:rsidRPr="00B125CB">
        <w:rPr>
          <w:bCs/>
          <w:lang w:val="en-US"/>
        </w:rPr>
        <w:t xml:space="preserve"> Kemaslahatan  manusia  dapat  teralisasi  apabilalima  unsur  pokok  kehidupan  manusia  dapatdikembangkan,  dijaga  dan  dilestarikan,  yaituagama,  jiwa,  akal,  keturunan  dan  harta.</w:t>
      </w:r>
    </w:p>
    <w:p w14:paraId="3EA3D089" w14:textId="77777777" w:rsidR="00E2131D" w:rsidRPr="00B125CB" w:rsidRDefault="00E2131D" w:rsidP="00B125CB">
      <w:pPr>
        <w:pStyle w:val="ListParagraph"/>
        <w:spacing w:line="360" w:lineRule="auto"/>
        <w:ind w:left="360" w:firstLine="720"/>
        <w:jc w:val="both"/>
        <w:rPr>
          <w:bCs/>
          <w:lang w:val="en-US"/>
        </w:rPr>
      </w:pPr>
      <w:r w:rsidRPr="00B125CB">
        <w:rPr>
          <w:bCs/>
          <w:lang w:val="en-US"/>
        </w:rPr>
        <w:t xml:space="preserve">Sementara  itu  menurut  Al-Ghazali,  tujuan utama  syariah  adalah  untuk  melayani  kepentingan manusia dan untuk menjaga mereka dari segala  sesuatu  yang  mengancam  eksistensinya. Ia selanjutnya  mengklasifikasikan  </w:t>
      </w:r>
      <w:r w:rsidRPr="00B125CB">
        <w:rPr>
          <w:bCs/>
          <w:i/>
          <w:iCs/>
          <w:lang w:val="en-US"/>
        </w:rPr>
        <w:t>maqâshid</w:t>
      </w:r>
      <w:r w:rsidRPr="00B125CB">
        <w:rPr>
          <w:bCs/>
          <w:lang w:val="en-US"/>
        </w:rPr>
        <w:t xml:space="preserve"> (tujuan) ke dalam empat pembagian utama, yaitu dengan  mengatakan:</w:t>
      </w:r>
      <w:r w:rsidRPr="00B125CB">
        <w:rPr>
          <w:rStyle w:val="FootnoteReference"/>
          <w:rFonts w:eastAsiaTheme="majorEastAsia"/>
          <w:bCs/>
          <w:lang w:val="en-US"/>
        </w:rPr>
        <w:footnoteReference w:id="50"/>
      </w:r>
    </w:p>
    <w:p w14:paraId="2D83FB93" w14:textId="77777777" w:rsidR="00E2131D" w:rsidRPr="00B125CB" w:rsidRDefault="00E2131D" w:rsidP="00B125CB">
      <w:pPr>
        <w:pStyle w:val="ListParagraph"/>
        <w:ind w:left="360" w:firstLine="720"/>
        <w:jc w:val="both"/>
        <w:rPr>
          <w:bCs/>
          <w:lang w:val="en-US"/>
        </w:rPr>
      </w:pPr>
      <w:r w:rsidRPr="00B125CB">
        <w:rPr>
          <w:bCs/>
          <w:lang w:val="en-US"/>
        </w:rPr>
        <w:t>“</w:t>
      </w:r>
      <w:r w:rsidRPr="00B125CB">
        <w:rPr>
          <w:bCs/>
          <w:i/>
          <w:iCs/>
          <w:lang w:val="en-US"/>
        </w:rPr>
        <w:t>The very objective of the Shariah is to promotethe  well-being  of  the  people,  which  lies  insafeguarding  their  faith  (din),  their  self  (nafs),their  intellect  (‘aql),  their  posterity  (nasl),  andtheir  wealth  (mal).  Whatever  ensures  thesafeguard of these five serves public interest andis desirable, and whatever hurts them is againstpublic interest and its removal is desirable</w:t>
      </w:r>
      <w:r w:rsidRPr="00B125CB">
        <w:rPr>
          <w:bCs/>
          <w:lang w:val="en-US"/>
        </w:rPr>
        <w:t>.”</w:t>
      </w:r>
    </w:p>
    <w:p w14:paraId="3B570E25" w14:textId="77777777" w:rsidR="00E2131D" w:rsidRPr="00B125CB" w:rsidRDefault="00E2131D" w:rsidP="00B125CB">
      <w:pPr>
        <w:pStyle w:val="ListParagraph"/>
        <w:spacing w:line="360" w:lineRule="auto"/>
        <w:ind w:left="360" w:firstLine="720"/>
        <w:jc w:val="both"/>
        <w:rPr>
          <w:bCs/>
          <w:lang w:val="en-US"/>
        </w:rPr>
      </w:pPr>
      <w:r w:rsidRPr="00B125CB">
        <w:rPr>
          <w:bCs/>
          <w:lang w:val="en-US"/>
        </w:rPr>
        <w:t xml:space="preserve">Oleh  karenanya,  dengan  jelas  Al-Ghazali mengungkapkan  bahwa  tujuan  utama  dari syariah  adalah  untuk  mendorong  kemaslahatan (kesejahteraan) manusia yang mana terletak padapemeliharaan agama, hidup, akal, keturunan dan kekayaan.  Selanjutnya,  segala  sesuatu  yang melindung  lima  unsur  kepentingan  publik tersebut  maka  dianjurkan  dilakukan.  Dan sebaliknya,  segala  sesuatu  yang  mengancamnya adalah  harus  dihilangkan. Al-Ghazali  kemudian  membagi  tingkatan kebutuhan manusia menjadi tiga tingkatan, yaitu </w:t>
      </w:r>
      <w:r w:rsidRPr="00B125CB">
        <w:rPr>
          <w:bCs/>
          <w:i/>
          <w:iCs/>
          <w:lang w:val="en-US"/>
        </w:rPr>
        <w:t>dharûriyât, hajiyât</w:t>
      </w:r>
      <w:r w:rsidRPr="00B125CB">
        <w:rPr>
          <w:bCs/>
          <w:lang w:val="en-US"/>
        </w:rPr>
        <w:t xml:space="preserve"> dan </w:t>
      </w:r>
      <w:r w:rsidRPr="00B125CB">
        <w:rPr>
          <w:bCs/>
          <w:i/>
          <w:iCs/>
          <w:lang w:val="en-US"/>
        </w:rPr>
        <w:t>tahsiniyât. Dharûriyât</w:t>
      </w:r>
      <w:r w:rsidRPr="00B125CB">
        <w:rPr>
          <w:bCs/>
          <w:lang w:val="en-US"/>
        </w:rPr>
        <w:t xml:space="preserve"> adalah merupakan  kemestian  dan  landasan  dalam menegakkan kesejahteraan manusia di dunia dan akhirat yang mencakup pemeliharaan lima unsur pokok  kehidupan  manusia  (agama,  hidup,  akal, keturunan  dan  harta).  Pengabaian  terhadap kelima  unsur  pokok  tersebut  akan  mengancam eksistensi kehidupan manusia dan akan menciptakan  kerusakan  di  muka  bumi  dan  kerugian  diakhirat.  Dan  pemeliharaan  dan  pelestarian terhadap  kelima  unsur  pokok  tersebut  akan mewujudkan  kesejahteraan  dan  kebahagian hidup  manusia. Sementara </w:t>
      </w:r>
      <w:r w:rsidRPr="00B125CB">
        <w:rPr>
          <w:bCs/>
          <w:i/>
          <w:iCs/>
          <w:lang w:val="en-US"/>
        </w:rPr>
        <w:t>hajiyât</w:t>
      </w:r>
      <w:r w:rsidRPr="00B125CB">
        <w:rPr>
          <w:bCs/>
          <w:lang w:val="en-US"/>
        </w:rPr>
        <w:t xml:space="preserve">  adalah  dimaksudkan untuk memudahkan kehidupan, menghilangkan kesulitan atau menjadikan peeliharaan yang lebih baik  terhadap  </w:t>
      </w:r>
      <w:r w:rsidRPr="00B125CB">
        <w:rPr>
          <w:bCs/>
          <w:lang w:val="en-US"/>
        </w:rPr>
        <w:lastRenderedPageBreak/>
        <w:t>lima  unsur  pokok  kehidupan manusia.  Dan</w:t>
      </w:r>
      <w:r w:rsidRPr="00B125CB">
        <w:rPr>
          <w:bCs/>
          <w:i/>
          <w:iCs/>
          <w:lang w:val="en-US"/>
        </w:rPr>
        <w:t xml:space="preserve"> tahsiniyât</w:t>
      </w:r>
      <w:r w:rsidRPr="00B125CB">
        <w:rPr>
          <w:bCs/>
          <w:lang w:val="en-US"/>
        </w:rPr>
        <w:t xml:space="preserve">  adalah  agar  manusia dapat  melakukan  yang  terbaik  untuk  menyempurnakan  pemeliharaan  lima  unsur  pokok kehdidupan manusia. Ia tidak bermaksud untuk menghilangkan  atau  mengurangi  berbagai kesulitan, tetapi  hanya  bertindak  sebagai pelengkap,  penerang  dan  penghias  kehidupan manusia.</w:t>
      </w:r>
      <w:r w:rsidRPr="00B125CB">
        <w:rPr>
          <w:rStyle w:val="FootnoteReference"/>
          <w:rFonts w:eastAsiaTheme="majorEastAsia"/>
          <w:bCs/>
          <w:lang w:val="en-US"/>
        </w:rPr>
        <w:footnoteReference w:id="51"/>
      </w:r>
    </w:p>
    <w:p w14:paraId="15C66FD2" w14:textId="77777777" w:rsidR="00E2131D" w:rsidRPr="00B125CB" w:rsidRDefault="00E2131D" w:rsidP="00B125CB">
      <w:pPr>
        <w:pStyle w:val="ListParagraph"/>
        <w:spacing w:line="360" w:lineRule="auto"/>
        <w:ind w:left="360" w:firstLine="720"/>
        <w:jc w:val="both"/>
        <w:rPr>
          <w:bCs/>
          <w:lang w:val="en-US"/>
        </w:rPr>
      </w:pPr>
      <w:r w:rsidRPr="00B125CB">
        <w:rPr>
          <w:bCs/>
          <w:i/>
          <w:iCs/>
          <w:lang w:val="en-US"/>
        </w:rPr>
        <w:t>Maqashid syari’ah</w:t>
      </w:r>
      <w:r w:rsidRPr="00B125CB">
        <w:rPr>
          <w:bCs/>
          <w:lang w:val="en-US"/>
        </w:rPr>
        <w:t xml:space="preserve"> secara istilah tidak ada definisi khusus yang dibuat oleh para ulama Usul fiqh, boleh jadi hal ini sudah maklum di kalangan mereka. Termasuk syekh maqasid yakni Imam Syatibi tidak membuat </w:t>
      </w:r>
      <w:r w:rsidRPr="00B125CB">
        <w:rPr>
          <w:bCs/>
          <w:i/>
          <w:iCs/>
          <w:lang w:val="en-US"/>
        </w:rPr>
        <w:t xml:space="preserve">ta’rif </w:t>
      </w:r>
      <w:r w:rsidRPr="00B125CB">
        <w:rPr>
          <w:bCs/>
          <w:lang w:val="en-US"/>
        </w:rPr>
        <w:t xml:space="preserve">yang khusus, dimana ia hanya mengungkapkan tentang syari’ah dan fungsinya bagi manusia seperti ungkapannya dalam kitabnya </w:t>
      </w:r>
      <w:r w:rsidRPr="00B125CB">
        <w:rPr>
          <w:bCs/>
          <w:i/>
          <w:iCs/>
          <w:lang w:val="en-US"/>
        </w:rPr>
        <w:t>al-muwwafakat</w:t>
      </w:r>
      <w:r w:rsidRPr="00B125CB">
        <w:rPr>
          <w:bCs/>
          <w:lang w:val="en-US"/>
        </w:rPr>
        <w:t>, beliau mengatakan bahwa “Sesungguhnya syariat itu ditetapkan bertujuan untuk tegaknya (mewujudkan) kemashlahatan manusia di dunia dan Akhirat”, dan “Hukum-hukum diundangkan untuk kemashlahatan hamba.</w:t>
      </w:r>
      <w:r w:rsidRPr="00B125CB">
        <w:rPr>
          <w:rStyle w:val="FootnoteReference"/>
          <w:rFonts w:eastAsiaTheme="majorEastAsia"/>
          <w:bCs/>
          <w:lang w:val="en-US"/>
        </w:rPr>
        <w:footnoteReference w:id="52"/>
      </w:r>
      <w:r w:rsidRPr="00B125CB">
        <w:rPr>
          <w:bCs/>
          <w:lang w:val="en-US"/>
        </w:rPr>
        <w:t xml:space="preserve"> Adapun Chapra dalam bukunya “</w:t>
      </w:r>
      <w:r w:rsidRPr="00B125CB">
        <w:rPr>
          <w:bCs/>
          <w:i/>
          <w:iCs/>
          <w:lang w:val="en-US"/>
        </w:rPr>
        <w:t>Islam and the economic challenge</w:t>
      </w:r>
      <w:r w:rsidRPr="00B125CB">
        <w:rPr>
          <w:bCs/>
          <w:lang w:val="en-US"/>
        </w:rPr>
        <w:t>”,</w:t>
      </w:r>
      <w:r w:rsidRPr="00B125CB">
        <w:rPr>
          <w:rStyle w:val="FootnoteReference"/>
          <w:rFonts w:eastAsiaTheme="majorEastAsia"/>
          <w:bCs/>
          <w:lang w:val="en-US"/>
        </w:rPr>
        <w:footnoteReference w:id="53"/>
      </w:r>
      <w:r w:rsidRPr="00B125CB">
        <w:rPr>
          <w:bCs/>
          <w:lang w:val="en-US"/>
        </w:rPr>
        <w:t xml:space="preserve"> sebagaimana pendapat Imam Ghazāli dijelaskan bahwa tujuan utama syariat adalah memelihara kesejahteraan manusia yang mencakup perlindungan keimanan, kehidupan, akal, keturunan, dan harta benda mereka. Sehingga yang menjamin terlindungnya lima perkara ini adalah maslahat bagi manusia dan dikehendaki. Sementara Ibnul Qayyim mengatakan bahwa basis syariat adalah hikmah dan kemaslahatan manusia di dunia dan di akhirat. Kemaslahatan ini terletak pada keadilan sempurna, rahmat, kesejahteraan, dan hikmah. Apa saja yang membuat keadilan menjadi aniaya, rahmat menjadi kekerasan, kemudahan menjadi kesulitan, dan hikmah menjadi kebodohan, maka hal itu tidak ada kaitannya dengan syariat.</w:t>
      </w:r>
      <w:r w:rsidRPr="00B125CB">
        <w:rPr>
          <w:rStyle w:val="FootnoteReference"/>
          <w:rFonts w:eastAsiaTheme="majorEastAsia"/>
          <w:bCs/>
          <w:lang w:val="en-US"/>
        </w:rPr>
        <w:footnoteReference w:id="54"/>
      </w:r>
    </w:p>
    <w:p w14:paraId="78BC7E9D" w14:textId="77777777" w:rsidR="00E2131D" w:rsidRPr="00B125CB" w:rsidRDefault="00E2131D" w:rsidP="00B125CB">
      <w:pPr>
        <w:pStyle w:val="ListParagraph"/>
        <w:spacing w:line="360" w:lineRule="auto"/>
        <w:ind w:left="360" w:firstLine="720"/>
        <w:jc w:val="both"/>
        <w:rPr>
          <w:bCs/>
          <w:lang w:val="en-US"/>
        </w:rPr>
      </w:pPr>
      <w:r w:rsidRPr="00B125CB">
        <w:rPr>
          <w:bCs/>
          <w:lang w:val="en-US"/>
        </w:rPr>
        <w:lastRenderedPageBreak/>
        <w:t>Urgensi kemaslahatan terdapat pada semua bentuk hukum, baik hukum- hukum yang berdasarkan wahyu seperti hukum Islam maupun hukum yang bukan didasarkan wahyu, walaupun penekanan dari masing-masing hukum tersebut berbeda. Perbedaan itu berkaitan dengan hukum Islam merupakan keistimewaan hukum itu sendiri. Perbedaan dan keistimewaan itu adalah: pertama, pengaruh kemaslahatan hukum Islam tidak terbatas waktu di dunia, tetapi juga memberi pengaruh pada kehidupan akhirat. Hal ini disebabkan oleh karena syariat Islam itu sendiri dciptakan untuk kebahagian dunia akhirat. Kedua, kemaslahatan yang dikandung hukum Islam, tidak saja berdimensi materi (</w:t>
      </w:r>
      <w:r w:rsidRPr="00B125CB">
        <w:rPr>
          <w:bCs/>
          <w:i/>
          <w:iCs/>
          <w:lang w:val="en-US"/>
        </w:rPr>
        <w:t>maddi</w:t>
      </w:r>
      <w:r w:rsidRPr="00B125CB">
        <w:rPr>
          <w:bCs/>
          <w:lang w:val="en-US"/>
        </w:rPr>
        <w:t>) akan tetapi juga immateri (</w:t>
      </w:r>
      <w:r w:rsidRPr="00B125CB">
        <w:rPr>
          <w:bCs/>
          <w:i/>
          <w:iCs/>
          <w:lang w:val="en-US"/>
        </w:rPr>
        <w:t>ruhi</w:t>
      </w:r>
      <w:r w:rsidRPr="00B125CB">
        <w:rPr>
          <w:bCs/>
          <w:lang w:val="en-US"/>
        </w:rPr>
        <w:t>) terhadap manusia. Ketiga, dalam hukum Islam, kemaslahatan agama merupakan dasar bagi kemaslahatan-kemaslahatan yang lain. Hal ini mengandung arti bahwa apabila terjadi pertentangan antara kemaslahatan yang lain dengan kemaslahatan agama, maka kemaslahatan agama tdak boleh dikalahkan atau dikorbankan.</w:t>
      </w:r>
      <w:r w:rsidRPr="00B125CB">
        <w:rPr>
          <w:rStyle w:val="FootnoteReference"/>
          <w:rFonts w:eastAsiaTheme="majorEastAsia"/>
          <w:bCs/>
          <w:lang w:val="en-US"/>
        </w:rPr>
        <w:footnoteReference w:id="55"/>
      </w:r>
    </w:p>
    <w:p w14:paraId="5719F4FB" w14:textId="77777777" w:rsidR="00E2131D" w:rsidRPr="00B125CB" w:rsidRDefault="00E2131D" w:rsidP="00B125CB">
      <w:pPr>
        <w:pStyle w:val="ListParagraph"/>
        <w:numPr>
          <w:ilvl w:val="0"/>
          <w:numId w:val="17"/>
        </w:numPr>
        <w:spacing w:line="360" w:lineRule="auto"/>
        <w:jc w:val="both"/>
        <w:rPr>
          <w:b/>
          <w:lang w:val="en-US"/>
        </w:rPr>
      </w:pPr>
      <w:r w:rsidRPr="00B125CB">
        <w:rPr>
          <w:b/>
          <w:i/>
          <w:iCs/>
          <w:lang w:val="en-US"/>
        </w:rPr>
        <w:t>Middle Theory</w:t>
      </w:r>
      <w:r w:rsidRPr="00B125CB">
        <w:rPr>
          <w:b/>
          <w:lang w:val="en-US"/>
        </w:rPr>
        <w:t xml:space="preserve"> (Teori Pertumbuhan Ekonomi)</w:t>
      </w:r>
    </w:p>
    <w:p w14:paraId="19D8351A" w14:textId="77777777" w:rsidR="00E2131D" w:rsidRPr="00B125CB" w:rsidRDefault="00E2131D" w:rsidP="00B125CB">
      <w:pPr>
        <w:pStyle w:val="ListParagraph"/>
        <w:spacing w:line="360" w:lineRule="auto"/>
        <w:ind w:left="360" w:firstLine="698"/>
        <w:jc w:val="both"/>
        <w:rPr>
          <w:bCs/>
          <w:lang w:val="en-US"/>
        </w:rPr>
      </w:pPr>
      <w:r w:rsidRPr="00B125CB">
        <w:rPr>
          <w:bCs/>
          <w:lang w:val="en-US"/>
        </w:rPr>
        <w:t>Proses pertumbuhan ekonomi dipengaruhi oleh dua macam faktor yakni faktor ekonomi dan faktor non ekonomi. Faktor ekonomi yang tidak lain adalah faktor produksi merupakan kekuatan utama yang mempengaruhi pertumbuhan ekonomi. Turun naiknya laju pertumbuhan ekonomi merupakan konsekuensi dari perubahan yang terjadi didalam faktor produksi. Ada empat faktor produksi yang mempengaruhi pertumbuhan ekonomi, antara lain sebagai berikut:</w:t>
      </w:r>
      <w:r w:rsidRPr="00B125CB">
        <w:rPr>
          <w:rStyle w:val="FootnoteReference"/>
          <w:rFonts w:eastAsiaTheme="majorEastAsia"/>
          <w:bCs/>
          <w:lang w:val="en-US"/>
        </w:rPr>
        <w:footnoteReference w:id="56"/>
      </w:r>
    </w:p>
    <w:p w14:paraId="1679D9D9" w14:textId="77777777" w:rsidR="00E2131D" w:rsidRPr="00B125CB" w:rsidRDefault="00E2131D" w:rsidP="00B125CB">
      <w:pPr>
        <w:pStyle w:val="ListParagraph"/>
        <w:numPr>
          <w:ilvl w:val="0"/>
          <w:numId w:val="18"/>
        </w:numPr>
        <w:spacing w:line="360" w:lineRule="auto"/>
        <w:ind w:left="1080"/>
        <w:jc w:val="both"/>
        <w:rPr>
          <w:b/>
          <w:lang w:val="en-US"/>
        </w:rPr>
      </w:pPr>
      <w:r w:rsidRPr="00B125CB">
        <w:rPr>
          <w:bCs/>
          <w:lang w:val="en-US"/>
        </w:rPr>
        <w:t xml:space="preserve">Sumber Daya Alam Faktor utama yang mempengaruhi pertumbuhan ekonomi adalah sumber daya alam atau tanah. Tanah sebagaimana digunakan dalam pertumbuhan ilmu ekonomi mencakup sumber daya alam seperti kesuburan tanah, letak dan susunannya, kekayaan hutan, mineral, iklim, sumber air, sumber lautan, dan sebagainya. </w:t>
      </w:r>
    </w:p>
    <w:p w14:paraId="5BA72489" w14:textId="77777777" w:rsidR="00E2131D" w:rsidRPr="00B125CB" w:rsidRDefault="00E2131D" w:rsidP="00B125CB">
      <w:pPr>
        <w:pStyle w:val="ListParagraph"/>
        <w:numPr>
          <w:ilvl w:val="0"/>
          <w:numId w:val="18"/>
        </w:numPr>
        <w:spacing w:line="360" w:lineRule="auto"/>
        <w:ind w:left="1080"/>
        <w:jc w:val="both"/>
        <w:rPr>
          <w:b/>
          <w:lang w:val="en-US"/>
        </w:rPr>
      </w:pPr>
      <w:r w:rsidRPr="00B125CB">
        <w:rPr>
          <w:bCs/>
          <w:lang w:val="en-US"/>
        </w:rPr>
        <w:lastRenderedPageBreak/>
        <w:t xml:space="preserve">Organisasi merupakan bagian penting dari proses pertumbuhan. Organisasi berkaitan dengan penggunaan faktor produksi dalam kegiatan ekonomi. Organisasi bersifat melengkapi modal, buruh, dan membantu meningkatkan produktifitas. Dalam ekonomi modern para wiraswastawan tampil sebagai organisator dan pengambil resiko dalam ketidakpastian. </w:t>
      </w:r>
    </w:p>
    <w:p w14:paraId="36317948" w14:textId="77777777" w:rsidR="00E2131D" w:rsidRPr="00B125CB" w:rsidRDefault="00E2131D" w:rsidP="00B125CB">
      <w:pPr>
        <w:pStyle w:val="ListParagraph"/>
        <w:numPr>
          <w:ilvl w:val="0"/>
          <w:numId w:val="18"/>
        </w:numPr>
        <w:spacing w:line="360" w:lineRule="auto"/>
        <w:ind w:left="1080"/>
        <w:jc w:val="both"/>
        <w:rPr>
          <w:b/>
          <w:lang w:val="en-US"/>
        </w:rPr>
      </w:pPr>
      <w:r w:rsidRPr="00B125CB">
        <w:rPr>
          <w:bCs/>
          <w:lang w:val="en-US"/>
        </w:rPr>
        <w:t xml:space="preserve">Akumulasi Modal adalah persediaan faktor produksi yang secara fisik dapat di reproduksi. Apabila stok modal naik dalam batas waktu tertentu, hal ini sering disebut sebagai akumulasi modal atau pembentukan modal. Dalam arti ini, pembentukan modal merupakan investasi dalm bentuk barang-barang modal yang dapat menaikkan stok modal, output nasional, dan pendapatan nasional. Jadi, pembentukan modal merupakan kunci utama meningkatkan pertumbuhan ekonomi. </w:t>
      </w:r>
    </w:p>
    <w:p w14:paraId="23068D02" w14:textId="77777777" w:rsidR="00E2131D" w:rsidRPr="00B125CB" w:rsidRDefault="00E2131D" w:rsidP="00B125CB">
      <w:pPr>
        <w:pStyle w:val="ListParagraph"/>
        <w:numPr>
          <w:ilvl w:val="0"/>
          <w:numId w:val="18"/>
        </w:numPr>
        <w:spacing w:line="360" w:lineRule="auto"/>
        <w:ind w:left="1080"/>
        <w:jc w:val="both"/>
        <w:rPr>
          <w:b/>
          <w:lang w:val="en-US"/>
        </w:rPr>
      </w:pPr>
      <w:r w:rsidRPr="00B125CB">
        <w:rPr>
          <w:bCs/>
          <w:lang w:val="en-US"/>
        </w:rPr>
        <w:t xml:space="preserve">Perubahan teknologi dianggap sebagai faktor penting dalam proses pertumbuhan ekonomi. Perubahan ini berkaitan dengan perubahan dalam metode produksi yang merupakan hasil pembaharuan atau hasil teknik penelitian baru. Perubahan dalam teknologi telah menaikkan produktifitas tenaga kerja, modal dan sektor produksi. </w:t>
      </w:r>
    </w:p>
    <w:p w14:paraId="4D5C5500" w14:textId="77777777" w:rsidR="00E2131D" w:rsidRPr="00B125CB" w:rsidRDefault="00E2131D" w:rsidP="00B125CB">
      <w:pPr>
        <w:pStyle w:val="ListParagraph"/>
        <w:numPr>
          <w:ilvl w:val="0"/>
          <w:numId w:val="18"/>
        </w:numPr>
        <w:spacing w:line="360" w:lineRule="auto"/>
        <w:ind w:left="1080"/>
        <w:jc w:val="both"/>
        <w:rPr>
          <w:b/>
          <w:lang w:val="en-US"/>
        </w:rPr>
      </w:pPr>
      <w:r w:rsidRPr="00B125CB">
        <w:rPr>
          <w:bCs/>
          <w:lang w:val="en-US"/>
        </w:rPr>
        <w:t>Pembagian Kerja dan Skala Produksi Pembagian kerja menimbulkan peningkatan produktifitas. Keduanya membawa perekonomian kerah ekonomi skala besar yang selanjutnya membantu perkembangan industri. Perbaikan kerja menghasilkan perbaikan kemampuan produksi buruh. Setiap buruh menjadi lebih efisien dari sebelumnya.</w:t>
      </w:r>
      <w:r w:rsidRPr="00B125CB">
        <w:rPr>
          <w:rStyle w:val="FootnoteReference"/>
          <w:rFonts w:eastAsiaTheme="majorEastAsia"/>
          <w:bCs/>
          <w:lang w:val="en-US"/>
        </w:rPr>
        <w:t xml:space="preserve"> </w:t>
      </w:r>
      <w:r w:rsidRPr="00B125CB">
        <w:rPr>
          <w:rStyle w:val="FootnoteReference"/>
          <w:rFonts w:eastAsiaTheme="majorEastAsia"/>
          <w:bCs/>
          <w:lang w:val="en-US"/>
        </w:rPr>
        <w:footnoteReference w:id="57"/>
      </w:r>
    </w:p>
    <w:p w14:paraId="6A35C195" w14:textId="77777777" w:rsidR="00E2131D" w:rsidRPr="00B125CB" w:rsidRDefault="00E2131D" w:rsidP="00B125CB">
      <w:pPr>
        <w:pStyle w:val="ListParagraph"/>
        <w:rPr>
          <w:bCs/>
          <w:lang w:val="en-US"/>
        </w:rPr>
      </w:pPr>
    </w:p>
    <w:p w14:paraId="2B505024" w14:textId="77777777" w:rsidR="00E2131D" w:rsidRPr="00B125CB" w:rsidRDefault="00E2131D" w:rsidP="00B125CB">
      <w:pPr>
        <w:pStyle w:val="ListParagraph"/>
        <w:spacing w:line="360" w:lineRule="auto"/>
        <w:ind w:left="1080" w:firstLine="720"/>
        <w:jc w:val="both"/>
      </w:pPr>
      <w:r w:rsidRPr="00B125CB">
        <w:t xml:space="preserve">Pertumbuhan ekonomi telah disinggung dalam firman Allah SWT surat Nuh : [10-12] : 71 : </w:t>
      </w:r>
      <w:r w:rsidRPr="00B125CB">
        <w:rPr>
          <w:rStyle w:val="FootnoteReference"/>
          <w:rFonts w:eastAsiaTheme="majorEastAsia"/>
        </w:rPr>
        <w:footnoteReference w:id="58"/>
      </w:r>
    </w:p>
    <w:p w14:paraId="431F34D8" w14:textId="77777777" w:rsidR="00E2131D" w:rsidRPr="00B125CB" w:rsidRDefault="00E2131D" w:rsidP="00B125CB">
      <w:pPr>
        <w:pStyle w:val="ListParagraph"/>
        <w:spacing w:line="360" w:lineRule="auto"/>
        <w:ind w:left="1080" w:firstLine="720"/>
        <w:jc w:val="both"/>
      </w:pPr>
      <w:r w:rsidRPr="00B125CB">
        <w:rPr>
          <w:noProof/>
          <w:lang w:val="en-US"/>
        </w:rPr>
        <w:drawing>
          <wp:anchor distT="0" distB="0" distL="114300" distR="114300" simplePos="0" relativeHeight="251664384" behindDoc="1" locked="0" layoutInCell="1" allowOverlap="1" wp14:anchorId="4F9844AB" wp14:editId="1F8F293E">
            <wp:simplePos x="0" y="0"/>
            <wp:positionH relativeFrom="column">
              <wp:posOffset>944836</wp:posOffset>
            </wp:positionH>
            <wp:positionV relativeFrom="paragraph">
              <wp:posOffset>5067</wp:posOffset>
            </wp:positionV>
            <wp:extent cx="4150214" cy="863245"/>
            <wp:effectExtent l="0" t="0" r="3175"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cstate="print">
                      <a:extLst>
                        <a:ext uri="{28A0092B-C50C-407E-A947-70E740481C1C}">
                          <a14:useLocalDpi xmlns:a14="http://schemas.microsoft.com/office/drawing/2010/main" val="0"/>
                        </a:ext>
                      </a:extLst>
                    </a:blip>
                    <a:srcRect l="34002" t="39494" r="18407" b="42898"/>
                    <a:stretch/>
                  </pic:blipFill>
                  <pic:spPr bwMode="auto">
                    <a:xfrm>
                      <a:off x="0" y="0"/>
                      <a:ext cx="4150214" cy="8632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F3B0C0D" w14:textId="77777777" w:rsidR="00E2131D" w:rsidRPr="00B125CB" w:rsidRDefault="00E2131D" w:rsidP="00B125CB">
      <w:pPr>
        <w:pStyle w:val="ListParagraph"/>
        <w:bidi/>
        <w:spacing w:line="360" w:lineRule="auto"/>
        <w:ind w:left="24" w:right="1418" w:hanging="24"/>
        <w:rPr>
          <w:rtl/>
        </w:rPr>
      </w:pPr>
      <w:r w:rsidRPr="00B125CB">
        <w:rPr>
          <w:color w:val="000000"/>
          <w:shd w:val="clear" w:color="auto" w:fill="FFFFFF"/>
          <w:rtl/>
        </w:rPr>
        <w:t> </w:t>
      </w:r>
    </w:p>
    <w:p w14:paraId="374A1070" w14:textId="77777777" w:rsidR="00E2131D" w:rsidRPr="00B125CB" w:rsidRDefault="00E2131D" w:rsidP="00B125CB">
      <w:pPr>
        <w:pStyle w:val="ListParagraph"/>
        <w:spacing w:line="360" w:lineRule="auto"/>
        <w:ind w:left="1080" w:firstLine="720"/>
        <w:jc w:val="both"/>
      </w:pPr>
    </w:p>
    <w:p w14:paraId="2F6557A1" w14:textId="77777777" w:rsidR="00E2131D" w:rsidRPr="00B125CB" w:rsidRDefault="00E2131D" w:rsidP="00B125CB">
      <w:pPr>
        <w:pStyle w:val="ListParagraph"/>
        <w:spacing w:line="360" w:lineRule="auto"/>
        <w:ind w:left="1080" w:firstLine="720"/>
        <w:jc w:val="both"/>
      </w:pPr>
    </w:p>
    <w:p w14:paraId="5DDF8524" w14:textId="77777777" w:rsidR="00E2131D" w:rsidRPr="00B125CB" w:rsidRDefault="00E2131D" w:rsidP="00B125CB">
      <w:pPr>
        <w:pStyle w:val="ListParagraph"/>
        <w:spacing w:line="360" w:lineRule="auto"/>
        <w:ind w:left="1080" w:firstLine="720"/>
        <w:jc w:val="both"/>
      </w:pPr>
      <w:r w:rsidRPr="00B125CB">
        <w:t>Merujuk pada ayat di atas bahwasanya selama kita menjaga dan rajin melafalkan istigfar, maka kebahagiaan dan kesejahteraan hidup akan kita alami. Jika kaum tersebut terbebas dari kemaksiatan serta menjalankan nilai-nilai ketaqwaan dan keimanan, maka Allah menjanjikan rizki yang melimpah bagi kaum tersebut yang senantiasa menjalankannya. Akan tetapi jika kaum tersebut melakukan kemaksiatan yang merajalela, maka kaum tersebut tidak akan memperoleh ketenangan dan stabilitas kehidupan.</w:t>
      </w:r>
      <w:r w:rsidRPr="00B125CB">
        <w:rPr>
          <w:rStyle w:val="FootnoteReference"/>
          <w:rFonts w:eastAsiaTheme="majorEastAsia"/>
        </w:rPr>
        <w:footnoteReference w:id="59"/>
      </w:r>
    </w:p>
    <w:p w14:paraId="6303A51F" w14:textId="77777777" w:rsidR="00E2131D" w:rsidRPr="00B125CB" w:rsidRDefault="00E2131D" w:rsidP="00B125CB">
      <w:pPr>
        <w:pStyle w:val="ListParagraph"/>
        <w:spacing w:line="360" w:lineRule="auto"/>
        <w:ind w:left="1080" w:firstLine="720"/>
        <w:jc w:val="both"/>
      </w:pPr>
      <w:r w:rsidRPr="00B125CB">
        <w:t>Dalam kajian ekonomi Islam, para ahli banyak mengkaji persoalan pertumbuhan ekonomi dalam wacana pemikiran ekonomi Islam klasik</w:t>
      </w:r>
      <w:r w:rsidRPr="00B125CB">
        <w:rPr>
          <w:vertAlign w:val="superscript"/>
        </w:rPr>
        <w:footnoteReference w:id="60"/>
      </w:r>
      <w:r w:rsidRPr="00B125CB">
        <w:t>. Pembahasan ini diantaranya berangkat dari firman Allah Swt. surat Hud ayat 61: “Dia yang telah menjadikan kamu dari tanah dan menjadikan kamu pemakmurnya”. Arti dari firman Allah di atas adalah bahwa kita semua dijadikan oleh Allah Swt sebagai wakilnya untuk memakmurkan bumi, arti dari ‘memakmurkan bumi’ ini secara tidak langsung mengandung arti pertumbuhan ekonomi, hal ini sesuai dengan yang dikatakan oleh Ali bin Abi Thalib kepada seorang gubernutr di Mesir :</w:t>
      </w:r>
    </w:p>
    <w:p w14:paraId="1DE27772" w14:textId="77777777" w:rsidR="00E2131D" w:rsidRPr="00B125CB" w:rsidRDefault="00E2131D" w:rsidP="00B125CB">
      <w:pPr>
        <w:pStyle w:val="ListParagraph"/>
        <w:ind w:left="1080"/>
        <w:jc w:val="both"/>
      </w:pPr>
      <w:r w:rsidRPr="00B125CB">
        <w:rPr>
          <w:i/>
        </w:rPr>
        <w:t>“Hendaklah kamu memperhatikan pemakmuran bumi dengan perhatian yang lebih besar dari pada orientasi pemungutan pajak, karena pajak sendiri hanya dapat dioptimalkan dengan pemakmuran bumi. Barang siapa yang memungut pajak tanpa memperhatikan pemakmuran bumi, negara tersebut akan hancur”</w:t>
      </w:r>
      <w:r w:rsidRPr="00B125CB">
        <w:t>.</w:t>
      </w:r>
      <w:r w:rsidRPr="00B125CB">
        <w:rPr>
          <w:lang w:val="en-US"/>
        </w:rPr>
        <w:t xml:space="preserve"> </w:t>
      </w:r>
      <w:r w:rsidRPr="00B125CB">
        <w:rPr>
          <w:rStyle w:val="FootnoteReference"/>
          <w:rFonts w:eastAsiaTheme="majorEastAsia"/>
          <w:lang w:val="en-US"/>
        </w:rPr>
        <w:footnoteReference w:id="61"/>
      </w:r>
      <w:r w:rsidRPr="00B125CB">
        <w:t xml:space="preserve"> </w:t>
      </w:r>
    </w:p>
    <w:p w14:paraId="140D1A72" w14:textId="77777777" w:rsidR="00E2131D" w:rsidRPr="00B125CB" w:rsidRDefault="00E2131D" w:rsidP="00B125CB">
      <w:pPr>
        <w:pStyle w:val="ListParagraph"/>
        <w:spacing w:line="360" w:lineRule="auto"/>
        <w:jc w:val="both"/>
      </w:pPr>
    </w:p>
    <w:p w14:paraId="55BC4C92" w14:textId="77777777" w:rsidR="00E2131D" w:rsidRPr="00B125CB" w:rsidRDefault="00E2131D" w:rsidP="00B125CB">
      <w:pPr>
        <w:pStyle w:val="ListParagraph"/>
        <w:spacing w:line="360" w:lineRule="auto"/>
        <w:ind w:left="0" w:firstLine="720"/>
        <w:jc w:val="both"/>
      </w:pPr>
      <w:r w:rsidRPr="00B125CB">
        <w:lastRenderedPageBreak/>
        <w:t>Pertumbuhan ekonomi dalam perspektif Islam mendefiniskan bahwa perkembangan dari faktor produksi yang mampu memberikan dampak yang ny</w:t>
      </w:r>
      <w:r w:rsidRPr="00B125CB">
        <w:rPr>
          <w:lang w:val="en-US"/>
        </w:rPr>
        <w:t>a</w:t>
      </w:r>
      <w:r w:rsidRPr="00B125CB">
        <w:t>ta bagi kesejahteraan masyarakat. Konsep pertumbuhan ekonomi Islam sarat dengan nilai – nilai kesejahteraan. Kegiatan produksi tidak dikatakan sebagai peningkatan ekonomi jika barang yang diproduksi tersebut memberikan efek buruk dan membahayakan bagi manusia. Secara umum, peningkatan ekonomi adalah aktivitas menyeluruh dalam bidang produksi yang berorientasi pada keadilan dan produksi.</w:t>
      </w:r>
      <w:r w:rsidRPr="00B125CB">
        <w:rPr>
          <w:rStyle w:val="FootnoteReference"/>
          <w:rFonts w:eastAsiaTheme="majorEastAsia"/>
        </w:rPr>
        <w:footnoteReference w:id="62"/>
      </w:r>
    </w:p>
    <w:p w14:paraId="33D26FFB" w14:textId="77777777" w:rsidR="00E2131D" w:rsidRPr="00B125CB" w:rsidRDefault="00E2131D" w:rsidP="00B125CB">
      <w:pPr>
        <w:pStyle w:val="ListParagraph"/>
        <w:spacing w:line="360" w:lineRule="auto"/>
        <w:ind w:firstLine="720"/>
        <w:jc w:val="both"/>
      </w:pPr>
      <w:r w:rsidRPr="00B125CB">
        <w:t xml:space="preserve">Menurut M. Umer Chapra, terdapat empat konsep pendekatan pembangunan dalam Islam yaitu : </w:t>
      </w:r>
      <w:r w:rsidRPr="00B125CB">
        <w:rPr>
          <w:rStyle w:val="FootnoteReference"/>
        </w:rPr>
        <w:footnoteReference w:id="63"/>
      </w:r>
    </w:p>
    <w:p w14:paraId="2B1EBC16" w14:textId="77777777" w:rsidR="00E2131D" w:rsidRPr="00B125CB" w:rsidRDefault="00E2131D" w:rsidP="00B125CB">
      <w:pPr>
        <w:pStyle w:val="ListParagraph"/>
        <w:numPr>
          <w:ilvl w:val="0"/>
          <w:numId w:val="19"/>
        </w:numPr>
        <w:spacing w:line="360" w:lineRule="auto"/>
        <w:ind w:left="1134"/>
        <w:jc w:val="both"/>
      </w:pPr>
      <w:r w:rsidRPr="00B125CB">
        <w:t>Tauhid</w:t>
      </w:r>
    </w:p>
    <w:p w14:paraId="552271E8" w14:textId="77777777" w:rsidR="00E2131D" w:rsidRPr="00B125CB" w:rsidRDefault="00E2131D" w:rsidP="00B125CB">
      <w:pPr>
        <w:pStyle w:val="ListParagraph"/>
        <w:spacing w:line="360" w:lineRule="auto"/>
        <w:ind w:left="1134"/>
        <w:jc w:val="both"/>
      </w:pPr>
      <w:r w:rsidRPr="00B125CB">
        <w:t>Tauhid adalah komitmen dan kepercayaan manusia kepada Allah yang menjadi asas manusia dalam mengadakan hubungan antar sesama.</w:t>
      </w:r>
    </w:p>
    <w:p w14:paraId="2578A9EC" w14:textId="77777777" w:rsidR="00E2131D" w:rsidRPr="00B125CB" w:rsidRDefault="00E2131D" w:rsidP="00B125CB">
      <w:pPr>
        <w:pStyle w:val="ListParagraph"/>
        <w:numPr>
          <w:ilvl w:val="0"/>
          <w:numId w:val="19"/>
        </w:numPr>
        <w:spacing w:line="360" w:lineRule="auto"/>
        <w:ind w:left="1134"/>
        <w:jc w:val="both"/>
      </w:pPr>
      <w:r w:rsidRPr="00B125CB">
        <w:t>Rububiyah</w:t>
      </w:r>
    </w:p>
    <w:p w14:paraId="211B9801" w14:textId="77777777" w:rsidR="00E2131D" w:rsidRPr="00B125CB" w:rsidRDefault="00E2131D" w:rsidP="00B125CB">
      <w:pPr>
        <w:pStyle w:val="ListParagraph"/>
        <w:spacing w:line="360" w:lineRule="auto"/>
        <w:ind w:left="1134"/>
        <w:jc w:val="both"/>
      </w:pPr>
      <w:r w:rsidRPr="00B125CB">
        <w:t>Rububiyah adalah dasar hukum atau undang-undang yang mengatur sumberdaya alam untuk digunakan sebagai pembangunan umat</w:t>
      </w:r>
    </w:p>
    <w:p w14:paraId="3AA32CF7" w14:textId="77777777" w:rsidR="00E2131D" w:rsidRPr="00B125CB" w:rsidRDefault="00E2131D" w:rsidP="00B125CB">
      <w:pPr>
        <w:pStyle w:val="ListParagraph"/>
        <w:numPr>
          <w:ilvl w:val="0"/>
          <w:numId w:val="19"/>
        </w:numPr>
        <w:spacing w:line="360" w:lineRule="auto"/>
        <w:ind w:left="1134"/>
        <w:jc w:val="both"/>
      </w:pPr>
      <w:r w:rsidRPr="00B125CB">
        <w:t>Khilafiah</w:t>
      </w:r>
    </w:p>
    <w:p w14:paraId="2100C7F7" w14:textId="77777777" w:rsidR="00E2131D" w:rsidRPr="00B125CB" w:rsidRDefault="00E2131D" w:rsidP="00B125CB">
      <w:pPr>
        <w:pStyle w:val="ListParagraph"/>
        <w:spacing w:line="360" w:lineRule="auto"/>
        <w:ind w:left="1134"/>
        <w:jc w:val="both"/>
      </w:pPr>
      <w:r w:rsidRPr="00B125CB">
        <w:t>Khilafah adalah status manusia dimuka bumi ini yang berkewajiban melaksanakan tugas dan amanah dengan menjaga seluruh aspek kehidupan serta mempertanggung jawabkan segala kegiatannya kepada Allah SWT. Hal ini menjukkan bahwa Allah SWT memberikan manusia kepercayaan untuk mengatur seluruh kehidupannya.</w:t>
      </w:r>
    </w:p>
    <w:p w14:paraId="3604061A" w14:textId="77777777" w:rsidR="00E2131D" w:rsidRPr="00B125CB" w:rsidRDefault="00E2131D" w:rsidP="00B125CB">
      <w:pPr>
        <w:pStyle w:val="ListParagraph"/>
        <w:numPr>
          <w:ilvl w:val="0"/>
          <w:numId w:val="19"/>
        </w:numPr>
        <w:spacing w:line="360" w:lineRule="auto"/>
        <w:ind w:left="1134"/>
        <w:jc w:val="both"/>
      </w:pPr>
      <w:r w:rsidRPr="00B125CB">
        <w:t>Takziyah</w:t>
      </w:r>
    </w:p>
    <w:p w14:paraId="536AF633" w14:textId="77777777" w:rsidR="00E2131D" w:rsidRPr="00B125CB" w:rsidRDefault="00E2131D" w:rsidP="00B125CB">
      <w:pPr>
        <w:pStyle w:val="ListParagraph"/>
        <w:spacing w:line="360" w:lineRule="auto"/>
        <w:ind w:left="1134"/>
        <w:jc w:val="both"/>
      </w:pPr>
      <w:r w:rsidRPr="00B125CB">
        <w:t>Takziyah adalah tugas mulia yang diberikan oleh Allah kepada seluruh Nabi-nabi Allah untuk membangun dan membersihkan para umatnya dari sifat-sifat yang mampu meretakkan hubungan antar manusia baik dengan alam sekitar maupun dalam kehidupan berbangsa dan bernegara.</w:t>
      </w:r>
    </w:p>
    <w:p w14:paraId="4973EBCD" w14:textId="77777777" w:rsidR="00E2131D" w:rsidRPr="00B125CB" w:rsidRDefault="00E2131D" w:rsidP="00B125CB">
      <w:pPr>
        <w:pStyle w:val="ListParagraph"/>
        <w:spacing w:line="360" w:lineRule="auto"/>
        <w:ind w:firstLine="720"/>
        <w:jc w:val="both"/>
      </w:pPr>
      <w:r w:rsidRPr="00B125CB">
        <w:lastRenderedPageBreak/>
        <w:t>Dari paparan di atas menunjukan bahwa, pembangunan ekonomi Islam memiliki sifat multi dimensi yang memiliki aspek kuantitatif dan kualitatif. Tujuan pembangunan ekonomi Islam tidak serta merta untuk mengejar kepentingan dunia saja, namun juga mementingkat kepentingan akhirat, yang artinya semuanya saling menyatu secara integral dan tidak bisa dipisahkan.</w:t>
      </w:r>
    </w:p>
    <w:p w14:paraId="7F29F92D" w14:textId="77777777" w:rsidR="00E2131D" w:rsidRPr="00B125CB" w:rsidRDefault="00E2131D" w:rsidP="00B125CB">
      <w:pPr>
        <w:pStyle w:val="ListParagraph"/>
        <w:spacing w:line="360" w:lineRule="auto"/>
        <w:jc w:val="both"/>
        <w:rPr>
          <w:b/>
          <w:lang w:val="en-US"/>
        </w:rPr>
      </w:pPr>
    </w:p>
    <w:p w14:paraId="0531E13F" w14:textId="77777777" w:rsidR="00D3047E" w:rsidRPr="00B125CB" w:rsidRDefault="00D3047E" w:rsidP="00B125CB">
      <w:pPr>
        <w:pStyle w:val="ListParagraph"/>
        <w:spacing w:line="360" w:lineRule="auto"/>
        <w:jc w:val="both"/>
        <w:rPr>
          <w:b/>
          <w:lang w:val="en-US"/>
        </w:rPr>
      </w:pPr>
    </w:p>
    <w:p w14:paraId="7F2C7C54" w14:textId="77777777" w:rsidR="00D3047E" w:rsidRPr="00B125CB" w:rsidRDefault="00D3047E" w:rsidP="00B125CB">
      <w:pPr>
        <w:pStyle w:val="ListParagraph"/>
        <w:spacing w:line="360" w:lineRule="auto"/>
        <w:jc w:val="both"/>
        <w:rPr>
          <w:b/>
          <w:lang w:val="en-US"/>
        </w:rPr>
      </w:pPr>
    </w:p>
    <w:p w14:paraId="08492E29" w14:textId="77777777" w:rsidR="00E2131D" w:rsidRPr="00B125CB" w:rsidRDefault="00E2131D" w:rsidP="00B125CB">
      <w:pPr>
        <w:pStyle w:val="ListParagraph"/>
        <w:numPr>
          <w:ilvl w:val="0"/>
          <w:numId w:val="17"/>
        </w:numPr>
        <w:spacing w:line="360" w:lineRule="auto"/>
        <w:jc w:val="both"/>
        <w:rPr>
          <w:b/>
          <w:lang w:val="en-US"/>
        </w:rPr>
      </w:pPr>
      <w:r w:rsidRPr="00B125CB">
        <w:rPr>
          <w:b/>
          <w:i/>
          <w:iCs/>
          <w:lang w:val="en-US"/>
        </w:rPr>
        <w:t>Applied Theory</w:t>
      </w:r>
      <w:r w:rsidRPr="00B125CB">
        <w:rPr>
          <w:b/>
          <w:lang w:val="en-US"/>
        </w:rPr>
        <w:t xml:space="preserve"> (Ekonomi Makro Islam)</w:t>
      </w:r>
    </w:p>
    <w:p w14:paraId="7A7C8347" w14:textId="77777777" w:rsidR="00E2131D" w:rsidRPr="00B125CB" w:rsidRDefault="00E2131D" w:rsidP="00B125CB">
      <w:pPr>
        <w:pStyle w:val="ListParagraph"/>
        <w:spacing w:line="360" w:lineRule="auto"/>
        <w:ind w:left="360" w:firstLine="720"/>
        <w:jc w:val="both"/>
        <w:rPr>
          <w:bCs/>
          <w:lang w:val="en-US"/>
        </w:rPr>
      </w:pPr>
      <w:r w:rsidRPr="00B125CB">
        <w:rPr>
          <w:bCs/>
          <w:lang w:val="en-US"/>
        </w:rPr>
        <w:t xml:space="preserve">Ekonomi makro Islam adalah subdisiplin ekonomi yang menggabungkan prinsip-prinsip ekonomi Islam dengan prinsip-prinsip moral dan etika Islam dalam analisis ekonomi makro. Ini melibatkan aplikasi nilai-nilai Islam dalam berbagai aspek kebijakan ekonomi, distribusi kekayaan, investasi, dan pertumbuhan ekonomi. Teori ekonomi makro Islam muncul sebagai respons terhadap kebutuhan untuk mengintegrasikan prinsip-prinsip agama dalam analisis ekonomi modern. </w:t>
      </w:r>
      <w:r w:rsidRPr="00B125CB">
        <w:rPr>
          <w:rStyle w:val="FootnoteReference"/>
          <w:rFonts w:eastAsiaTheme="majorEastAsia"/>
          <w:bCs/>
          <w:lang w:val="en-US"/>
        </w:rPr>
        <w:footnoteReference w:id="64"/>
      </w:r>
    </w:p>
    <w:p w14:paraId="15C53754" w14:textId="77777777" w:rsidR="00E2131D" w:rsidRPr="00B125CB" w:rsidRDefault="00E2131D" w:rsidP="00B125CB">
      <w:pPr>
        <w:pStyle w:val="ListParagraph"/>
        <w:spacing w:line="360" w:lineRule="auto"/>
        <w:ind w:left="360" w:firstLine="720"/>
        <w:jc w:val="both"/>
        <w:rPr>
          <w:bCs/>
          <w:lang w:val="en-US"/>
        </w:rPr>
      </w:pPr>
      <w:r w:rsidRPr="00B125CB">
        <w:rPr>
          <w:bCs/>
          <w:lang w:val="en-US"/>
        </w:rPr>
        <w:t>Pemikiran Islam datang ketika Nabi Muhammad Saw. menjadi Rasulullah. Kemudian, Nabi membuat beberapa kebijakan mengenai kasus kemasyarakatan, hukum, politik, dan ekonomi. Masalah ini menjadi perhatian pokok beliau, karena kasus ekonomi menjadi dasar kekuatan iman yang harus dipikirkan.</w:t>
      </w:r>
      <w:r w:rsidRPr="00B125CB">
        <w:rPr>
          <w:rStyle w:val="FootnoteReference"/>
          <w:rFonts w:eastAsiaTheme="majorEastAsia"/>
          <w:bCs/>
          <w:lang w:val="en-US"/>
        </w:rPr>
        <w:footnoteReference w:id="65"/>
      </w:r>
      <w:r w:rsidRPr="00B125CB">
        <w:rPr>
          <w:bCs/>
          <w:lang w:val="en-US"/>
        </w:rPr>
        <w:t xml:space="preserve"> </w:t>
      </w:r>
    </w:p>
    <w:p w14:paraId="49E840CC" w14:textId="77777777" w:rsidR="00E2131D" w:rsidRPr="00B125CB" w:rsidRDefault="00E2131D" w:rsidP="00B125CB">
      <w:pPr>
        <w:pStyle w:val="ListParagraph"/>
        <w:spacing w:line="360" w:lineRule="auto"/>
        <w:ind w:left="360" w:firstLine="720"/>
        <w:jc w:val="both"/>
        <w:rPr>
          <w:bCs/>
          <w:lang w:val="en-US"/>
        </w:rPr>
      </w:pPr>
      <w:r w:rsidRPr="00B125CB">
        <w:rPr>
          <w:bCs/>
          <w:lang w:val="en-US"/>
        </w:rPr>
        <w:t xml:space="preserve">Ilmu ekonomi Islam lahir saat tahun 1970-an, konsep ekonomi Islam lahir melalui Nabi Muhammad SAW. dasar awal konsep ini yaitu Al Our'an dan hadits. Melainkan itu, konsep ini juga lahir bertepatan pada diwahyukannya al Quran. </w:t>
      </w:r>
    </w:p>
    <w:p w14:paraId="6E0A9D2F" w14:textId="77777777" w:rsidR="00E2131D" w:rsidRPr="00B125CB" w:rsidRDefault="00E2131D" w:rsidP="00B125CB">
      <w:pPr>
        <w:pStyle w:val="ListParagraph"/>
        <w:spacing w:line="360" w:lineRule="auto"/>
        <w:ind w:left="360" w:firstLine="720"/>
        <w:jc w:val="both"/>
        <w:rPr>
          <w:bCs/>
          <w:lang w:val="en-US"/>
        </w:rPr>
      </w:pPr>
      <w:r w:rsidRPr="00B125CB">
        <w:rPr>
          <w:bCs/>
          <w:lang w:val="en-US"/>
        </w:rPr>
        <w:lastRenderedPageBreak/>
        <w:t>Kemudian sesudah waktu itu akhirnya banyak pakar Muslim yang berpartisipasi mengenai dasar ekonomi. Karangan mereka berisi pemikiran yang religious dan intelektual yang diangkat oleh informasi nyata.</w:t>
      </w:r>
      <w:r w:rsidRPr="00B125CB">
        <w:rPr>
          <w:rStyle w:val="FootnoteReference"/>
          <w:rFonts w:eastAsiaTheme="majorEastAsia"/>
          <w:bCs/>
          <w:lang w:val="en-US"/>
        </w:rPr>
        <w:footnoteReference w:id="66"/>
      </w:r>
      <w:r w:rsidRPr="00B125CB">
        <w:rPr>
          <w:bCs/>
          <w:lang w:val="en-US"/>
        </w:rPr>
        <w:t xml:space="preserve"> Aktivitas Rasulullah Saw. dan rakyat Muslim pada waktu itu merupakan contoh yang paling baik dalam  pengamalan Islam, begitu juga pada bidang ekonominya. Pada era Mekkah rakyat Muslim belum Menyusun perekonomian, karena pada waktu itu banyak tentangan untuk melindungi diri oleh ancaman orang Ouraisy. Masyarakat Muslim bisa menjadi masyarakat sejahtera dan beradab ketika pada era Madinah, karena Rasulullah yang bertindak sendiri. Tetapi perekonomian pada waktu itu masih terlihat sederhana, tetapi beliau bisa membuktikan asas-asas yang utama tentang pengerjaan ekonomi. </w:t>
      </w:r>
      <w:r w:rsidRPr="00B125CB">
        <w:rPr>
          <w:rStyle w:val="FootnoteReference"/>
          <w:rFonts w:eastAsiaTheme="majorEastAsia"/>
          <w:bCs/>
          <w:lang w:val="en-US"/>
        </w:rPr>
        <w:footnoteReference w:id="67"/>
      </w:r>
    </w:p>
    <w:p w14:paraId="283D146E" w14:textId="77777777" w:rsidR="00E2131D" w:rsidRPr="00B125CB" w:rsidRDefault="00E2131D" w:rsidP="00B125CB">
      <w:pPr>
        <w:pStyle w:val="ListParagraph"/>
        <w:spacing w:line="360" w:lineRule="auto"/>
        <w:ind w:left="360" w:firstLine="720"/>
        <w:jc w:val="both"/>
        <w:rPr>
          <w:bCs/>
          <w:lang w:val="en-US"/>
        </w:rPr>
      </w:pPr>
      <w:r w:rsidRPr="00B125CB">
        <w:rPr>
          <w:bCs/>
          <w:lang w:val="en-US"/>
        </w:rPr>
        <w:t>Ciri umum perekonomian pada masa ini yaitu memiliki tanggung jawab yang tinggi terhadap adab dan aturan, mereka juga memiliki kepedulian yang tinggi terhadap kesamarataan dan etis. Rasulullah SAW juga menghilangkan mayoritas budaya dan harkat yang berselisih dengan anggapan Islam dari aktivitas kaum Muslim. Ketika baru saja terbentuk, kondisi negara ini tidak diwarisi benih finansial sedikit pun dan akibatnya sulit diaktivasi dalam jangka pendek. Kemudian beliau meletakkan pokok-pokok kehidupan bermasyarakat, antara lain: Mendirikan tempat ibadah sebagai pusat Islam: Mempererat persaudaraan diantara kaum Muhajirin dan kaum Anshar: Mempereratkan kesejahteraan bangsa: Mencabut wewenang juga tanggungan bagi warga negaranya: Menciptakan kaidah bangsa: dan Menempatkan dasar-dasar keuangan negara.</w:t>
      </w:r>
      <w:r w:rsidRPr="00B125CB">
        <w:rPr>
          <w:rStyle w:val="FootnoteReference"/>
          <w:rFonts w:eastAsiaTheme="majorEastAsia"/>
          <w:bCs/>
          <w:lang w:val="en-US"/>
        </w:rPr>
        <w:footnoteReference w:id="68"/>
      </w:r>
      <w:r w:rsidRPr="00B125CB">
        <w:rPr>
          <w:bCs/>
          <w:lang w:val="en-US"/>
        </w:rPr>
        <w:t xml:space="preserve">  Adapun strategi perekonomi pada periode Rasulullah SAW yaitu:</w:t>
      </w:r>
    </w:p>
    <w:p w14:paraId="4A457948" w14:textId="77777777" w:rsidR="00E2131D" w:rsidRPr="00B125CB" w:rsidRDefault="00E2131D" w:rsidP="00B125CB">
      <w:pPr>
        <w:pStyle w:val="ListParagraph"/>
        <w:numPr>
          <w:ilvl w:val="0"/>
          <w:numId w:val="20"/>
        </w:numPr>
        <w:spacing w:line="360" w:lineRule="auto"/>
        <w:ind w:left="1080"/>
        <w:jc w:val="both"/>
        <w:rPr>
          <w:bCs/>
          <w:lang w:val="en-US"/>
        </w:rPr>
      </w:pPr>
      <w:r w:rsidRPr="00B125CB">
        <w:rPr>
          <w:bCs/>
          <w:lang w:val="en-US"/>
        </w:rPr>
        <w:t>Kebijakan Moneter</w:t>
      </w:r>
    </w:p>
    <w:p w14:paraId="664A9745" w14:textId="77777777" w:rsidR="00E2131D" w:rsidRPr="00B125CB" w:rsidRDefault="00E2131D" w:rsidP="00B125CB">
      <w:pPr>
        <w:pStyle w:val="ListParagraph"/>
        <w:spacing w:line="360" w:lineRule="auto"/>
        <w:ind w:left="1080"/>
        <w:jc w:val="both"/>
        <w:rPr>
          <w:bCs/>
          <w:lang w:val="en-US"/>
        </w:rPr>
      </w:pPr>
      <w:r w:rsidRPr="00B125CB">
        <w:rPr>
          <w:bCs/>
          <w:lang w:val="en-US"/>
        </w:rPr>
        <w:t xml:space="preserve">Sistem moneter bukan merupakan pemahaman dan teknologi yang bersifat global, tetapi merupakan bagian dari pandangan hidup dan </w:t>
      </w:r>
      <w:r w:rsidRPr="00B125CB">
        <w:rPr>
          <w:bCs/>
          <w:lang w:val="en-US"/>
        </w:rPr>
        <w:lastRenderedPageBreak/>
        <w:t>idiologi. Hal ini dibuktikan dengan sistem moneter yang berasal dari aqidah dan syariah, bukan pemahaman yang global milik semua umat.</w:t>
      </w:r>
      <w:r w:rsidRPr="00B125CB">
        <w:rPr>
          <w:rStyle w:val="FootnoteReference"/>
          <w:rFonts w:eastAsiaTheme="majorEastAsia"/>
          <w:bCs/>
          <w:lang w:val="en-US"/>
        </w:rPr>
        <w:footnoteReference w:id="69"/>
      </w:r>
      <w:r w:rsidRPr="00B125CB">
        <w:rPr>
          <w:bCs/>
          <w:lang w:val="en-US"/>
        </w:rPr>
        <w:t xml:space="preserve"> Mata uang orang Arab yaitu dinar dan dirham. Dirham berfungsi untuk perunit uang, kadar dinar merupakan pergandaan dari dirham. Ketika nilai tukar menurun, kemudian Bank Indonesia menggunakan strategi suku bunga tinggi. Indonesia diperkirakan para banker mengalami permasalahan tingkat kredit pada tahun 1998 dan mencapai 208. Malahan diperkirakan oleh para studi mencapai angka 50-5596. Sebenarnya strategi moneter tidak  </w:t>
      </w:r>
      <w:r w:rsidRPr="00B125CB">
        <w:rPr>
          <w:bCs/>
        </w:rPr>
        <w:t>hanya mengubah suku bangsa. Sejak pada periode</w:t>
      </w:r>
      <w:r w:rsidRPr="00B125CB">
        <w:rPr>
          <w:bCs/>
          <w:lang w:val="en-US"/>
        </w:rPr>
        <w:t xml:space="preserve"> </w:t>
      </w:r>
      <w:r w:rsidRPr="00B125CB">
        <w:rPr>
          <w:bCs/>
        </w:rPr>
        <w:t>Rasulullah Saw. dan Khulafaur Rasyidin sebenarnya</w:t>
      </w:r>
      <w:r w:rsidRPr="00B125CB">
        <w:rPr>
          <w:bCs/>
          <w:lang w:val="en-US"/>
        </w:rPr>
        <w:t xml:space="preserve"> </w:t>
      </w:r>
      <w:r w:rsidRPr="00B125CB">
        <w:rPr>
          <w:bCs/>
        </w:rPr>
        <w:t>strategi moneter sudah dilakukan tetapi tidak memerlukan</w:t>
      </w:r>
      <w:r w:rsidRPr="00B125CB">
        <w:rPr>
          <w:bCs/>
          <w:lang w:val="en-US"/>
        </w:rPr>
        <w:t xml:space="preserve"> </w:t>
      </w:r>
      <w:r w:rsidRPr="00B125CB">
        <w:rPr>
          <w:bCs/>
        </w:rPr>
        <w:t>instrument bunga sama sekali</w:t>
      </w:r>
      <w:r w:rsidRPr="00B125CB">
        <w:rPr>
          <w:bCs/>
          <w:lang w:val="en-US"/>
        </w:rPr>
        <w:t>.</w:t>
      </w:r>
      <w:r w:rsidRPr="00B125CB">
        <w:rPr>
          <w:rStyle w:val="FootnoteReference"/>
          <w:rFonts w:eastAsiaTheme="majorEastAsia"/>
          <w:bCs/>
          <w:lang w:val="en-US"/>
        </w:rPr>
        <w:footnoteReference w:id="70"/>
      </w:r>
      <w:r w:rsidRPr="00B125CB">
        <w:rPr>
          <w:bCs/>
          <w:lang w:val="en-US"/>
        </w:rPr>
        <w:t xml:space="preserve"> </w:t>
      </w:r>
    </w:p>
    <w:p w14:paraId="569A2348" w14:textId="77777777" w:rsidR="00E2131D" w:rsidRPr="00B125CB" w:rsidRDefault="00E2131D" w:rsidP="00B125CB">
      <w:pPr>
        <w:pStyle w:val="ListParagraph"/>
        <w:spacing w:line="360" w:lineRule="auto"/>
        <w:ind w:left="1080"/>
        <w:jc w:val="both"/>
        <w:rPr>
          <w:bCs/>
          <w:lang w:val="en-US"/>
        </w:rPr>
      </w:pPr>
      <w:r w:rsidRPr="00B125CB">
        <w:rPr>
          <w:bCs/>
        </w:rPr>
        <w:t>Pemiagaan di Arab pada periode Rasulullah SAW</w:t>
      </w:r>
      <w:r w:rsidRPr="00B125CB">
        <w:rPr>
          <w:bCs/>
          <w:lang w:val="en-US"/>
        </w:rPr>
        <w:t xml:space="preserve"> </w:t>
      </w:r>
      <w:r w:rsidRPr="00B125CB">
        <w:rPr>
          <w:bCs/>
        </w:rPr>
        <w:t>bukanlah ekonomi yang bersumber dari sumber daya alam,</w:t>
      </w:r>
      <w:r w:rsidRPr="00B125CB">
        <w:rPr>
          <w:bCs/>
          <w:lang w:val="en-US"/>
        </w:rPr>
        <w:t xml:space="preserve"> </w:t>
      </w:r>
      <w:r w:rsidRPr="00B125CB">
        <w:rPr>
          <w:bCs/>
        </w:rPr>
        <w:t>tetapi dari ekonomi dagang. Pada saat itu minyak bumi dan</w:t>
      </w:r>
      <w:r w:rsidRPr="00B125CB">
        <w:rPr>
          <w:bCs/>
          <w:lang w:val="en-US"/>
        </w:rPr>
        <w:t xml:space="preserve"> </w:t>
      </w:r>
      <w:r w:rsidRPr="00B125CB">
        <w:rPr>
          <w:bCs/>
        </w:rPr>
        <w:t>sumber daya yang lainnya masih terbatas.dan saat itu</w:t>
      </w:r>
      <w:r w:rsidRPr="00B125CB">
        <w:rPr>
          <w:bCs/>
          <w:lang w:val="en-US"/>
        </w:rPr>
        <w:t xml:space="preserve"> </w:t>
      </w:r>
      <w:r w:rsidRPr="00B125CB">
        <w:rPr>
          <w:bCs/>
        </w:rPr>
        <w:t>mereka belum mengenal barter. Upaya untuk</w:t>
      </w:r>
      <w:r w:rsidRPr="00B125CB">
        <w:rPr>
          <w:bCs/>
          <w:lang w:val="en-US"/>
        </w:rPr>
        <w:t xml:space="preserve"> </w:t>
      </w:r>
      <w:r w:rsidRPr="00B125CB">
        <w:rPr>
          <w:bCs/>
        </w:rPr>
        <w:t>meningkatkan pertumbuhan ekonomi, masyarakat Islam</w:t>
      </w:r>
      <w:r w:rsidRPr="00B125CB">
        <w:rPr>
          <w:bCs/>
          <w:lang w:val="en-US"/>
        </w:rPr>
        <w:t xml:space="preserve"> </w:t>
      </w:r>
      <w:r w:rsidRPr="00B125CB">
        <w:rPr>
          <w:bCs/>
        </w:rPr>
        <w:t>tidak menggunakan instrument bunga</w:t>
      </w:r>
      <w:r w:rsidRPr="00B125CB">
        <w:rPr>
          <w:bCs/>
          <w:lang w:val="en-US"/>
        </w:rPr>
        <w:t>.</w:t>
      </w:r>
      <w:r w:rsidRPr="00B125CB">
        <w:rPr>
          <w:rStyle w:val="FootnoteReference"/>
          <w:rFonts w:eastAsiaTheme="majorEastAsia"/>
          <w:bCs/>
          <w:lang w:val="en-US"/>
        </w:rPr>
        <w:footnoteReference w:id="71"/>
      </w:r>
    </w:p>
    <w:p w14:paraId="72486C9A" w14:textId="77777777" w:rsidR="00E2131D" w:rsidRPr="00B125CB" w:rsidRDefault="00E2131D" w:rsidP="00B125CB">
      <w:pPr>
        <w:pStyle w:val="ListParagraph"/>
        <w:numPr>
          <w:ilvl w:val="0"/>
          <w:numId w:val="20"/>
        </w:numPr>
        <w:spacing w:line="360" w:lineRule="auto"/>
        <w:ind w:left="1134"/>
        <w:jc w:val="both"/>
        <w:rPr>
          <w:bCs/>
        </w:rPr>
      </w:pPr>
      <w:r w:rsidRPr="00B125CB">
        <w:rPr>
          <w:bCs/>
        </w:rPr>
        <w:t>Kebijakan Fiskal</w:t>
      </w:r>
    </w:p>
    <w:p w14:paraId="5F7B3BEA" w14:textId="77777777" w:rsidR="00E2131D" w:rsidRPr="00B125CB" w:rsidRDefault="00E2131D" w:rsidP="00B125CB">
      <w:pPr>
        <w:pStyle w:val="ListParagraph"/>
        <w:spacing w:line="360" w:lineRule="auto"/>
        <w:ind w:left="1134"/>
        <w:jc w:val="both"/>
        <w:rPr>
          <w:bCs/>
          <w:lang w:val="en-US"/>
        </w:rPr>
      </w:pPr>
      <w:r w:rsidRPr="00B125CB">
        <w:rPr>
          <w:bCs/>
        </w:rPr>
        <w:t>Kebijakan fiskal sudah mulai diketahui dalam</w:t>
      </w:r>
      <w:r w:rsidRPr="00B125CB">
        <w:rPr>
          <w:bCs/>
          <w:lang w:val="en-US"/>
        </w:rPr>
        <w:t xml:space="preserve"> </w:t>
      </w:r>
      <w:r w:rsidRPr="00B125CB">
        <w:rPr>
          <w:bCs/>
        </w:rPr>
        <w:t>konsep ekonomi Islam, dari masa Rasulullah SAW dan</w:t>
      </w:r>
      <w:r w:rsidRPr="00B125CB">
        <w:rPr>
          <w:bCs/>
          <w:lang w:val="en-US"/>
        </w:rPr>
        <w:t xml:space="preserve"> </w:t>
      </w:r>
      <w:r w:rsidRPr="00B125CB">
        <w:rPr>
          <w:bCs/>
        </w:rPr>
        <w:t>Khulafaur Rasyidin, dan dimajukan oleh para Jamhur.</w:t>
      </w:r>
      <w:r w:rsidRPr="00B125CB">
        <w:rPr>
          <w:bCs/>
          <w:lang w:val="en-US"/>
        </w:rPr>
        <w:t xml:space="preserve"> </w:t>
      </w:r>
      <w:r w:rsidRPr="00B125CB">
        <w:rPr>
          <w:bCs/>
        </w:rPr>
        <w:t>Ketika zaman Rasulullah SAW, pendapatan APBN</w:t>
      </w:r>
      <w:r w:rsidRPr="00B125CB">
        <w:rPr>
          <w:bCs/>
          <w:lang w:val="en-US"/>
        </w:rPr>
        <w:t xml:space="preserve"> </w:t>
      </w:r>
      <w:r w:rsidRPr="00B125CB">
        <w:rPr>
          <w:bCs/>
        </w:rPr>
        <w:t>berasal dari pajak tanah, zakat, khums, jizya dan</w:t>
      </w:r>
      <w:r w:rsidRPr="00B125CB">
        <w:rPr>
          <w:bCs/>
          <w:lang w:val="en-US"/>
        </w:rPr>
        <w:t xml:space="preserve"> </w:t>
      </w:r>
      <w:r w:rsidRPr="00B125CB">
        <w:rPr>
          <w:bCs/>
        </w:rPr>
        <w:t>pendapatan lainnya seperti denda. Sedangkan</w:t>
      </w:r>
      <w:r w:rsidRPr="00B125CB">
        <w:rPr>
          <w:bCs/>
          <w:lang w:val="en-US"/>
        </w:rPr>
        <w:t xml:space="preserve"> </w:t>
      </w:r>
      <w:r w:rsidRPr="00B125CB">
        <w:rPr>
          <w:bCs/>
        </w:rPr>
        <w:t>pengeluarannya untuk keperluan delegasi, pembelajaran,</w:t>
      </w:r>
      <w:r w:rsidRPr="00B125CB">
        <w:rPr>
          <w:bCs/>
          <w:lang w:val="en-US"/>
        </w:rPr>
        <w:t xml:space="preserve"> </w:t>
      </w:r>
      <w:r w:rsidRPr="00B125CB">
        <w:rPr>
          <w:bCs/>
        </w:rPr>
        <w:t>dan peradaban, iptek, hukum, kesentosaan, dan</w:t>
      </w:r>
      <w:r w:rsidRPr="00B125CB">
        <w:rPr>
          <w:bCs/>
          <w:lang w:val="en-US"/>
        </w:rPr>
        <w:t xml:space="preserve"> </w:t>
      </w:r>
      <w:r w:rsidRPr="00B125CB">
        <w:rPr>
          <w:bCs/>
        </w:rPr>
        <w:t>keperluan pegawai</w:t>
      </w:r>
      <w:r w:rsidRPr="00B125CB">
        <w:rPr>
          <w:bCs/>
          <w:lang w:val="en-US"/>
        </w:rPr>
        <w:t>.</w:t>
      </w:r>
      <w:r w:rsidRPr="00B125CB">
        <w:rPr>
          <w:rStyle w:val="FootnoteReference"/>
          <w:rFonts w:eastAsiaTheme="majorEastAsia"/>
          <w:bCs/>
          <w:lang w:val="en-US"/>
        </w:rPr>
        <w:footnoteReference w:id="72"/>
      </w:r>
    </w:p>
    <w:p w14:paraId="15B67679" w14:textId="77777777" w:rsidR="00E2131D" w:rsidRPr="00B125CB" w:rsidRDefault="00E2131D" w:rsidP="00B125CB">
      <w:pPr>
        <w:pStyle w:val="ListParagraph"/>
        <w:spacing w:line="360" w:lineRule="auto"/>
        <w:ind w:firstLine="698"/>
        <w:jc w:val="both"/>
      </w:pPr>
      <w:r w:rsidRPr="00B125CB">
        <w:lastRenderedPageBreak/>
        <w:t>Pendapatan nasional merupakan satu diantara tolak ukur yang</w:t>
      </w:r>
      <w:r w:rsidRPr="00B125CB">
        <w:rPr>
          <w:lang w:val="en-US"/>
        </w:rPr>
        <w:t xml:space="preserve"> </w:t>
      </w:r>
      <w:r w:rsidRPr="00B125CB">
        <w:t xml:space="preserve">sangat penting dalam </w:t>
      </w:r>
      <w:r w:rsidRPr="00B125CB">
        <w:rPr>
          <w:lang w:val="en-US"/>
        </w:rPr>
        <w:t xml:space="preserve"> t</w:t>
      </w:r>
      <w:r w:rsidRPr="00B125CB">
        <w:t>eori ekonomi makro. Pendapatan nasional (dilihat dari pendekatan pendapatan) atau produksi nasional (dilihat dari</w:t>
      </w:r>
      <w:r w:rsidRPr="00B125CB">
        <w:rPr>
          <w:lang w:val="en-US"/>
        </w:rPr>
        <w:t xml:space="preserve"> </w:t>
      </w:r>
      <w:r w:rsidRPr="00B125CB">
        <w:t>pendekatan produksi adalah suatu angka statistik (yang dinyatakan</w:t>
      </w:r>
      <w:r w:rsidRPr="00B125CB">
        <w:rPr>
          <w:lang w:val="en-US"/>
        </w:rPr>
        <w:t xml:space="preserve"> </w:t>
      </w:r>
      <w:r w:rsidRPr="00B125CB">
        <w:t>dalam satuan mata uang) yang menunjukkan niali seluruh hasil kegiatan ekonomi negara tertentu selama satu tahun.</w:t>
      </w:r>
      <w:r w:rsidRPr="00B125CB">
        <w:rPr>
          <w:rStyle w:val="FootnoteReference"/>
          <w:rFonts w:eastAsiaTheme="majorEastAsia"/>
        </w:rPr>
        <w:footnoteReference w:id="73"/>
      </w:r>
    </w:p>
    <w:p w14:paraId="13EBBA1B" w14:textId="77777777" w:rsidR="00E2131D" w:rsidRPr="00B125CB" w:rsidRDefault="00E2131D" w:rsidP="00B125CB">
      <w:pPr>
        <w:pStyle w:val="ListParagraph"/>
        <w:spacing w:line="360" w:lineRule="auto"/>
        <w:ind w:firstLine="698"/>
        <w:jc w:val="both"/>
        <w:rPr>
          <w:lang w:val="en-US"/>
        </w:rPr>
      </w:pPr>
      <w:r w:rsidRPr="00B125CB">
        <w:rPr>
          <w:lang w:val="en-US"/>
        </w:rPr>
        <w:t>Pendapatan nasional adalah ukuran dari total nilai barang dan jasa yang dihasilkan dalam suatu negara selama periode waktu tertentu, atau jumlah keseluruhan pendapatan yang diterima oleh penduduk negara tersebut dalam satu tahun.</w:t>
      </w:r>
      <w:r w:rsidRPr="00B125CB">
        <w:rPr>
          <w:rStyle w:val="FootnoteReference"/>
          <w:rFonts w:eastAsiaTheme="majorEastAsia"/>
          <w:lang w:val="en-US"/>
        </w:rPr>
        <w:footnoteReference w:id="74"/>
      </w:r>
      <w:r w:rsidRPr="00B125CB">
        <w:rPr>
          <w:lang w:val="en-US"/>
        </w:rPr>
        <w:t xml:space="preserve"> Pendapatan nasional memegang peranan yang sangat penting dalam konteks suatu negara, karena itu menjadi salah satu tolok ukur bagi keberhasilan perekonomian negara tersebut. Dengan menggunakan pendapatan nasional, kita dapat menilai tingkat kemakmuran suatu negara, semakin tinggi pendapatan nasionalnya, semakin tinggi tingkat kesejahteraan masyarakatnya. Pendekatan ekonomi tradisional menyatakan bahwa PDB atau pendapatan nasional bruto riil dapat digunakan sebagai indikator kesejahteraan ekonomi atau kesejahteraan pada suatu sektor.</w:t>
      </w:r>
      <w:r w:rsidRPr="00B125CB">
        <w:rPr>
          <w:rStyle w:val="FootnoteReference"/>
          <w:rFonts w:eastAsiaTheme="majorEastAsia"/>
          <w:lang w:val="en-US"/>
        </w:rPr>
        <w:footnoteReference w:id="75"/>
      </w:r>
      <w:r w:rsidRPr="00B125CB">
        <w:rPr>
          <w:lang w:val="en-US"/>
        </w:rPr>
        <w:t xml:space="preserve"> Ketika PDB meningkat, diasumsikan bahwa secara materi, kondisi rakyat menjadi lebih baik, atau sebaliknya, tergantung pada bagaimana hasilnya jika dibagi dengan jumlah penduduk (PDB per kapita). Namun, ada kritik terhadap PDB sebagai ukuran kesejahteraan ekonomi, di mana para kritikus mengatakan bahwa PDB per kapita bukanlah indikator kesejahteraan yang sempurna. Sebagai contoh, jika nilai produksi menurun karena orang-orang memilih untuk mengurangi jam kerja atau menambah waktu istirahat mereka, itu mungkin tidak mencerminkan bahwa kehidupan mereka menjadi lebih buruk.</w:t>
      </w:r>
    </w:p>
    <w:p w14:paraId="554F4F7C" w14:textId="77777777" w:rsidR="00E2131D" w:rsidRPr="00B125CB" w:rsidRDefault="00E2131D" w:rsidP="00B125CB">
      <w:pPr>
        <w:pStyle w:val="ListParagraph"/>
        <w:spacing w:line="360" w:lineRule="auto"/>
        <w:ind w:firstLine="698"/>
        <w:jc w:val="both"/>
        <w:rPr>
          <w:lang w:val="en-US"/>
        </w:rPr>
      </w:pPr>
      <w:r w:rsidRPr="00B125CB">
        <w:rPr>
          <w:lang w:val="en-US"/>
        </w:rPr>
        <w:lastRenderedPageBreak/>
        <w:t>Satu hal yang membedakan sektor ekonomi Islam dari sektor ekonomi lainnya adalah penggunaan parameter falah. Falah merujuk pada kesejahteraan yang hakiki, yang melibatkan komponen-komponen rohaniah. Konsep falah dalam Islam menekankan pada hakikat manusia, di mana aspek rohaniah memiliki peran sentral.</w:t>
      </w:r>
      <w:r w:rsidRPr="00B125CB">
        <w:rPr>
          <w:rStyle w:val="FootnoteReference"/>
          <w:rFonts w:eastAsiaTheme="majorEastAsia"/>
          <w:lang w:val="en-US"/>
        </w:rPr>
        <w:footnoteReference w:id="76"/>
      </w:r>
      <w:r w:rsidRPr="00B125CB">
        <w:rPr>
          <w:lang w:val="en-US"/>
        </w:rPr>
        <w:t xml:space="preserve"> Oleh karena itu, dalam Islam, semua kegiatan ekonomi tidak hanya bertujuan untuk memenuhi kebutuhan fisik jasmani, tetapi juga untuk memenuhi kebutuhan rohani, yang merupakan esensi dari manusia.</w:t>
      </w:r>
      <w:r w:rsidRPr="00B125CB">
        <w:rPr>
          <w:rStyle w:val="FootnoteReference"/>
          <w:rFonts w:eastAsiaTheme="majorEastAsia"/>
          <w:lang w:val="en-US"/>
        </w:rPr>
        <w:footnoteReference w:id="77"/>
      </w:r>
    </w:p>
    <w:p w14:paraId="5EA9324B" w14:textId="77777777" w:rsidR="00E2131D" w:rsidRPr="00B125CB" w:rsidRDefault="00E2131D" w:rsidP="00B125CB">
      <w:pPr>
        <w:pStyle w:val="ListParagraph"/>
        <w:spacing w:line="360" w:lineRule="auto"/>
        <w:ind w:firstLine="698"/>
        <w:jc w:val="both"/>
        <w:rPr>
          <w:bCs/>
          <w:lang w:val="en-US"/>
        </w:rPr>
      </w:pPr>
      <w:r w:rsidRPr="00B125CB">
        <w:rPr>
          <w:bCs/>
          <w:lang w:val="en-US"/>
        </w:rPr>
        <w:t>Setidaknya ada empat aspek yang seharusnya diukur melalui pendekatan pendapatan nasional berdasarkan prinsip ekonomi Islam, untuk memastikan bahwa tingkat kesejahteraan dianalisis secara lebih komprehensif dan objektif. Keempat aspek tersebut adalah sebagai berikut:</w:t>
      </w:r>
    </w:p>
    <w:p w14:paraId="1BFB56D1" w14:textId="77777777" w:rsidR="00E2131D" w:rsidRPr="00B125CB" w:rsidRDefault="00E2131D" w:rsidP="00B125CB">
      <w:pPr>
        <w:pStyle w:val="ListParagraph"/>
        <w:numPr>
          <w:ilvl w:val="0"/>
          <w:numId w:val="21"/>
        </w:numPr>
        <w:spacing w:line="360" w:lineRule="auto"/>
        <w:jc w:val="both"/>
        <w:rPr>
          <w:bCs/>
          <w:lang w:val="en-US"/>
        </w:rPr>
      </w:pPr>
      <w:r w:rsidRPr="00B125CB">
        <w:rPr>
          <w:bCs/>
          <w:lang w:val="en-US"/>
        </w:rPr>
        <w:t>Pendapatan nasional harus mampu mengukur sebaran pendapatan individu rumah tangga. Meskipun GNP dianggap sebagai indikator kinerja ekonomi pasar, GNP tidak mampu menjelaskan dengan akurat komposisi dan distribusi output per kapita. GNP tidak bisa mendeteksi kegiatan produksi yang tidak diperdagangkan di pasar. Sebagai contoh, kegiatan produksi yang dihabiskan langsung oleh keluarga dan tidak dijual di pasar tidak tercatat dalam GNP. Kegiatan ini memiliki dampak signifikan pada kesejahteraan individu. Dalam perhitungan GNP konvensional, produksi barang mewah memiliki bobot yang sama dengan produksi barang kebutuhan pokok. Untuk lebih mendekati ukuran kesejahteraan, ekonomi Islam menyarankan agar produksi barang kebutuhan pokok diberi bobot lebih tinggi.</w:t>
      </w:r>
      <w:r w:rsidRPr="00B125CB">
        <w:rPr>
          <w:rStyle w:val="FootnoteReference"/>
          <w:rFonts w:eastAsiaTheme="majorEastAsia"/>
          <w:bCs/>
          <w:lang w:val="en-US"/>
        </w:rPr>
        <w:footnoteReference w:id="78"/>
      </w:r>
    </w:p>
    <w:p w14:paraId="143E552A" w14:textId="77777777" w:rsidR="00E2131D" w:rsidRPr="00B125CB" w:rsidRDefault="00E2131D" w:rsidP="00B125CB">
      <w:pPr>
        <w:pStyle w:val="ListParagraph"/>
        <w:numPr>
          <w:ilvl w:val="0"/>
          <w:numId w:val="21"/>
        </w:numPr>
        <w:spacing w:line="360" w:lineRule="auto"/>
        <w:jc w:val="both"/>
        <w:rPr>
          <w:bCs/>
          <w:lang w:val="en-US"/>
        </w:rPr>
      </w:pPr>
      <w:r w:rsidRPr="00B125CB">
        <w:rPr>
          <w:bCs/>
          <w:lang w:val="en-US"/>
        </w:rPr>
        <w:t xml:space="preserve">Pendapatan nasional harus mampu mengukur produksi di pedesaan. Terdapat kesadaran bahwa mengukur produksi komoditas subsisten (komoditas yang diproduksi untuk konsumsi sendiri) tidak mudah, </w:t>
      </w:r>
      <w:r w:rsidRPr="00B125CB">
        <w:rPr>
          <w:bCs/>
          <w:lang w:val="en-US"/>
        </w:rPr>
        <w:lastRenderedPageBreak/>
        <w:t>tetapi harus ada kesepakatan untuk mencantumkan produksi subsisten dalam perhitungan GNP. Komoditas subsisten, terutama bahan makanan, sangat penting di negara-negara Muslim, yang baru-baru ini mulai memiliki peran dalam perekonomian global. Untuk menilai tingkat produksi komoditas subsisten ini, perlu diketahui harga yang digunakan. Kesulitan dalam mengukur pendapatan dari sektor subsisten ini adalah kelemahan yang perlu segera diatasi, karena sebagian besar nafkah rakyat bergantung pada sektor ini, dan masalah distribusi pendapatan terpusat di sini.</w:t>
      </w:r>
      <w:r w:rsidRPr="00B125CB">
        <w:rPr>
          <w:rStyle w:val="FootnoteReference"/>
          <w:rFonts w:eastAsiaTheme="majorEastAsia"/>
          <w:bCs/>
          <w:lang w:val="en-US"/>
        </w:rPr>
        <w:footnoteReference w:id="79"/>
      </w:r>
    </w:p>
    <w:p w14:paraId="3655D971" w14:textId="77777777" w:rsidR="00E2131D" w:rsidRPr="00B125CB" w:rsidRDefault="00E2131D" w:rsidP="00B125CB">
      <w:pPr>
        <w:pStyle w:val="ListParagraph"/>
        <w:numPr>
          <w:ilvl w:val="0"/>
          <w:numId w:val="21"/>
        </w:numPr>
        <w:spacing w:line="360" w:lineRule="auto"/>
        <w:jc w:val="both"/>
        <w:rPr>
          <w:bCs/>
          <w:lang w:val="en-US"/>
        </w:rPr>
      </w:pPr>
      <w:r w:rsidRPr="00B125CB">
        <w:rPr>
          <w:bCs/>
          <w:lang w:val="en-US"/>
        </w:rPr>
        <w:t xml:space="preserve">Pendapatan nasional harus mampu mengukur kesejahteraan ekonomi. Dalam konteks ekonomi Islam, penting untuk mengekspresikan kebutuhan efektif atau kebutuhan dasar akan barang dan jasa sebagai persentase total konsumsi. Ini sejalan dengan </w:t>
      </w:r>
      <w:r w:rsidRPr="00B125CB">
        <w:rPr>
          <w:bCs/>
          <w:i/>
          <w:iCs/>
          <w:lang w:val="en-US"/>
        </w:rPr>
        <w:t>Measure for Economic Welfare</w:t>
      </w:r>
      <w:r w:rsidRPr="00B125CB">
        <w:rPr>
          <w:bCs/>
          <w:lang w:val="en-US"/>
        </w:rPr>
        <w:t xml:space="preserve"> (MEW) yang diperkenalkan oleh Prof. William Nordhaus dan James Tobin dalam konteks ekonomi Barat.</w:t>
      </w:r>
      <w:r w:rsidRPr="00B125CB">
        <w:rPr>
          <w:rStyle w:val="FootnoteReference"/>
          <w:rFonts w:eastAsiaTheme="majorEastAsia"/>
          <w:bCs/>
          <w:lang w:val="en-US"/>
        </w:rPr>
        <w:footnoteReference w:id="80"/>
      </w:r>
      <w:r w:rsidRPr="00B125CB">
        <w:rPr>
          <w:bCs/>
          <w:lang w:val="en-US"/>
        </w:rPr>
        <w:t xml:space="preserve"> Jika GNP mengukur hasil produksi, MEW adalah ukuran konsumsi rumah tangga sebagai kontribusi sektor terhadap kesejahteraan manusia. Konsep ini dapat memberikan petunjuk berharga dalam mengestimasi tingkat kebutuhan dasar menurut perspektif Islam.</w:t>
      </w:r>
    </w:p>
    <w:p w14:paraId="15DAC426" w14:textId="376F7E83" w:rsidR="00FE5296" w:rsidRPr="00B125CB" w:rsidRDefault="00E2131D" w:rsidP="00B125CB">
      <w:pPr>
        <w:autoSpaceDE w:val="0"/>
        <w:autoSpaceDN w:val="0"/>
        <w:adjustRightInd w:val="0"/>
        <w:spacing w:after="0" w:line="360" w:lineRule="auto"/>
        <w:ind w:firstLine="709"/>
        <w:jc w:val="both"/>
        <w:rPr>
          <w:rFonts w:ascii="Times New Roman" w:hAnsi="Times New Roman" w:cs="Times New Roman"/>
          <w:noProof/>
          <w:color w:val="000000" w:themeColor="text1"/>
          <w:lang w:val="id-ID"/>
        </w:rPr>
      </w:pPr>
      <w:r w:rsidRPr="00B125CB">
        <w:rPr>
          <w:rFonts w:ascii="Times New Roman" w:hAnsi="Times New Roman" w:cs="Times New Roman"/>
          <w:bCs/>
        </w:rPr>
        <w:t xml:space="preserve">Penghitungan pendapatan nasional sebagai ukuran kesejahteraan </w:t>
      </w:r>
      <w:r w:rsidRPr="00B125CB">
        <w:rPr>
          <w:rFonts w:ascii="Times New Roman" w:hAnsi="Times New Roman" w:cs="Times New Roman"/>
          <w:bCs/>
        </w:rPr>
        <w:pgNum/>
      </w:r>
      <w:r w:rsidRPr="00B125CB">
        <w:rPr>
          <w:rFonts w:ascii="Times New Roman" w:hAnsi="Times New Roman" w:cs="Times New Roman"/>
          <w:bCs/>
        </w:rPr>
        <w:t>ector Islam melalui estimasi nilai santunan antarsaudara dan sedekah adalah penting. Ini membantu menentukan sifat dan tingkat sedekah antar saudara. Dengan meningkatkan pencatatan dan mengidentifikasi sektor tambahan serta jenis aktifitas ini, kebijakan yang lebih efektif dapat dirumuskan. Selain itu, pengukuran pendapatan zakat sebagai persentase dari GNP menjadi lebih signifikan. Ini memiliki potensi besar dalam mengentaskan kemiskinan dan menjadi bagian dari strategi pengentasan kemiskinan di negara-negara Muslim.</w:t>
      </w:r>
      <w:r w:rsidRPr="00B125CB">
        <w:rPr>
          <w:rStyle w:val="FootnoteReference"/>
          <w:rFonts w:ascii="Times New Roman" w:eastAsiaTheme="majorEastAsia" w:hAnsi="Times New Roman" w:cs="Times New Roman"/>
          <w:bCs/>
        </w:rPr>
        <w:footnoteReference w:id="81"/>
      </w:r>
    </w:p>
    <w:p w14:paraId="62FE5604" w14:textId="77777777" w:rsidR="00094BC4" w:rsidRPr="00B125CB" w:rsidRDefault="00094BC4" w:rsidP="00B125CB">
      <w:pPr>
        <w:autoSpaceDE w:val="0"/>
        <w:autoSpaceDN w:val="0"/>
        <w:adjustRightInd w:val="0"/>
        <w:spacing w:after="0" w:line="360" w:lineRule="auto"/>
        <w:jc w:val="both"/>
        <w:rPr>
          <w:rFonts w:ascii="Times New Roman" w:hAnsi="Times New Roman" w:cs="Times New Roman"/>
          <w:color w:val="000000" w:themeColor="text1"/>
          <w:spacing w:val="-3"/>
          <w:lang w:val="id-ID"/>
        </w:rPr>
      </w:pPr>
    </w:p>
    <w:p w14:paraId="5236D3D5" w14:textId="77777777" w:rsidR="00094BC4" w:rsidRPr="00B125CB" w:rsidRDefault="00094BC4" w:rsidP="00B125CB">
      <w:pPr>
        <w:pStyle w:val="Heading1"/>
        <w:numPr>
          <w:ilvl w:val="0"/>
          <w:numId w:val="1"/>
        </w:numPr>
        <w:spacing w:line="360" w:lineRule="auto"/>
        <w:ind w:left="0" w:firstLine="0"/>
        <w:rPr>
          <w:lang w:val="id-ID"/>
        </w:rPr>
      </w:pPr>
      <w:bookmarkStart w:id="38" w:name="_Toc176854188"/>
      <w:bookmarkStart w:id="39" w:name="_Toc192583505"/>
      <w:r w:rsidRPr="00B125CB">
        <w:rPr>
          <w:lang w:val="id-ID"/>
        </w:rPr>
        <w:lastRenderedPageBreak/>
        <w:t>Hipotesis</w:t>
      </w:r>
      <w:bookmarkEnd w:id="38"/>
      <w:bookmarkEnd w:id="39"/>
    </w:p>
    <w:p w14:paraId="2604CDF2" w14:textId="77777777" w:rsidR="0058644B" w:rsidRPr="00B125CB" w:rsidRDefault="0058644B" w:rsidP="00B125CB">
      <w:pPr>
        <w:pStyle w:val="ListParagraph"/>
        <w:numPr>
          <w:ilvl w:val="3"/>
          <w:numId w:val="1"/>
        </w:numPr>
        <w:spacing w:line="360" w:lineRule="auto"/>
        <w:ind w:left="709"/>
        <w:jc w:val="both"/>
      </w:pPr>
      <w:r w:rsidRPr="00B125CB">
        <w:t xml:space="preserve">Hubungan ekspor dengan pertumbuhan ekonomi </w:t>
      </w:r>
      <w:r w:rsidRPr="00B125CB">
        <w:rPr>
          <w:lang w:val="en-US"/>
        </w:rPr>
        <w:t xml:space="preserve">10 negara Organisasi Kerjasama Islam </w:t>
      </w:r>
      <w:r w:rsidRPr="00B125CB">
        <w:t>Tahun 2018-2022</w:t>
      </w:r>
    </w:p>
    <w:p w14:paraId="215D8E10" w14:textId="77777777" w:rsidR="0058644B" w:rsidRPr="00B125CB" w:rsidRDefault="0058644B" w:rsidP="00B125CB">
      <w:pPr>
        <w:pStyle w:val="ListParagraph"/>
        <w:spacing w:line="360" w:lineRule="auto"/>
        <w:ind w:left="0" w:firstLine="720"/>
        <w:jc w:val="both"/>
      </w:pPr>
      <w:r w:rsidRPr="00B125CB">
        <w:t>Ekspor adalah kegiatan perdagangan yang melibatkan pengiriman barang dari dalam negeri ke luar negeri dengan mematuhi peraturan yang berlaku. Ekspor suatu negara terjadi karena ada manfaat yang diperoleh melalui transaksi perdagangan internasional. Selain itu, perdagangan juga memiliki potensi untuk meningkatkan kapasitas konsumsi suatu negara dan mendukung berbagai upaya pembangunan serta memperkuat sektor-sektor yang memiliki keunggulan komparatif berkat efisiensi dalam faktor produksi. Menurut Nopirin, ekspor dapat dijelaskan sebagai produk-produk dalam negeri yang dijual kepada penduduk luar negeri, sehingga ekspor memiliki dampak positif dalam mengisi aliran pendapatan seperti investasi. Salah satu aspek penting dalam perdagangan internasional adalah ekspor, yang juga sering disebut sebagai pendorong utama pembangunan (</w:t>
      </w:r>
      <w:r w:rsidRPr="00B125CB">
        <w:rPr>
          <w:i/>
          <w:iCs/>
        </w:rPr>
        <w:t>export-led-development</w:t>
      </w:r>
      <w:r w:rsidRPr="00B125CB">
        <w:t>), yang berarti ekspor memainkan peran kunci dalam proses pembangunan suatu negara.</w:t>
      </w:r>
      <w:r w:rsidRPr="00B125CB">
        <w:rPr>
          <w:rStyle w:val="FootnoteReference"/>
          <w:rFonts w:eastAsiaTheme="majorEastAsia"/>
        </w:rPr>
        <w:footnoteReference w:id="82"/>
      </w:r>
    </w:p>
    <w:p w14:paraId="1D1FCACA" w14:textId="77777777" w:rsidR="0058644B" w:rsidRPr="00B125CB" w:rsidRDefault="0058644B" w:rsidP="00B125CB">
      <w:pPr>
        <w:pStyle w:val="ListParagraph"/>
        <w:spacing w:line="360" w:lineRule="auto"/>
        <w:ind w:left="0" w:firstLine="720"/>
        <w:jc w:val="both"/>
      </w:pPr>
      <w:r w:rsidRPr="00B125CB">
        <w:t xml:space="preserve">Laporan Ekonomi Halal Tahunan OKI 2022 mengidentifikasi negara-negara anggota OKI mengalami defisit perdagangan sebesar 63 miliar dolar AS untuk produk ekonomi halal pada 2021. Hal ini meliputi makanan, fashion, farmasi dan kosmetik. Negara OKI mengekspor setara dengan 275 miliar dolar AS dan mengimpor sebesar 338 miliar dolar AS. Hanya 18 persen dari impor ini bersumber dari dalam OKI. Sementara, hanya tiga negara OKI, yaitu Turkiye, Indonesia dan Malaysia, yang berhasil masuk ke dalam 20 besar pengekspor produk ekonomi halal. </w:t>
      </w:r>
    </w:p>
    <w:p w14:paraId="67B36C17" w14:textId="77777777" w:rsidR="0058644B" w:rsidRPr="00B125CB" w:rsidRDefault="0058644B" w:rsidP="00B125CB">
      <w:pPr>
        <w:pStyle w:val="ListParagraph"/>
        <w:spacing w:line="360" w:lineRule="auto"/>
        <w:ind w:left="0" w:firstLine="720"/>
        <w:jc w:val="both"/>
      </w:pPr>
      <w:r w:rsidRPr="00B125CB">
        <w:t xml:space="preserve">Laporan tersebut ditugaskan oleh </w:t>
      </w:r>
      <w:r w:rsidRPr="00B125CB">
        <w:rPr>
          <w:i/>
          <w:iCs/>
        </w:rPr>
        <w:t>Islamic Center for Development of Trade</w:t>
      </w:r>
      <w:r w:rsidRPr="00B125CB">
        <w:t xml:space="preserve"> (ICDT) dan diproduksi oleh Dinar Standard, perusahaan penelitian dan penasihat yang berbasis di AS. Hasil penelitian ini diluncurkan di Istanbul pada 29 November 2022, dalam acara yang dihadiri oleh para menteri negara anggota OKI dan  </w:t>
      </w:r>
      <w:r w:rsidRPr="00B125CB">
        <w:lastRenderedPageBreak/>
        <w:t>perwakilan dari organisasi OKI. Selama hampir empat dekade, ICDT berupaya memfasilitasi perdagangan dan investasi di negara-negara OKI. ICDT mempromosikan produk dan layanan ekonomi halal.</w:t>
      </w:r>
    </w:p>
    <w:p w14:paraId="69469DD9" w14:textId="77777777" w:rsidR="0058644B" w:rsidRPr="00B125CB" w:rsidRDefault="0058644B" w:rsidP="00B125CB">
      <w:pPr>
        <w:pStyle w:val="ListParagraph"/>
        <w:spacing w:line="360" w:lineRule="auto"/>
        <w:ind w:left="0" w:firstLine="720"/>
        <w:jc w:val="both"/>
        <w:rPr>
          <w:lang w:val="en-US"/>
        </w:rPr>
      </w:pPr>
      <w:r w:rsidRPr="00B125CB">
        <w:rPr>
          <w:lang w:eastAsia="id-ID"/>
        </w:rPr>
        <w:t xml:space="preserve">Penelitian yang dilakukan oleh  </w:t>
      </w:r>
      <w:r w:rsidRPr="00B125CB">
        <w:t xml:space="preserve">Ilias A. Makris, Vasilis Nikolaidis dan Stavros Stavroyiannis (International Journal in Economics and Business Administration Volume IV, Issue 2 tahun 2016). Dengan judul </w:t>
      </w:r>
      <w:r w:rsidRPr="00B125CB">
        <w:rPr>
          <w:i/>
        </w:rPr>
        <w:t>Economic Growth and Exporting Activity: An Empirical Analysis on Greek Industry</w:t>
      </w:r>
      <w:r w:rsidRPr="00B125CB">
        <w:rPr>
          <w:i/>
          <w:lang w:val="en-US"/>
        </w:rPr>
        <w:t xml:space="preserve">. </w:t>
      </w:r>
      <w:r w:rsidRPr="00B125CB">
        <w:t>Fokus khusus mengenai aktivitas ekspor terjadi, mencoba mengungkapkan faktor-faktor itu memacu ekspor, karena mereka dianggap sebagai sinonim dari pertumbuhan ekonomi dan kemakmuran</w:t>
      </w:r>
      <w:r w:rsidRPr="00B125CB">
        <w:rPr>
          <w:lang w:val="en-US"/>
        </w:rPr>
        <w:t>.</w:t>
      </w:r>
      <w:r w:rsidRPr="00B125CB">
        <w:rPr>
          <w:rStyle w:val="FootnoteReference"/>
          <w:rFonts w:eastAsiaTheme="majorEastAsia"/>
        </w:rPr>
        <w:t xml:space="preserve"> </w:t>
      </w:r>
      <w:r w:rsidRPr="00B125CB">
        <w:rPr>
          <w:rStyle w:val="FootnoteReference"/>
          <w:rFonts w:eastAsiaTheme="majorEastAsia"/>
        </w:rPr>
        <w:footnoteReference w:id="83"/>
      </w:r>
    </w:p>
    <w:p w14:paraId="55227276" w14:textId="77777777" w:rsidR="0058644B" w:rsidRPr="00B125CB" w:rsidRDefault="0058644B" w:rsidP="00B125CB">
      <w:pPr>
        <w:pStyle w:val="ListParagraph"/>
        <w:spacing w:line="360" w:lineRule="auto"/>
        <w:ind w:left="0" w:firstLine="720"/>
        <w:jc w:val="both"/>
        <w:rPr>
          <w:lang w:val="en-US"/>
        </w:rPr>
      </w:pPr>
      <w:r w:rsidRPr="00B125CB">
        <w:rPr>
          <w:iCs/>
          <w:lang w:val="en-US"/>
        </w:rPr>
        <w:t xml:space="preserve">Penelitian yang dilakukan oleh Ira Humaira Hany (TB Vol. 20, No. 1, Juli 2019, hal. 23-30 TELAAH BISNIS) dengan judul Analisis Faktor-Faktor yang Mempengaruhi Pertumbuhan Ekonomi pada 15 Negara OKI Tahun 2018-2022. </w:t>
      </w:r>
      <w:r w:rsidRPr="00B125CB">
        <w:rPr>
          <w:lang w:val="en-US"/>
        </w:rPr>
        <w:t>Hasil penelitian menunjukkan bahwa tiga dari keempat variabel yang digunakan secara signifikan mempengaruhi pertumbuhan ekonomi di negara-negara OKI adalah ekspor, impor, dan government expenditure sedangkan variabel investasi, tidak berpengaruh signifikan.</w:t>
      </w:r>
      <w:r w:rsidRPr="00B125CB">
        <w:rPr>
          <w:rStyle w:val="FootnoteReference"/>
          <w:rFonts w:eastAsiaTheme="majorEastAsia"/>
          <w:lang w:val="en-US"/>
        </w:rPr>
        <w:t xml:space="preserve"> </w:t>
      </w:r>
      <w:r w:rsidRPr="00B125CB">
        <w:rPr>
          <w:rStyle w:val="FootnoteReference"/>
          <w:rFonts w:eastAsiaTheme="majorEastAsia"/>
          <w:lang w:val="en-US"/>
        </w:rPr>
        <w:footnoteReference w:id="84"/>
      </w:r>
    </w:p>
    <w:p w14:paraId="258DF089" w14:textId="77777777" w:rsidR="0058644B" w:rsidRPr="00B125CB" w:rsidRDefault="0058644B" w:rsidP="00B125CB">
      <w:pPr>
        <w:pStyle w:val="ListParagraph"/>
        <w:spacing w:line="360" w:lineRule="auto"/>
        <w:ind w:left="0" w:firstLine="720"/>
        <w:jc w:val="both"/>
        <w:rPr>
          <w:lang w:eastAsia="id-ID"/>
        </w:rPr>
      </w:pPr>
      <w:r w:rsidRPr="00B125CB">
        <w:rPr>
          <w:lang w:val="en-US"/>
        </w:rPr>
        <w:t xml:space="preserve">Penelitian yang dilakukan oleh Panky Tri Febiyansah (Buletin Ekonomi Moneter dan Perbankan, Volume 19, Nomor 4, April 2020) dengan judul </w:t>
      </w:r>
      <w:r w:rsidRPr="00B125CB">
        <w:rPr>
          <w:i/>
          <w:iCs/>
          <w:lang w:val="en-US"/>
        </w:rPr>
        <w:t xml:space="preserve">Indonesia’s Fdi – Exports – Gdp Growth Nexus: Trade Or Investment - </w:t>
      </w:r>
      <w:proofErr w:type="gramStart"/>
      <w:r w:rsidRPr="00B125CB">
        <w:rPr>
          <w:i/>
          <w:iCs/>
          <w:lang w:val="en-US"/>
        </w:rPr>
        <w:t>Driven?.</w:t>
      </w:r>
      <w:proofErr w:type="gramEnd"/>
      <w:r w:rsidRPr="00B125CB">
        <w:rPr>
          <w:lang w:val="en-US"/>
        </w:rPr>
        <w:t xml:space="preserve"> Temuan dalam kasus Indonesia membuktikan anggapan bahwa FDI memainkan peran penting yang, pada gilirannya, bersama dengan ekspor FDI bersama dapat mendorong pertumbuhan ekonomi dalam jangka pendek dan meningkatkan daya saing ekspor komoditas Indonesia.</w:t>
      </w:r>
      <w:r w:rsidRPr="00B125CB">
        <w:rPr>
          <w:rStyle w:val="FootnoteReference"/>
          <w:rFonts w:eastAsiaTheme="majorEastAsia"/>
          <w:lang w:val="en-US"/>
        </w:rPr>
        <w:t xml:space="preserve"> </w:t>
      </w:r>
      <w:r w:rsidRPr="00B125CB">
        <w:rPr>
          <w:rStyle w:val="FootnoteReference"/>
          <w:rFonts w:eastAsiaTheme="majorEastAsia"/>
          <w:lang w:val="en-US"/>
        </w:rPr>
        <w:footnoteReference w:id="85"/>
      </w:r>
      <w:r w:rsidRPr="00B125CB">
        <w:rPr>
          <w:lang w:val="en-US" w:eastAsia="id-ID"/>
        </w:rPr>
        <w:t xml:space="preserve"> </w:t>
      </w:r>
      <w:r w:rsidRPr="00B125CB">
        <w:rPr>
          <w:lang w:eastAsia="id-ID"/>
        </w:rPr>
        <w:t xml:space="preserve"> </w:t>
      </w:r>
    </w:p>
    <w:p w14:paraId="51517F2D" w14:textId="77777777" w:rsidR="0058644B" w:rsidRPr="00B125CB" w:rsidRDefault="0058644B" w:rsidP="00B125CB">
      <w:pPr>
        <w:pStyle w:val="ListParagraph"/>
        <w:spacing w:line="360" w:lineRule="auto"/>
        <w:ind w:left="0" w:firstLine="720"/>
        <w:jc w:val="both"/>
        <w:rPr>
          <w:lang w:val="en-US" w:eastAsia="id-ID"/>
        </w:rPr>
      </w:pPr>
      <w:r w:rsidRPr="00B125CB">
        <w:rPr>
          <w:lang w:eastAsia="id-ID"/>
        </w:rPr>
        <w:t xml:space="preserve">Penelitian yang dilakukan oleh Wheni Yeisa dan Lina Nugraha Rani Hasil dari model estimasi </w:t>
      </w:r>
      <w:r w:rsidRPr="00B125CB">
        <w:rPr>
          <w:i/>
          <w:iCs/>
          <w:lang w:eastAsia="id-ID"/>
        </w:rPr>
        <w:t>fixed effect</w:t>
      </w:r>
      <w:r w:rsidRPr="00B125CB">
        <w:rPr>
          <w:lang w:eastAsia="id-ID"/>
        </w:rPr>
        <w:t xml:space="preserve"> menemukan bahwa secara simultan semua variabel </w:t>
      </w:r>
      <w:r w:rsidRPr="00B125CB">
        <w:rPr>
          <w:lang w:eastAsia="id-ID"/>
        </w:rPr>
        <w:lastRenderedPageBreak/>
        <w:t>berpengaruh signifikan terhadap pertumbuhan ekonomi. Secara parsial tenaga kerja dan perdagangan internasional berpengaruh signifikan, sedangkan inflasi tidak berpengaruh signifikan terhadap pertumbuhan ekonomi</w:t>
      </w:r>
      <w:r w:rsidRPr="00B125CB">
        <w:rPr>
          <w:lang w:val="en-US" w:eastAsia="id-ID"/>
        </w:rPr>
        <w:t>.</w:t>
      </w:r>
    </w:p>
    <w:p w14:paraId="3E88BF29" w14:textId="77777777" w:rsidR="0058644B" w:rsidRPr="00B125CB" w:rsidRDefault="0058644B" w:rsidP="00B125CB">
      <w:pPr>
        <w:pStyle w:val="ListParagraph"/>
        <w:spacing w:line="360" w:lineRule="auto"/>
        <w:ind w:left="0" w:firstLine="720"/>
        <w:jc w:val="both"/>
        <w:rPr>
          <w:iCs/>
          <w:lang w:val="en-US"/>
        </w:rPr>
      </w:pPr>
      <w:r w:rsidRPr="00B125CB">
        <w:rPr>
          <w:lang w:eastAsia="id-ID"/>
        </w:rPr>
        <w:t>Sehingga didapat hipotesa sebagai berikut :</w:t>
      </w:r>
    </w:p>
    <w:p w14:paraId="1F1A4B42" w14:textId="77777777" w:rsidR="0058644B" w:rsidRPr="00B125CB" w:rsidRDefault="0058644B" w:rsidP="00B125CB">
      <w:pPr>
        <w:pStyle w:val="ListParagraph"/>
        <w:spacing w:line="360" w:lineRule="auto"/>
        <w:ind w:left="556" w:hanging="556"/>
        <w:jc w:val="both"/>
        <w:rPr>
          <w:b/>
          <w:bCs/>
          <w:lang w:val="en-US"/>
        </w:rPr>
      </w:pPr>
      <w:r w:rsidRPr="00B125CB">
        <w:rPr>
          <w:b/>
        </w:rPr>
        <w:t xml:space="preserve">H1 : Ekspor berpengaruh positif signifikan terhadap pertumbuhan ekonomi </w:t>
      </w:r>
      <w:r w:rsidRPr="00B125CB">
        <w:rPr>
          <w:b/>
          <w:bCs/>
          <w:lang w:val="en-US"/>
        </w:rPr>
        <w:t>10 Negara OKI</w:t>
      </w:r>
    </w:p>
    <w:p w14:paraId="6205ABCB" w14:textId="77777777" w:rsidR="00D3047E" w:rsidRPr="00B125CB" w:rsidRDefault="00D3047E" w:rsidP="00B125CB">
      <w:pPr>
        <w:pStyle w:val="ListParagraph"/>
        <w:spacing w:line="360" w:lineRule="auto"/>
        <w:ind w:left="556" w:hanging="556"/>
        <w:jc w:val="both"/>
        <w:rPr>
          <w:b/>
          <w:bCs/>
          <w:lang w:val="en-US"/>
        </w:rPr>
      </w:pPr>
    </w:p>
    <w:p w14:paraId="4EC5E1C4" w14:textId="77777777" w:rsidR="0058644B" w:rsidRPr="00B125CB" w:rsidRDefault="0058644B" w:rsidP="00B125CB">
      <w:pPr>
        <w:pStyle w:val="ListParagraph"/>
        <w:numPr>
          <w:ilvl w:val="3"/>
          <w:numId w:val="1"/>
        </w:numPr>
        <w:spacing w:line="360" w:lineRule="auto"/>
        <w:ind w:left="709"/>
        <w:jc w:val="both"/>
      </w:pPr>
      <w:r w:rsidRPr="00B125CB">
        <w:t xml:space="preserve">Hubungan impor dengan pertumbuhan ekonomi </w:t>
      </w:r>
      <w:r w:rsidRPr="00B125CB">
        <w:rPr>
          <w:lang w:val="en-US"/>
        </w:rPr>
        <w:t xml:space="preserve">10 negara Organisasi Kerjasama Islam </w:t>
      </w:r>
      <w:r w:rsidRPr="00B125CB">
        <w:t>Tahun</w:t>
      </w:r>
      <w:r w:rsidRPr="00B125CB">
        <w:rPr>
          <w:lang w:val="en-US"/>
        </w:rPr>
        <w:t xml:space="preserve"> </w:t>
      </w:r>
      <w:r w:rsidRPr="00B125CB">
        <w:t>2018-2022</w:t>
      </w:r>
    </w:p>
    <w:p w14:paraId="1872FE49" w14:textId="77777777" w:rsidR="0058644B" w:rsidRPr="00B125CB" w:rsidRDefault="0058644B" w:rsidP="00B125CB">
      <w:pPr>
        <w:pStyle w:val="ListParagraph"/>
        <w:spacing w:line="360" w:lineRule="auto"/>
        <w:ind w:left="0" w:firstLine="720"/>
        <w:jc w:val="both"/>
        <w:rPr>
          <w:lang w:val="en-US"/>
        </w:rPr>
      </w:pPr>
      <w:r w:rsidRPr="00B125CB">
        <w:rPr>
          <w:lang w:val="en-US"/>
        </w:rPr>
        <w:t xml:space="preserve">Negara-negara OKI bergantung pada impor sektor makanan, farmasi dan kosmetik, yang angkanya setara 34,96 miliar dolar AS tahun lalu. Negara OKI juga merupakan pengekspor produk pakaian jadi dan alas kaki, dengan nilai 101,94 miliar dolar AS pada 2021. Dari hasil tersebut, tercatat neraca perdagangan positif sebesar 66,98 miliar dolar AS. Laporan itu mendorong peluang negara-negara anggota OKI dalam perdagangan dan investasi halal. Permintaan konsumen gaya hidup halalnya senilai 1,7 triliun dolar AS pada 2021, yang mewakili 79 persen dari pengeluaran global atau setara 2,1 triliun dolar AS. </w:t>
      </w:r>
      <w:r w:rsidRPr="00B125CB">
        <w:rPr>
          <w:rStyle w:val="FootnoteReference"/>
          <w:rFonts w:eastAsiaTheme="majorEastAsia"/>
          <w:lang w:val="en-US"/>
        </w:rPr>
        <w:footnoteReference w:id="86"/>
      </w:r>
    </w:p>
    <w:p w14:paraId="0E920772" w14:textId="77777777" w:rsidR="0058644B" w:rsidRPr="00B125CB" w:rsidRDefault="0058644B" w:rsidP="00B125CB">
      <w:pPr>
        <w:pStyle w:val="ListParagraph"/>
        <w:spacing w:line="360" w:lineRule="auto"/>
        <w:ind w:left="0" w:firstLine="720"/>
        <w:jc w:val="both"/>
      </w:pPr>
      <w:r w:rsidRPr="00B125CB">
        <w:t>Barang dan jasa yang digunakan untuk memenuhi kebutuhan masyarakat dan sebagai bahan baku produksi banyak yang diimpor dari negara lain. Apabila barang dan jasa yang diimpor dari luar negeri meningkat maka akan mendorong peningkatan kegiatan perekonomian dalam negeri baik produksi, konsumsi dan distribusi.</w:t>
      </w:r>
      <w:r w:rsidRPr="00B125CB">
        <w:rPr>
          <w:rStyle w:val="FootnoteReference"/>
          <w:rFonts w:eastAsiaTheme="majorEastAsia"/>
        </w:rPr>
        <w:footnoteReference w:id="87"/>
      </w:r>
    </w:p>
    <w:p w14:paraId="13345A7D" w14:textId="77777777" w:rsidR="0058644B" w:rsidRPr="00B125CB" w:rsidRDefault="0058644B" w:rsidP="00B125CB">
      <w:pPr>
        <w:pStyle w:val="ListParagraph"/>
        <w:spacing w:line="360" w:lineRule="auto"/>
        <w:ind w:left="0" w:firstLine="720"/>
        <w:jc w:val="both"/>
        <w:rPr>
          <w:lang w:val="en-US"/>
        </w:rPr>
      </w:pPr>
      <w:r w:rsidRPr="00B125CB">
        <w:rPr>
          <w:iCs/>
          <w:lang w:val="en-US"/>
        </w:rPr>
        <w:t xml:space="preserve">Penelitian yang dilakukan oleh Ira Humaira Hany (TB Vol. 20, No. 1, Juli 2019, hal. 23-30 TELAAH BISNIS) dengan judul Analisis Faktor-Faktor yang Mempengaruhi Pertumbuhan Ekonomi pada 15 Negara OKI Tahun 2018-2022. </w:t>
      </w:r>
      <w:r w:rsidRPr="00B125CB">
        <w:rPr>
          <w:lang w:val="en-US"/>
        </w:rPr>
        <w:t xml:space="preserve">Hasil penelitian menunjukkan bahwa tiga dari keempat variabel yang digunakan secara signifikan mempengaruhi pertumbuhan ekonomi di negara-negara OKI </w:t>
      </w:r>
      <w:r w:rsidRPr="00B125CB">
        <w:rPr>
          <w:lang w:val="en-US"/>
        </w:rPr>
        <w:lastRenderedPageBreak/>
        <w:t>adalah ekspor, impor, dan government expenditure sedangkan variabel investasi, tidak berpengaruh signifikan.</w:t>
      </w:r>
      <w:r w:rsidRPr="00B125CB">
        <w:rPr>
          <w:rStyle w:val="FootnoteReference"/>
          <w:rFonts w:eastAsiaTheme="majorEastAsia"/>
          <w:lang w:val="en-US"/>
        </w:rPr>
        <w:t xml:space="preserve"> </w:t>
      </w:r>
      <w:r w:rsidRPr="00B125CB">
        <w:rPr>
          <w:rStyle w:val="FootnoteReference"/>
          <w:rFonts w:eastAsiaTheme="majorEastAsia"/>
          <w:lang w:val="en-US"/>
        </w:rPr>
        <w:footnoteReference w:id="88"/>
      </w:r>
    </w:p>
    <w:p w14:paraId="5A80181E" w14:textId="77777777" w:rsidR="0058644B" w:rsidRPr="00B125CB" w:rsidRDefault="0058644B" w:rsidP="00B125CB">
      <w:pPr>
        <w:pStyle w:val="ListParagraph"/>
        <w:spacing w:line="360" w:lineRule="auto"/>
        <w:ind w:left="0" w:firstLine="720"/>
        <w:jc w:val="both"/>
      </w:pPr>
      <w:r w:rsidRPr="00B125CB">
        <w:rPr>
          <w:lang w:eastAsia="id-ID"/>
        </w:rPr>
        <w:t>Sehingga didapat hipotesa sebagai berikut :</w:t>
      </w:r>
    </w:p>
    <w:p w14:paraId="7F2A2544" w14:textId="77777777" w:rsidR="0058644B" w:rsidRPr="00B125CB" w:rsidRDefault="0058644B" w:rsidP="00B125CB">
      <w:pPr>
        <w:pStyle w:val="ListParagraph"/>
        <w:spacing w:line="360" w:lineRule="auto"/>
        <w:ind w:left="1134" w:hanging="556"/>
        <w:jc w:val="both"/>
        <w:rPr>
          <w:b/>
          <w:bCs/>
          <w:lang w:val="en-US"/>
        </w:rPr>
      </w:pPr>
      <w:r w:rsidRPr="00B125CB">
        <w:rPr>
          <w:b/>
        </w:rPr>
        <w:t xml:space="preserve">H1 : Impor berpengaruh positif signifikan terhadap pertumbuhan ekonomi </w:t>
      </w:r>
      <w:r w:rsidRPr="00B125CB">
        <w:rPr>
          <w:b/>
          <w:bCs/>
          <w:lang w:val="en-US"/>
        </w:rPr>
        <w:t>10 Negara OKI</w:t>
      </w:r>
    </w:p>
    <w:p w14:paraId="0B945348" w14:textId="77777777" w:rsidR="00170EBA" w:rsidRPr="00B125CB" w:rsidRDefault="00170EBA" w:rsidP="00B125CB">
      <w:pPr>
        <w:pStyle w:val="ListParagraph"/>
        <w:spacing w:line="360" w:lineRule="auto"/>
        <w:ind w:left="1134" w:hanging="556"/>
        <w:jc w:val="both"/>
        <w:rPr>
          <w:b/>
        </w:rPr>
      </w:pPr>
    </w:p>
    <w:p w14:paraId="0EE490E6" w14:textId="77777777" w:rsidR="0058644B" w:rsidRPr="00B125CB" w:rsidRDefault="0058644B" w:rsidP="00B125CB">
      <w:pPr>
        <w:pStyle w:val="ListParagraph"/>
        <w:numPr>
          <w:ilvl w:val="3"/>
          <w:numId w:val="1"/>
        </w:numPr>
        <w:spacing w:line="360" w:lineRule="auto"/>
        <w:ind w:left="709"/>
        <w:jc w:val="both"/>
      </w:pPr>
      <w:r w:rsidRPr="00B125CB">
        <w:t xml:space="preserve">Hubungan investasi  dengan pertumbuhan ekonomi </w:t>
      </w:r>
      <w:r w:rsidRPr="00B125CB">
        <w:rPr>
          <w:lang w:val="en-US"/>
        </w:rPr>
        <w:t>10 negara Organisasi Kerjasama Islam</w:t>
      </w:r>
    </w:p>
    <w:p w14:paraId="7197904F" w14:textId="77777777" w:rsidR="0058644B" w:rsidRPr="00B125CB" w:rsidRDefault="0058644B" w:rsidP="00B125CB">
      <w:pPr>
        <w:pStyle w:val="ListParagraph"/>
        <w:spacing w:line="360" w:lineRule="auto"/>
        <w:ind w:left="0" w:firstLine="698"/>
        <w:jc w:val="both"/>
        <w:rPr>
          <w:lang w:val="en-US"/>
        </w:rPr>
      </w:pPr>
      <w:r w:rsidRPr="00B125CB">
        <w:rPr>
          <w:lang w:val="en-US"/>
        </w:rPr>
        <w:t>Investasi adalah bentuk pengeluaran sejumlah dana dari pihak investor (penanam modal) dalam rangka membiayai kegiatan produksi untuk memperoleh keuntungan di masa depan.</w:t>
      </w:r>
      <w:r w:rsidRPr="00B125CB">
        <w:rPr>
          <w:rStyle w:val="FootnoteReference"/>
          <w:rFonts w:eastAsiaTheme="majorEastAsia"/>
          <w:lang w:val="en-US"/>
        </w:rPr>
        <w:footnoteReference w:id="89"/>
      </w:r>
      <w:r w:rsidRPr="00B125CB">
        <w:rPr>
          <w:lang w:val="en-US"/>
        </w:rPr>
        <w:t xml:space="preserve"> Investasi dapat terjadi dari kegiatan penanaman modal baik secara langsung maupun tidak langsung dari berbagai pihak untuk meningkatkan output. Tidak hanya output, akan tetapi investasi juga untuk menentukan distribusi tenaga kerja dan distribusi pendapatan, pertumbuhan dan kualitas penduduk serta teknologi.</w:t>
      </w:r>
      <w:r w:rsidRPr="00B125CB">
        <w:rPr>
          <w:rStyle w:val="FootnoteReference"/>
          <w:rFonts w:eastAsiaTheme="majorEastAsia"/>
          <w:lang w:val="en-US"/>
        </w:rPr>
        <w:footnoteReference w:id="90"/>
      </w:r>
      <w:r w:rsidRPr="00B125CB">
        <w:rPr>
          <w:lang w:val="en-US"/>
        </w:rPr>
        <w:t xml:space="preserve"> Tingkat investasi yang tinggi akan meningkatkan kapasitas produksi yang pada akhirnya berujung pada pembukaan lapangan kerja baru. Adanya investasi juga memungkinkan terjadinya transfer teknologi dan pengetahuan dari negara maju ke negara berkembang.</w:t>
      </w:r>
      <w:r w:rsidRPr="00B125CB">
        <w:rPr>
          <w:rStyle w:val="FootnoteReference"/>
          <w:rFonts w:eastAsiaTheme="majorEastAsia"/>
          <w:lang w:val="en-US"/>
        </w:rPr>
        <w:footnoteReference w:id="91"/>
      </w:r>
    </w:p>
    <w:p w14:paraId="5E880ED9" w14:textId="77777777" w:rsidR="0058644B" w:rsidRPr="00B125CB" w:rsidRDefault="0058644B" w:rsidP="00B125CB">
      <w:pPr>
        <w:pStyle w:val="ListParagraph"/>
        <w:spacing w:line="360" w:lineRule="auto"/>
        <w:ind w:left="0" w:firstLine="698"/>
        <w:jc w:val="both"/>
      </w:pPr>
      <w:r w:rsidRPr="00B125CB">
        <w:rPr>
          <w:lang w:val="en-US"/>
        </w:rPr>
        <w:t>Pada penelitian terdahulu yang dilakukan oleh Nguyen (2018) dengan judul “</w:t>
      </w:r>
      <w:r w:rsidRPr="00B125CB">
        <w:rPr>
          <w:i/>
          <w:iCs/>
          <w:lang w:val="en-US"/>
        </w:rPr>
        <w:t>The impacts of public investment on private investment and economic growth.</w:t>
      </w:r>
      <w:r w:rsidRPr="00B125CB">
        <w:rPr>
          <w:lang w:val="en-US"/>
        </w:rPr>
        <w:t xml:space="preserve">” Hasil dari penelitiannya menunjukkan bahwa investasi publik di Vietnam pada masa lalu tidak mempengaruhi pertumbuhan ekonomi dalam pola bentuk U-terbalik sebagaimana yang ditemukan Barro (1990), dengan efek positif sebagian besar terjadi sejak tahun kedua dan efek negatif dari menghambat pertumbuhan jangka panjang. Sementara itu, investasi dari sektor swasta, perusahaan milik negara, dan </w:t>
      </w:r>
      <w:r w:rsidRPr="00B125CB">
        <w:rPr>
          <w:lang w:val="en-US"/>
        </w:rPr>
        <w:lastRenderedPageBreak/>
        <w:t xml:space="preserve">FDI memiliki efek positif pada jangka pendek pertumbuhan ekonomi dan persediaan modal milik negara memiliki dampak positif pada pertumbuhan ekonomi dalam jangka pendek dan jangka panjang. Diperkirakan pengaruh investasi publik pada investasi swasta juga menunjukkan hal yang serupa bentuk terbalik-U di mana investasi publik memiliki </w:t>
      </w:r>
      <w:r w:rsidRPr="00B125CB">
        <w:rPr>
          <w:i/>
          <w:iCs/>
          <w:lang w:val="en-US"/>
        </w:rPr>
        <w:t>crowding-in</w:t>
      </w:r>
      <w:r w:rsidRPr="00B125CB">
        <w:rPr>
          <w:lang w:val="en-US"/>
        </w:rPr>
        <w:t xml:space="preserve"> investasi swasta jangka pendek tetapi dalam jangka Panjang </w:t>
      </w:r>
      <w:r w:rsidRPr="00B125CB">
        <w:rPr>
          <w:i/>
          <w:iCs/>
          <w:lang w:val="en-US"/>
        </w:rPr>
        <w:t>crowding-out</w:t>
      </w:r>
      <w:r w:rsidRPr="00B125CB">
        <w:rPr>
          <w:lang w:val="en-US"/>
        </w:rPr>
        <w:t xml:space="preserve">. </w:t>
      </w:r>
      <w:r w:rsidRPr="00B125CB">
        <w:rPr>
          <w:rStyle w:val="FootnoteReference"/>
          <w:rFonts w:eastAsiaTheme="majorEastAsia"/>
          <w:lang w:val="en-US"/>
        </w:rPr>
        <w:footnoteReference w:id="92"/>
      </w:r>
    </w:p>
    <w:p w14:paraId="24AE8741" w14:textId="77777777" w:rsidR="0058644B" w:rsidRPr="00B125CB" w:rsidRDefault="0058644B" w:rsidP="00B125CB">
      <w:pPr>
        <w:pStyle w:val="ListParagraph"/>
        <w:spacing w:line="360" w:lineRule="auto"/>
        <w:ind w:left="0" w:firstLine="720"/>
        <w:jc w:val="both"/>
        <w:rPr>
          <w:lang w:val="en-US"/>
        </w:rPr>
      </w:pPr>
      <w:r w:rsidRPr="00B125CB">
        <w:t>Menurut teori Harord Domar Pertumbuhan ekonomi hanya akan berlaku ketika pengeluaran agregat, melalui kenaikan investasi bertambah secara kontinu pada tingkat pertumbuhan yang telah ditentukan. Harrod-Domar memberikan penjelasan bahwa terdapat beberapa syarat sehingga pertumbuhan ekonomi dapat tercapai, yaitu: a) barang modal telah mencapai kapasitas penuh, b) tabungan adalah proporsional dengan pendapatan nasional, c) rasio modal-produksi nilainya tetap, d) perekonomian terdiri dari dua sektor</w:t>
      </w:r>
      <w:r w:rsidRPr="00B125CB">
        <w:rPr>
          <w:lang w:val="en-US"/>
        </w:rPr>
        <w:t>.</w:t>
      </w:r>
      <w:r w:rsidRPr="00B125CB">
        <w:rPr>
          <w:rStyle w:val="FootnoteReference"/>
          <w:rFonts w:eastAsiaTheme="majorEastAsia"/>
          <w:lang w:val="en-US"/>
        </w:rPr>
        <w:footnoteReference w:id="93"/>
      </w:r>
      <w:r w:rsidRPr="00B125CB">
        <w:rPr>
          <w:lang w:val="en-US"/>
        </w:rPr>
        <w:t xml:space="preserve"> </w:t>
      </w:r>
    </w:p>
    <w:p w14:paraId="56879C15" w14:textId="77777777" w:rsidR="0058644B" w:rsidRPr="00B125CB" w:rsidRDefault="0058644B" w:rsidP="00B125CB">
      <w:pPr>
        <w:pStyle w:val="ListParagraph"/>
        <w:spacing w:line="360" w:lineRule="auto"/>
        <w:ind w:left="0" w:firstLine="720"/>
        <w:jc w:val="both"/>
        <w:rPr>
          <w:lang w:eastAsia="id-ID"/>
        </w:rPr>
      </w:pPr>
      <w:r w:rsidRPr="00B125CB">
        <w:rPr>
          <w:lang w:val="en-US"/>
        </w:rPr>
        <w:t xml:space="preserve">Penelitian yang dilakukan oleh Panky Tri Febiyansah (Buletin Ekonomi Moneter dan Perbankan, Volume 19, Nomor 4, April 2020) dengan judul </w:t>
      </w:r>
      <w:r w:rsidRPr="00B125CB">
        <w:rPr>
          <w:i/>
          <w:iCs/>
          <w:lang w:val="en-US"/>
        </w:rPr>
        <w:t xml:space="preserve">Indonesia’s Fdi – Exports – Gdp Growth Nexus: Trade Or Investment - </w:t>
      </w:r>
      <w:proofErr w:type="gramStart"/>
      <w:r w:rsidRPr="00B125CB">
        <w:rPr>
          <w:i/>
          <w:iCs/>
          <w:lang w:val="en-US"/>
        </w:rPr>
        <w:t>Driven?.</w:t>
      </w:r>
      <w:proofErr w:type="gramEnd"/>
      <w:r w:rsidRPr="00B125CB">
        <w:rPr>
          <w:lang w:val="en-US"/>
        </w:rPr>
        <w:t xml:space="preserve"> Temuan dalam kasus Indonesia membuktikan anggapan bahwa FDI memainkan peran penting yang, pada gilirannya, bersama dengan ekspor FDI bersama dapat mendorong pertumbuhan ekonomi dalam jangka pendek dan meningkatkan daya saing ekspor komoditas Indonesia.</w:t>
      </w:r>
      <w:r w:rsidRPr="00B125CB">
        <w:rPr>
          <w:rStyle w:val="FootnoteReference"/>
          <w:rFonts w:eastAsiaTheme="majorEastAsia"/>
          <w:lang w:val="en-US"/>
        </w:rPr>
        <w:t xml:space="preserve"> </w:t>
      </w:r>
      <w:r w:rsidRPr="00B125CB">
        <w:rPr>
          <w:rStyle w:val="FootnoteReference"/>
          <w:rFonts w:eastAsiaTheme="majorEastAsia"/>
          <w:lang w:val="en-US"/>
        </w:rPr>
        <w:footnoteReference w:id="94"/>
      </w:r>
      <w:r w:rsidRPr="00B125CB">
        <w:rPr>
          <w:lang w:val="en-US" w:eastAsia="id-ID"/>
        </w:rPr>
        <w:t xml:space="preserve"> </w:t>
      </w:r>
      <w:r w:rsidRPr="00B125CB">
        <w:rPr>
          <w:lang w:eastAsia="id-ID"/>
        </w:rPr>
        <w:t xml:space="preserve"> </w:t>
      </w:r>
    </w:p>
    <w:p w14:paraId="2B7BB8CF" w14:textId="77777777" w:rsidR="0058644B" w:rsidRPr="00B125CB" w:rsidRDefault="0058644B" w:rsidP="00B125CB">
      <w:pPr>
        <w:pStyle w:val="ListParagraph"/>
        <w:spacing w:line="360" w:lineRule="auto"/>
        <w:ind w:firstLine="720"/>
        <w:jc w:val="both"/>
      </w:pPr>
      <w:r w:rsidRPr="00B125CB">
        <w:rPr>
          <w:lang w:eastAsia="id-ID"/>
        </w:rPr>
        <w:t>Sehingga didapat hipotesa sebagai berikut :</w:t>
      </w:r>
    </w:p>
    <w:p w14:paraId="446D953F" w14:textId="77777777" w:rsidR="0058644B" w:rsidRPr="00B125CB" w:rsidRDefault="0058644B" w:rsidP="00B125CB">
      <w:pPr>
        <w:pStyle w:val="ListParagraph"/>
        <w:spacing w:line="360" w:lineRule="auto"/>
        <w:ind w:left="1276" w:hanging="556"/>
        <w:jc w:val="both"/>
        <w:rPr>
          <w:b/>
        </w:rPr>
      </w:pPr>
      <w:r w:rsidRPr="00B125CB">
        <w:rPr>
          <w:b/>
        </w:rPr>
        <w:t xml:space="preserve">H1 : Investasi berpengaruh positif signifikan terhadap pertumbuhan ekonomi </w:t>
      </w:r>
      <w:r w:rsidRPr="00B125CB">
        <w:rPr>
          <w:b/>
          <w:bCs/>
          <w:lang w:val="en-US"/>
        </w:rPr>
        <w:t>10 Negara OKI</w:t>
      </w:r>
    </w:p>
    <w:p w14:paraId="3B0366A2" w14:textId="77777777" w:rsidR="0058644B" w:rsidRPr="00B125CB" w:rsidRDefault="0058644B" w:rsidP="00B125CB">
      <w:pPr>
        <w:pStyle w:val="ListParagraph"/>
        <w:numPr>
          <w:ilvl w:val="3"/>
          <w:numId w:val="1"/>
        </w:numPr>
        <w:spacing w:line="360" w:lineRule="auto"/>
        <w:ind w:left="709"/>
        <w:jc w:val="both"/>
      </w:pPr>
      <w:r w:rsidRPr="00B125CB">
        <w:t xml:space="preserve">Hubungan upah buruh dengan pertumbuhan ekonomi </w:t>
      </w:r>
      <w:r w:rsidRPr="00B125CB">
        <w:rPr>
          <w:lang w:val="en-US"/>
        </w:rPr>
        <w:t>10 negara Organisasi Kerjasama Islam</w:t>
      </w:r>
    </w:p>
    <w:p w14:paraId="0C85190A" w14:textId="77777777" w:rsidR="0058644B" w:rsidRPr="00B125CB" w:rsidRDefault="0058644B" w:rsidP="00B125CB">
      <w:pPr>
        <w:pStyle w:val="ListParagraph"/>
        <w:spacing w:line="360" w:lineRule="auto"/>
        <w:ind w:left="0" w:firstLine="720"/>
        <w:jc w:val="both"/>
      </w:pPr>
      <w:r w:rsidRPr="00B125CB">
        <w:lastRenderedPageBreak/>
        <w:t>Pandangan Ricardo mengenai proses pertumbuhan ekonomi berfokus pada laju pertumbuhan penduduk dan pertumbuhan output, salah satunya adalah masalah upah buruh, jika upah didalam suatu negara itu menurun, maka laju pertumbuhan ekonomi negara Stagnan, dan apabila upah yang terus meningkat maka laju pertumbuhan ekonomi akan naik.</w:t>
      </w:r>
      <w:r w:rsidRPr="00B125CB">
        <w:rPr>
          <w:rStyle w:val="FootnoteReference"/>
          <w:rFonts w:eastAsiaTheme="majorEastAsia"/>
        </w:rPr>
        <w:footnoteReference w:id="95"/>
      </w:r>
      <w:r w:rsidRPr="00B125CB">
        <w:t xml:space="preserve"> Hal ini diperkuat dengan Penelitian yang dilakukan oleh Tejvan Pettinger (2019), yang berjudul “</w:t>
      </w:r>
      <w:r w:rsidRPr="00B125CB">
        <w:rPr>
          <w:i/>
          <w:iCs/>
        </w:rPr>
        <w:t>effect of minimum wage on economic growth, inflation and AD/AS</w:t>
      </w:r>
      <w:r w:rsidRPr="00B125CB">
        <w:t>. Tujuan penelitian ini adalah mengetahui pengaruh upah minimum terhadap permintaan agregat/penawaran agregat dan faktor-faktor ekonomi makro seperti inflasi, pengangguran dan pertumbuhan ekonomi. Penelitian ini menunjukan jika pekerja menerima kenaikan gaji, maka akan ada kenaikan pengeluaran konsumen. Pekerja berpenghasilan rendah cenderung memiliki kecenderungan mengkonsumsi marjinal yang lebih tinggi (dengan kata lain mereka menghabiskan% tinggi dari gaji tambahan). Ini juga dapat menyebabkan efek berganda, dengan pengeluaran yang lebih tinggi menyebabkan efek langsung ke tempat lain dalam perekonomian; ini akan membantu mendorong pertumbuhan ekonomi. Namun, jika kita menganggap pasar tenaga kerja kompetitif dan jika kita berasumsi bahwa upah minimum memang menyebabkan lapangan kerja lebih rendah, maka peningkatan pengangguran akan berdampak negatif pada permintaan agregat. Orang yang menjadi pengangguran akan menghabiskan lebih sedikit, yang mengarah ke permintaan agregat yang lebih rendah.</w:t>
      </w:r>
    </w:p>
    <w:p w14:paraId="691E5358" w14:textId="77777777" w:rsidR="0058644B" w:rsidRPr="00B125CB" w:rsidRDefault="0058644B" w:rsidP="00B125CB">
      <w:pPr>
        <w:pStyle w:val="ListParagraph"/>
        <w:spacing w:line="360" w:lineRule="auto"/>
        <w:ind w:left="0" w:firstLine="720"/>
        <w:jc w:val="both"/>
      </w:pPr>
      <w:r w:rsidRPr="00B125CB">
        <w:t>Pengkategorian pekerja berdasarkan status pekerjaannya dapat membantu dalam memahami dinamika pasar tenaga kerja dan tingkat perkembangan suatu negara.</w:t>
      </w:r>
      <w:r w:rsidRPr="00B125CB">
        <w:rPr>
          <w:rStyle w:val="FootnoteReference"/>
          <w:rFonts w:eastAsiaTheme="majorEastAsia"/>
        </w:rPr>
        <w:footnoteReference w:id="96"/>
      </w:r>
      <w:r w:rsidRPr="00B125CB">
        <w:t xml:space="preserve"> Dalam konteks ini, ILO membedakan antara dua kategori orang yang bekerja: (a) pekerja berupah dan bergaji dan (b) pekerja mandiri, yang kemudian dibagi lagi menjadi pekerja mandiri dengan pekerja (pemberi kerja), pekerja mandiri tanpa pekerja. (pekerja mandiri), anggota koperasi produsen dan pekerja </w:t>
      </w:r>
      <w:r w:rsidRPr="00B125CB">
        <w:lastRenderedPageBreak/>
        <w:t>keluarga yang berkontribusi. Akun sendiri</w:t>
      </w:r>
      <w:r w:rsidRPr="00B125CB">
        <w:rPr>
          <w:lang w:val="en-US"/>
        </w:rPr>
        <w:t xml:space="preserve"> </w:t>
      </w:r>
      <w:r w:rsidRPr="00B125CB">
        <w:t>pekerja dan pekerja keluarga yang berkontribusi bersama-sama mewakili pekerjaan yang rentan.</w:t>
      </w:r>
      <w:r w:rsidRPr="00B125CB">
        <w:rPr>
          <w:rStyle w:val="FootnoteReference"/>
          <w:rFonts w:eastAsiaTheme="majorEastAsia"/>
        </w:rPr>
        <w:footnoteReference w:id="97"/>
      </w:r>
    </w:p>
    <w:p w14:paraId="4B705872" w14:textId="77777777" w:rsidR="0058644B" w:rsidRPr="00B125CB" w:rsidRDefault="0058644B" w:rsidP="00B125CB">
      <w:pPr>
        <w:pStyle w:val="ListParagraph"/>
        <w:spacing w:line="360" w:lineRule="auto"/>
        <w:ind w:left="0" w:firstLine="720"/>
        <w:jc w:val="both"/>
      </w:pPr>
      <w:r w:rsidRPr="00B125CB">
        <w:t>Tingkat upah buruh memainkan peran penting dalam ekonomi. Tingkat upah yang kompetitif dapat meningkatkan produktivitas dan daya saing ekonomi suatu negara. Namun, upah yang terlalu tinggi dapat memberikan tekanan pada biaya produksi. Oleh karena itu, penting untuk memahami bagaimana tingkat upah buruh memengaruhi pertumbuhan ekonomi di negara-negara OKI.</w:t>
      </w:r>
      <w:r w:rsidRPr="00B125CB">
        <w:rPr>
          <w:rStyle w:val="FootnoteReference"/>
          <w:rFonts w:eastAsiaTheme="majorEastAsia"/>
        </w:rPr>
        <w:footnoteReference w:id="98"/>
      </w:r>
    </w:p>
    <w:p w14:paraId="2FFDE275" w14:textId="77777777" w:rsidR="0058644B" w:rsidRPr="00B125CB" w:rsidRDefault="0058644B" w:rsidP="00B125CB">
      <w:pPr>
        <w:pStyle w:val="ListParagraph"/>
        <w:spacing w:line="360" w:lineRule="auto"/>
        <w:ind w:left="360" w:firstLine="720"/>
        <w:jc w:val="both"/>
      </w:pPr>
      <w:r w:rsidRPr="00B125CB">
        <w:t>Sehingga didapat hipotesa sebagai berikut :</w:t>
      </w:r>
    </w:p>
    <w:p w14:paraId="39E58290" w14:textId="77777777" w:rsidR="0058644B" w:rsidRPr="00B125CB" w:rsidRDefault="0058644B" w:rsidP="00B125CB">
      <w:pPr>
        <w:pStyle w:val="ListParagraph"/>
        <w:spacing w:line="360" w:lineRule="auto"/>
        <w:ind w:left="360"/>
        <w:jc w:val="both"/>
        <w:rPr>
          <w:b/>
        </w:rPr>
      </w:pPr>
      <w:r w:rsidRPr="00B125CB">
        <w:rPr>
          <w:b/>
        </w:rPr>
        <w:t xml:space="preserve">H1 : Upah buruh berpengaruh positif signifikan terhadap pertumbuhan ekonomi </w:t>
      </w:r>
      <w:r w:rsidRPr="00B125CB">
        <w:rPr>
          <w:b/>
          <w:bCs/>
          <w:lang w:val="en-US"/>
        </w:rPr>
        <w:t>10 Negara OKI</w:t>
      </w:r>
    </w:p>
    <w:p w14:paraId="2738D25B" w14:textId="1266B112" w:rsidR="00094BC4" w:rsidRPr="00B125CB" w:rsidRDefault="0058644B" w:rsidP="00B125CB">
      <w:pPr>
        <w:spacing w:after="0" w:line="276" w:lineRule="auto"/>
        <w:rPr>
          <w:rFonts w:ascii="Times New Roman" w:hAnsi="Times New Roman" w:cs="Times New Roman"/>
          <w:b/>
          <w:iCs/>
          <w:color w:val="000000" w:themeColor="text1"/>
          <w:lang w:val="id-ID"/>
        </w:rPr>
      </w:pPr>
      <w:r w:rsidRPr="00B125CB">
        <w:rPr>
          <w:rFonts w:ascii="Times New Roman" w:hAnsi="Times New Roman" w:cs="Times New Roman"/>
          <w:b/>
          <w:iCs/>
          <w:color w:val="000000" w:themeColor="text1"/>
          <w:lang w:val="id-ID"/>
        </w:rPr>
        <w:br w:type="page"/>
      </w:r>
    </w:p>
    <w:p w14:paraId="49EAB0A5" w14:textId="77777777" w:rsidR="00094BC4" w:rsidRPr="00B125CB" w:rsidRDefault="00094BC4" w:rsidP="00B125CB">
      <w:pPr>
        <w:pStyle w:val="Heading1"/>
        <w:spacing w:line="360" w:lineRule="auto"/>
        <w:jc w:val="center"/>
        <w:rPr>
          <w:lang w:val="id-ID"/>
        </w:rPr>
      </w:pPr>
      <w:bookmarkStart w:id="40" w:name="_Toc176854189"/>
      <w:bookmarkStart w:id="41" w:name="_Toc192583506"/>
      <w:r w:rsidRPr="00B125CB">
        <w:rPr>
          <w:lang w:val="id-ID"/>
        </w:rPr>
        <w:lastRenderedPageBreak/>
        <w:t>BAB II</w:t>
      </w:r>
      <w:bookmarkEnd w:id="40"/>
      <w:bookmarkEnd w:id="41"/>
      <w:r w:rsidRPr="00B125CB">
        <w:rPr>
          <w:lang w:val="id-ID"/>
        </w:rPr>
        <w:t xml:space="preserve"> </w:t>
      </w:r>
    </w:p>
    <w:p w14:paraId="4B878923" w14:textId="439240D6" w:rsidR="00094BC4" w:rsidRPr="00B125CB" w:rsidRDefault="0058644B" w:rsidP="00B125CB">
      <w:pPr>
        <w:pStyle w:val="Heading1"/>
        <w:spacing w:line="360" w:lineRule="auto"/>
        <w:jc w:val="center"/>
      </w:pPr>
      <w:bookmarkStart w:id="42" w:name="_Toc176854190"/>
      <w:bookmarkStart w:id="43" w:name="_Toc192583507"/>
      <w:r w:rsidRPr="00B125CB">
        <w:t>KAJIAN PUSTAKA</w:t>
      </w:r>
      <w:bookmarkEnd w:id="42"/>
      <w:bookmarkEnd w:id="43"/>
    </w:p>
    <w:p w14:paraId="29A4E81F" w14:textId="77777777" w:rsidR="00094BC4" w:rsidRPr="00B125CB" w:rsidRDefault="00094BC4" w:rsidP="00B125CB">
      <w:pPr>
        <w:spacing w:after="0" w:line="360" w:lineRule="auto"/>
        <w:rPr>
          <w:rFonts w:ascii="Times New Roman" w:hAnsi="Times New Roman" w:cs="Times New Roman"/>
          <w:color w:val="000000" w:themeColor="text1"/>
          <w:lang w:val="id-ID"/>
        </w:rPr>
      </w:pPr>
    </w:p>
    <w:p w14:paraId="008D2280" w14:textId="25A2AAA0" w:rsidR="004E7CCF" w:rsidRPr="00B125CB" w:rsidRDefault="00B93839" w:rsidP="00B125CB">
      <w:pPr>
        <w:pStyle w:val="Heading1"/>
        <w:numPr>
          <w:ilvl w:val="0"/>
          <w:numId w:val="37"/>
        </w:numPr>
        <w:tabs>
          <w:tab w:val="clear" w:pos="284"/>
          <w:tab w:val="left" w:pos="426"/>
        </w:tabs>
        <w:spacing w:line="360" w:lineRule="auto"/>
        <w:ind w:left="360"/>
      </w:pPr>
      <w:bookmarkStart w:id="44" w:name="_Toc176854191"/>
      <w:bookmarkStart w:id="45" w:name="_Toc192583508"/>
      <w:r w:rsidRPr="00B125CB">
        <w:t>Pertumbuhan Ekonomi</w:t>
      </w:r>
      <w:bookmarkEnd w:id="44"/>
      <w:bookmarkEnd w:id="45"/>
    </w:p>
    <w:p w14:paraId="3892F137" w14:textId="77777777" w:rsidR="009E750C" w:rsidRPr="00B125CB" w:rsidRDefault="00440C86" w:rsidP="00B125CB">
      <w:pPr>
        <w:pStyle w:val="ListParagraph"/>
        <w:numPr>
          <w:ilvl w:val="0"/>
          <w:numId w:val="23"/>
        </w:numPr>
        <w:spacing w:line="360" w:lineRule="auto"/>
        <w:rPr>
          <w:lang w:val="en-US"/>
        </w:rPr>
      </w:pPr>
      <w:r w:rsidRPr="00B125CB">
        <w:rPr>
          <w:lang w:val="en-US"/>
        </w:rPr>
        <w:t>Konsep Pertumbuhan Ekonomi</w:t>
      </w:r>
    </w:p>
    <w:p w14:paraId="421F2178" w14:textId="70063103" w:rsidR="009E750C" w:rsidRPr="00B125CB" w:rsidRDefault="009E750C" w:rsidP="00B125CB">
      <w:pPr>
        <w:pStyle w:val="ListParagraph"/>
        <w:spacing w:line="360" w:lineRule="auto"/>
        <w:ind w:left="0" w:firstLine="360"/>
        <w:jc w:val="both"/>
        <w:rPr>
          <w:lang w:val="en-US"/>
        </w:rPr>
      </w:pPr>
      <w:r w:rsidRPr="00B125CB">
        <w:rPr>
          <w:lang w:val="en-US"/>
        </w:rPr>
        <w:t>Pertumbuhan ekonomi adalah salah satu topik utama dalam ilmu ekonomi yang berkaitan dengan bagaimana suatu negara atau wilayah dapat meningkatkan kapasitas produksinya untuk mencapai kesejahteraan yang lebih baik. Dalam membahas konsep ini, penting untuk memahami perbedaan pendekatan antara teori pertumbuhan ekonomi konvensional dan pendekatan syariah. Kedua konsep ini memberikan pandangan yang berbeda mengenai tujuan, mekanisme, dan prinsip pertumbuhan ekonomi.</w:t>
      </w:r>
      <w:r w:rsidR="007949E9" w:rsidRPr="00B125CB">
        <w:rPr>
          <w:rStyle w:val="FootnoteReference"/>
          <w:lang w:val="en-US"/>
        </w:rPr>
        <w:footnoteReference w:id="99"/>
      </w:r>
    </w:p>
    <w:p w14:paraId="49B41C26" w14:textId="4A2F07FD" w:rsidR="009E750C" w:rsidRPr="00B125CB" w:rsidRDefault="009E750C" w:rsidP="00B125CB">
      <w:pPr>
        <w:pStyle w:val="ListParagraph"/>
        <w:numPr>
          <w:ilvl w:val="0"/>
          <w:numId w:val="28"/>
        </w:numPr>
        <w:spacing w:line="360" w:lineRule="auto"/>
        <w:ind w:left="1080"/>
        <w:jc w:val="both"/>
        <w:rPr>
          <w:lang w:val="en-US"/>
        </w:rPr>
      </w:pPr>
      <w:r w:rsidRPr="00B125CB">
        <w:rPr>
          <w:lang w:val="en-US"/>
        </w:rPr>
        <w:t>Konsep Pertumbuhan Ekonomi Konvensional</w:t>
      </w:r>
    </w:p>
    <w:p w14:paraId="56A21140" w14:textId="68051BC3" w:rsidR="00A6504E" w:rsidRPr="00B125CB" w:rsidRDefault="009E750C" w:rsidP="00B125CB">
      <w:pPr>
        <w:pStyle w:val="ListParagraph"/>
        <w:spacing w:line="360" w:lineRule="auto"/>
        <w:ind w:firstLine="698"/>
        <w:jc w:val="both"/>
        <w:rPr>
          <w:lang w:val="en-US"/>
        </w:rPr>
      </w:pPr>
      <w:r w:rsidRPr="00B125CB">
        <w:rPr>
          <w:lang w:val="en-US"/>
        </w:rPr>
        <w:t>Dalam literatur ekonomi konvensional, pertumbuhan ekonomi diartikan sebagai peningkatan output total suatu negara dalam bentuk barang dan jasa selama periode tertentu. Pengukuran yang paling umum digunakan adalah Produk Domestik Bruto (PDB), yang mencerminkan nilai semua barang dan jasa yang diproduksi di dalam negeri. Pertumbuhan ekonomi konvensional seringkali dilihat sebagai hasil dari kombinasi faktor-faktor produksi seperti modal, tenaga kerja, dan teknologi.</w:t>
      </w:r>
      <w:r w:rsidR="001F7FC5" w:rsidRPr="00B125CB">
        <w:rPr>
          <w:rStyle w:val="FootnoteReference"/>
          <w:lang w:val="en-US"/>
        </w:rPr>
        <w:footnoteReference w:id="100"/>
      </w:r>
    </w:p>
    <w:p w14:paraId="5F55FC33" w14:textId="512013BD" w:rsidR="009E750C" w:rsidRPr="00B125CB" w:rsidRDefault="009E750C" w:rsidP="00B125CB">
      <w:pPr>
        <w:pStyle w:val="ListParagraph"/>
        <w:spacing w:line="360" w:lineRule="auto"/>
        <w:ind w:firstLine="698"/>
        <w:jc w:val="both"/>
        <w:rPr>
          <w:lang w:val="en-US"/>
        </w:rPr>
      </w:pPr>
      <w:r w:rsidRPr="00B125CB">
        <w:rPr>
          <w:lang w:val="en-US"/>
        </w:rPr>
        <w:t>Secara historis, teori-teori pertumbuhan ekonomi konvensional dibagi menjadi beberapa aliran utama:</w:t>
      </w:r>
    </w:p>
    <w:p w14:paraId="34AF1CA2" w14:textId="77777777" w:rsidR="00A6504E" w:rsidRPr="00B125CB" w:rsidRDefault="009E750C" w:rsidP="00B125CB">
      <w:pPr>
        <w:pStyle w:val="ListParagraph"/>
        <w:numPr>
          <w:ilvl w:val="0"/>
          <w:numId w:val="29"/>
        </w:numPr>
        <w:spacing w:line="360" w:lineRule="auto"/>
        <w:ind w:left="1440"/>
        <w:jc w:val="both"/>
        <w:rPr>
          <w:lang w:val="en-US"/>
        </w:rPr>
      </w:pPr>
      <w:r w:rsidRPr="00B125CB">
        <w:rPr>
          <w:lang w:val="en-US"/>
        </w:rPr>
        <w:t>Teori Klasik</w:t>
      </w:r>
      <w:r w:rsidR="00A6504E" w:rsidRPr="00B125CB">
        <w:rPr>
          <w:lang w:val="en-US"/>
        </w:rPr>
        <w:t xml:space="preserve"> </w:t>
      </w:r>
    </w:p>
    <w:p w14:paraId="6AA15521" w14:textId="398FE0E7" w:rsidR="009E750C" w:rsidRPr="00B125CB" w:rsidRDefault="009E750C" w:rsidP="00B125CB">
      <w:pPr>
        <w:pStyle w:val="ListParagraph"/>
        <w:spacing w:line="360" w:lineRule="auto"/>
        <w:ind w:left="1440"/>
        <w:jc w:val="both"/>
        <w:rPr>
          <w:lang w:val="en-US"/>
        </w:rPr>
      </w:pPr>
      <w:r w:rsidRPr="00B125CB">
        <w:rPr>
          <w:lang w:val="en-US"/>
        </w:rPr>
        <w:t xml:space="preserve">Ekonom klasik seperti Adam Smith dan David Ricardo memandang pertumbuhan ekonomi sebagai hasil dari peningkatan produktivitas melalui pembagian kerja dan perdagangan internasional. Adam Smith, dalam bukunya The Wealth of Nations, menekankan bahwa </w:t>
      </w:r>
      <w:r w:rsidRPr="00B125CB">
        <w:rPr>
          <w:lang w:val="en-US"/>
        </w:rPr>
        <w:lastRenderedPageBreak/>
        <w:t>spesialisasi dan pembagian kerja akan meningkatkan efisiensi dan, pada gilirannya, meningkatkan output ekonomi.</w:t>
      </w:r>
      <w:r w:rsidR="001F7FC5" w:rsidRPr="00B125CB">
        <w:rPr>
          <w:rStyle w:val="FootnoteReference"/>
          <w:lang w:val="en-US"/>
        </w:rPr>
        <w:footnoteReference w:id="101"/>
      </w:r>
    </w:p>
    <w:p w14:paraId="647E8BBC" w14:textId="77777777" w:rsidR="00A6504E" w:rsidRPr="00B125CB" w:rsidRDefault="009E750C" w:rsidP="00B125CB">
      <w:pPr>
        <w:pStyle w:val="ListParagraph"/>
        <w:numPr>
          <w:ilvl w:val="0"/>
          <w:numId w:val="29"/>
        </w:numPr>
        <w:spacing w:line="360" w:lineRule="auto"/>
        <w:ind w:left="1440"/>
        <w:jc w:val="both"/>
        <w:rPr>
          <w:lang w:val="en-US"/>
        </w:rPr>
      </w:pPr>
      <w:r w:rsidRPr="00B125CB">
        <w:rPr>
          <w:lang w:val="en-US"/>
        </w:rPr>
        <w:t>Teori Neoklasik</w:t>
      </w:r>
    </w:p>
    <w:p w14:paraId="7C737901" w14:textId="352472C3" w:rsidR="009E750C" w:rsidRPr="00B125CB" w:rsidRDefault="009E750C" w:rsidP="00B125CB">
      <w:pPr>
        <w:pStyle w:val="ListParagraph"/>
        <w:spacing w:line="360" w:lineRule="auto"/>
        <w:ind w:left="1440"/>
        <w:jc w:val="both"/>
        <w:rPr>
          <w:lang w:val="en-US"/>
        </w:rPr>
      </w:pPr>
      <w:r w:rsidRPr="00B125CB">
        <w:rPr>
          <w:lang w:val="en-US"/>
        </w:rPr>
        <w:t>Teori pertumbuhan neoklasik yang dikemukakan oleh Robert Solow menekankan pentingnya modal, tenaga kerja, dan teknologi sebagai determinan utama pertumbuhan ekonomi. Menurut teori ini, dalam jangka panjang, pertumbuhan ekonomi ditentukan oleh kemajuan teknologi yang dianggap sebagai faktor eksogen. Solow memperkenalkan konsep diminishing returns, di mana peningkatan jumlah modal pada akhirnya akan menghasilkan tingkat pertumbuhan yang menurun kecuali ada kemajuan teknologi.</w:t>
      </w:r>
      <w:r w:rsidR="001F7FC5" w:rsidRPr="00B125CB">
        <w:rPr>
          <w:rStyle w:val="FootnoteReference"/>
          <w:lang w:val="en-US"/>
        </w:rPr>
        <w:footnoteReference w:id="102"/>
      </w:r>
    </w:p>
    <w:p w14:paraId="57B26121" w14:textId="77777777" w:rsidR="00A6504E" w:rsidRPr="00B125CB" w:rsidRDefault="009E750C" w:rsidP="00B125CB">
      <w:pPr>
        <w:pStyle w:val="ListParagraph"/>
        <w:numPr>
          <w:ilvl w:val="0"/>
          <w:numId w:val="29"/>
        </w:numPr>
        <w:spacing w:line="360" w:lineRule="auto"/>
        <w:ind w:left="1440"/>
        <w:jc w:val="both"/>
        <w:rPr>
          <w:lang w:val="en-US"/>
        </w:rPr>
      </w:pPr>
      <w:r w:rsidRPr="00B125CB">
        <w:rPr>
          <w:lang w:val="en-US"/>
        </w:rPr>
        <w:t>Teori Pertumbuhan Endogen</w:t>
      </w:r>
    </w:p>
    <w:p w14:paraId="149B3A22" w14:textId="1A299833" w:rsidR="009E750C" w:rsidRPr="00B125CB" w:rsidRDefault="009E750C" w:rsidP="00B125CB">
      <w:pPr>
        <w:pStyle w:val="ListParagraph"/>
        <w:spacing w:line="360" w:lineRule="auto"/>
        <w:ind w:left="1440"/>
        <w:jc w:val="both"/>
        <w:rPr>
          <w:lang w:val="en-US"/>
        </w:rPr>
      </w:pPr>
      <w:r w:rsidRPr="00B125CB">
        <w:rPr>
          <w:lang w:val="en-US"/>
        </w:rPr>
        <w:t>Teori ini, yang dikembangkan oleh Paul Romer dan Robert Lucas, menekankan bahwa pertumbuhan ekonomi tidak hanya bergantung pada faktor-faktor eksternal seperti teknologi, tetapi juga dapat ditentukan oleh faktor internal seperti kebijakan pemerintah, inovasi, dan investasi dalam modal manusia. Teori ini menyoroti peran penting investasi dalam penelitian dan pengembangan (R&amp;D) serta pendidikan dalam menciptakan pertumbuhan ekonomi jangka panjang.</w:t>
      </w:r>
      <w:r w:rsidR="001F7FC5" w:rsidRPr="00B125CB">
        <w:rPr>
          <w:rStyle w:val="FootnoteReference"/>
          <w:lang w:val="en-US"/>
        </w:rPr>
        <w:footnoteReference w:id="103"/>
      </w:r>
    </w:p>
    <w:p w14:paraId="3BEBD02B" w14:textId="01F0F95E" w:rsidR="009E750C" w:rsidRPr="00B125CB" w:rsidRDefault="009E750C" w:rsidP="00B125CB">
      <w:pPr>
        <w:spacing w:after="0" w:line="360" w:lineRule="auto"/>
        <w:ind w:left="709" w:firstLine="709"/>
        <w:jc w:val="both"/>
        <w:rPr>
          <w:rFonts w:ascii="Times New Roman" w:hAnsi="Times New Roman" w:cs="Times New Roman"/>
          <w:sz w:val="24"/>
          <w:szCs w:val="24"/>
        </w:rPr>
      </w:pPr>
      <w:r w:rsidRPr="00B125CB">
        <w:rPr>
          <w:rFonts w:ascii="Times New Roman" w:hAnsi="Times New Roman" w:cs="Times New Roman"/>
          <w:sz w:val="24"/>
          <w:szCs w:val="24"/>
        </w:rPr>
        <w:t xml:space="preserve">Dalam konteks ekonomi konvensional, pertumbuhan ekonomi dipandang sebagai sarana untuk mencapai peningkatan kesejahteraan masyarakat melalui peningkatan pendapatan, pekerjaan, dan akses terhadap barang dan jasa. Namun, fokus utama pertumbuhan ekonomi konvensional sering kali terpusat pada kuantitas pertumbuhan, tanpa memperhatikan </w:t>
      </w:r>
      <w:r w:rsidRPr="00B125CB">
        <w:rPr>
          <w:rFonts w:ascii="Times New Roman" w:hAnsi="Times New Roman" w:cs="Times New Roman"/>
          <w:sz w:val="24"/>
          <w:szCs w:val="24"/>
        </w:rPr>
        <w:lastRenderedPageBreak/>
        <w:t>secara mendalam distribusi kekayaan atau dampak sosial dan lingkungan dari pertumbuhan tersebut. Misalnya, meskipun PDB meningkat, ketimpangan pendapatan dan kerusakan lingkungan sering kali diabaikan.</w:t>
      </w:r>
    </w:p>
    <w:p w14:paraId="693FFD5B" w14:textId="77777777" w:rsidR="009E750C" w:rsidRPr="00B125CB" w:rsidRDefault="009E750C" w:rsidP="00B125CB">
      <w:pPr>
        <w:pStyle w:val="ListParagraph"/>
        <w:numPr>
          <w:ilvl w:val="0"/>
          <w:numId w:val="28"/>
        </w:numPr>
        <w:spacing w:line="360" w:lineRule="auto"/>
        <w:ind w:left="1080"/>
        <w:jc w:val="both"/>
        <w:rPr>
          <w:lang w:val="en-US"/>
        </w:rPr>
      </w:pPr>
      <w:r w:rsidRPr="00B125CB">
        <w:rPr>
          <w:lang w:val="en-US"/>
        </w:rPr>
        <w:t>Konsep Pertumbuhan Ekonomi Syariah</w:t>
      </w:r>
    </w:p>
    <w:p w14:paraId="1B098DDC" w14:textId="0F53B728" w:rsidR="00A6504E" w:rsidRPr="00B125CB" w:rsidRDefault="009E750C" w:rsidP="00B125CB">
      <w:pPr>
        <w:pStyle w:val="ListParagraph"/>
        <w:spacing w:line="360" w:lineRule="auto"/>
        <w:ind w:firstLine="698"/>
        <w:jc w:val="both"/>
        <w:rPr>
          <w:lang w:val="en-US"/>
        </w:rPr>
      </w:pPr>
      <w:r w:rsidRPr="00B125CB">
        <w:rPr>
          <w:lang w:val="en-US"/>
        </w:rPr>
        <w:t>Di sisi lain, pertumbuhan ekonomi dalam perspektif syariah tidak hanya melihat pertumbuhan sebagai peningkatan output ekonomi semata, tetapi juga menekankan keseimbangan antara kemajuan materi dan kesejahteraan spiritual. Dalam ekonomi syariah, pertumbuhan ekonomi harus selaras dengan prinsip-prinsip Islam yang mengedepankan keadilan, kesejahteraan umat, dan keberlanjutan.</w:t>
      </w:r>
      <w:r w:rsidR="001F7FC5" w:rsidRPr="00B125CB">
        <w:rPr>
          <w:rStyle w:val="FootnoteReference"/>
          <w:lang w:val="en-US"/>
        </w:rPr>
        <w:footnoteReference w:id="104"/>
      </w:r>
    </w:p>
    <w:p w14:paraId="070BF639" w14:textId="7E1587D9" w:rsidR="009E750C" w:rsidRPr="00B125CB" w:rsidRDefault="009E750C" w:rsidP="00B125CB">
      <w:pPr>
        <w:pStyle w:val="ListParagraph"/>
        <w:spacing w:line="360" w:lineRule="auto"/>
        <w:ind w:firstLine="698"/>
        <w:jc w:val="both"/>
        <w:rPr>
          <w:lang w:val="en-US"/>
        </w:rPr>
      </w:pPr>
      <w:r w:rsidRPr="00B125CB">
        <w:rPr>
          <w:lang w:val="en-US"/>
        </w:rPr>
        <w:t>Beberapa konsep utama dalam pertumbuhan ekonomi syariah meliputi:</w:t>
      </w:r>
    </w:p>
    <w:p w14:paraId="1FD8450A" w14:textId="77777777" w:rsidR="00A6504E" w:rsidRPr="00B125CB" w:rsidRDefault="009E750C" w:rsidP="00B125CB">
      <w:pPr>
        <w:pStyle w:val="ListParagraph"/>
        <w:numPr>
          <w:ilvl w:val="0"/>
          <w:numId w:val="30"/>
        </w:numPr>
        <w:spacing w:line="360" w:lineRule="auto"/>
        <w:jc w:val="both"/>
        <w:rPr>
          <w:lang w:val="en-US"/>
        </w:rPr>
      </w:pPr>
      <w:r w:rsidRPr="00B125CB">
        <w:rPr>
          <w:lang w:val="en-US"/>
        </w:rPr>
        <w:t>Tujuan Pertumbuhan Ekonomi</w:t>
      </w:r>
    </w:p>
    <w:p w14:paraId="63E8A14D" w14:textId="70089CE2" w:rsidR="009E750C" w:rsidRPr="00B125CB" w:rsidRDefault="009E750C" w:rsidP="00B125CB">
      <w:pPr>
        <w:pStyle w:val="ListParagraph"/>
        <w:spacing w:line="360" w:lineRule="auto"/>
        <w:ind w:left="1429"/>
        <w:jc w:val="both"/>
        <w:rPr>
          <w:lang w:val="en-US"/>
        </w:rPr>
      </w:pPr>
      <w:r w:rsidRPr="00B125CB">
        <w:rPr>
          <w:lang w:val="en-US"/>
        </w:rPr>
        <w:t>Berbeda dengan pendekatan konvensional yang cenderung fokus pada peningkatan PDB, dalam ekonomi syariah, tujuan utama pertumbuhan ekonomi adalah mencapai falah (kesejahteraan dunia dan akhirat). Pertumbuhan ekonomi harus menghasilkan peningkatan kualitas hidup yang seimbang antara kebutuhan material dan spiritual. Ini mencakup distribusi kekayaan yang adil, pengentasan kemiskinan, dan pembangunan yang berkelanjutan.</w:t>
      </w:r>
      <w:r w:rsidR="00900D9E" w:rsidRPr="00B125CB">
        <w:rPr>
          <w:rStyle w:val="FootnoteReference"/>
          <w:lang w:val="en-US"/>
        </w:rPr>
        <w:footnoteReference w:id="105"/>
      </w:r>
    </w:p>
    <w:p w14:paraId="6006E4F2" w14:textId="77777777" w:rsidR="0041014C" w:rsidRPr="00B125CB" w:rsidRDefault="00E36A85" w:rsidP="00B125CB">
      <w:pPr>
        <w:pStyle w:val="ListParagraph"/>
        <w:spacing w:line="360" w:lineRule="auto"/>
        <w:ind w:left="1429"/>
        <w:jc w:val="both"/>
        <w:rPr>
          <w:lang w:val="en-US"/>
        </w:rPr>
      </w:pPr>
      <w:r w:rsidRPr="00B125CB">
        <w:rPr>
          <w:lang w:val="en-US"/>
        </w:rPr>
        <w:t>Hal ini sebagaimana dinyatakan dalam QS al Qashash (</w:t>
      </w:r>
      <w:r w:rsidR="0041014C" w:rsidRPr="00B125CB">
        <w:rPr>
          <w:lang w:val="en-US"/>
        </w:rPr>
        <w:t>28</w:t>
      </w:r>
      <w:r w:rsidRPr="00B125CB">
        <w:rPr>
          <w:lang w:val="en-US"/>
        </w:rPr>
        <w:t>) :</w:t>
      </w:r>
      <w:r w:rsidR="0041014C" w:rsidRPr="00B125CB">
        <w:rPr>
          <w:lang w:val="en-US"/>
        </w:rPr>
        <w:t xml:space="preserve"> 77 dan Hadis Rasulullah :</w:t>
      </w:r>
    </w:p>
    <w:p w14:paraId="631130FA" w14:textId="379FE33E" w:rsidR="0041014C" w:rsidRPr="00B125CB" w:rsidRDefault="0041014C" w:rsidP="00B125CB">
      <w:pPr>
        <w:pStyle w:val="ListParagraph"/>
        <w:spacing w:line="360" w:lineRule="auto"/>
        <w:ind w:left="1429"/>
        <w:jc w:val="right"/>
        <w:rPr>
          <w:rFonts w:eastAsia="Hiragino Maru Gothic Pro W4"/>
          <w:sz w:val="32"/>
          <w:szCs w:val="32"/>
          <w:lang w:val="en-US"/>
        </w:rPr>
      </w:pPr>
      <w:r w:rsidRPr="00B125CB">
        <w:rPr>
          <w:rFonts w:eastAsia="Hiragino Maru Gothic Pro W4"/>
          <w:sz w:val="32"/>
          <w:szCs w:val="32"/>
          <w:lang w:val="en-US"/>
        </w:rPr>
        <w:t>وَابْتَغِ فِيمَا آتَاكَ اللَّهُ الدَّارَ الْآخِرَةَ وَلَا تَنْسَ نَصِيبَكَ مِنَ الدُّنْيَا</w:t>
      </w:r>
    </w:p>
    <w:p w14:paraId="3B00EBCF" w14:textId="018F64B3" w:rsidR="00425325" w:rsidRPr="00B125CB" w:rsidRDefault="00425325" w:rsidP="00B125CB">
      <w:pPr>
        <w:pStyle w:val="ListParagraph"/>
        <w:ind w:left="1429"/>
        <w:jc w:val="both"/>
        <w:rPr>
          <w:rFonts w:eastAsia="Hiragino Maru Gothic Pro W4"/>
          <w:i/>
          <w:iCs/>
          <w:lang w:val="en-US"/>
        </w:rPr>
      </w:pPr>
      <w:r w:rsidRPr="00B125CB">
        <w:rPr>
          <w:rFonts w:eastAsia="Hiragino Maru Gothic Pro W4"/>
          <w:i/>
          <w:iCs/>
          <w:lang w:val="en-US"/>
        </w:rPr>
        <w:t>"Dan carilah pada apa yang telah dianugerahkan Allah kepadamu (kebahagiaan) negeri akhirat, dan janganlah kamu melupakan bagianmu dari (kenikmatan) duniawi." (QS. Al-Qashash: 77)</w:t>
      </w:r>
    </w:p>
    <w:p w14:paraId="7C4BD234" w14:textId="77777777" w:rsidR="00425325" w:rsidRPr="00B125CB" w:rsidRDefault="00425325" w:rsidP="00B125CB">
      <w:pPr>
        <w:pStyle w:val="ListParagraph"/>
        <w:ind w:left="1429"/>
        <w:jc w:val="both"/>
        <w:rPr>
          <w:rFonts w:eastAsia="Hiragino Maru Gothic Pro W4"/>
          <w:i/>
          <w:iCs/>
          <w:lang w:val="en-US"/>
        </w:rPr>
      </w:pPr>
    </w:p>
    <w:p w14:paraId="4615D9B1" w14:textId="3F0524CC" w:rsidR="00425325" w:rsidRPr="00B125CB" w:rsidRDefault="00425325" w:rsidP="00B125CB">
      <w:pPr>
        <w:pStyle w:val="ListParagraph"/>
        <w:ind w:left="1429"/>
        <w:jc w:val="both"/>
        <w:rPr>
          <w:rFonts w:eastAsia="Hiragino Maru Gothic Pro W4"/>
          <w:sz w:val="32"/>
          <w:szCs w:val="32"/>
          <w:lang w:val="en-US"/>
        </w:rPr>
      </w:pPr>
      <w:r w:rsidRPr="00B125CB">
        <w:rPr>
          <w:rFonts w:eastAsia="Hiragino Maru Gothic Pro W4"/>
          <w:sz w:val="32"/>
          <w:szCs w:val="32"/>
          <w:lang w:val="en-US"/>
        </w:rPr>
        <w:t>مَنْ أَصْبَحَ مِنْكُمْ آمِنًا فِي سِرْبِهِ، مُعَافًى فِي بَدَنِهِ، عِنْدَهُ قُوتُ يَوْمِهِ، فَكَأَنَّمَا حِيزَتْ لَهُ الدُّنْيَا</w:t>
      </w:r>
    </w:p>
    <w:p w14:paraId="16740316" w14:textId="77777777" w:rsidR="00425325" w:rsidRPr="00B125CB" w:rsidRDefault="00425325" w:rsidP="00B125CB">
      <w:pPr>
        <w:pStyle w:val="ListParagraph"/>
        <w:spacing w:line="360" w:lineRule="auto"/>
        <w:ind w:left="1429"/>
        <w:jc w:val="both"/>
        <w:rPr>
          <w:lang w:val="en-US"/>
        </w:rPr>
      </w:pPr>
    </w:p>
    <w:p w14:paraId="101DDF90" w14:textId="633F576E" w:rsidR="00E36A85" w:rsidRPr="00B125CB" w:rsidRDefault="00425325" w:rsidP="00B125CB">
      <w:pPr>
        <w:pStyle w:val="ListParagraph"/>
        <w:ind w:left="1429"/>
        <w:jc w:val="both"/>
        <w:rPr>
          <w:i/>
          <w:iCs/>
          <w:lang w:val="en-US"/>
        </w:rPr>
      </w:pPr>
      <w:r w:rsidRPr="00B125CB">
        <w:rPr>
          <w:i/>
          <w:iCs/>
          <w:lang w:val="en-US"/>
        </w:rPr>
        <w:t>Barang siapa di antara kamu bangun pagi dalam keadaan aman di rumahnya, sehat badannya, dan memiliki makanan untuk hari itu, maka seakan-akan dunia telah digenggamnya." (HR. Tirmidzi)</w:t>
      </w:r>
      <w:r w:rsidR="00E36A85" w:rsidRPr="00B125CB">
        <w:rPr>
          <w:i/>
          <w:iCs/>
          <w:lang w:val="en-US"/>
        </w:rPr>
        <w:t xml:space="preserve"> </w:t>
      </w:r>
    </w:p>
    <w:p w14:paraId="491C6D87" w14:textId="77777777" w:rsidR="00425325" w:rsidRPr="00B125CB" w:rsidRDefault="00425325" w:rsidP="00B125CB">
      <w:pPr>
        <w:pStyle w:val="ListParagraph"/>
        <w:spacing w:line="360" w:lineRule="auto"/>
        <w:ind w:left="1429"/>
        <w:jc w:val="both"/>
        <w:rPr>
          <w:lang w:val="en-US"/>
        </w:rPr>
      </w:pPr>
    </w:p>
    <w:p w14:paraId="42471944" w14:textId="1EC97057" w:rsidR="00425325" w:rsidRPr="00B125CB" w:rsidRDefault="00425325" w:rsidP="00B125CB">
      <w:pPr>
        <w:pStyle w:val="ListParagraph"/>
        <w:spacing w:line="360" w:lineRule="auto"/>
        <w:ind w:left="1429"/>
        <w:jc w:val="both"/>
        <w:rPr>
          <w:lang w:val="en-US"/>
        </w:rPr>
      </w:pPr>
      <w:r w:rsidRPr="00B125CB">
        <w:rPr>
          <w:lang w:val="en-US"/>
        </w:rPr>
        <w:t>Ayat dan hadis di atas menekankan pentingnya keseimbangan antara kehidupan dunia dan akhirat dalam mengejar pertumbuhan ekonomi.</w:t>
      </w:r>
    </w:p>
    <w:p w14:paraId="52A9D231" w14:textId="77777777" w:rsidR="00A6504E" w:rsidRPr="00B125CB" w:rsidRDefault="009E750C" w:rsidP="00B125CB">
      <w:pPr>
        <w:pStyle w:val="ListParagraph"/>
        <w:numPr>
          <w:ilvl w:val="0"/>
          <w:numId w:val="30"/>
        </w:numPr>
        <w:spacing w:line="360" w:lineRule="auto"/>
        <w:jc w:val="both"/>
        <w:rPr>
          <w:lang w:val="en-US"/>
        </w:rPr>
      </w:pPr>
      <w:r w:rsidRPr="00B125CB">
        <w:rPr>
          <w:lang w:val="en-US"/>
        </w:rPr>
        <w:t>Distribusi Kekayaan yang Adil</w:t>
      </w:r>
    </w:p>
    <w:p w14:paraId="22D7FEFD" w14:textId="19ABABF4" w:rsidR="00170EBA" w:rsidRPr="00B125CB" w:rsidRDefault="00170EBA" w:rsidP="00B125CB">
      <w:pPr>
        <w:pStyle w:val="ListParagraph"/>
        <w:spacing w:line="360" w:lineRule="auto"/>
        <w:ind w:left="1429"/>
        <w:jc w:val="both"/>
        <w:rPr>
          <w:lang w:val="en-US"/>
        </w:rPr>
      </w:pPr>
      <w:r w:rsidRPr="00B125CB">
        <w:rPr>
          <w:lang w:val="en-US"/>
        </w:rPr>
        <w:t>Salah satu ciri utama dari pertumbuhan ekonomi syariah adalah perhatian terhadap distribusi kekayaan. Prinsip keadilan ekonomi dalam Islam menuntut bahwa kekayaan tidak boleh terkonsentrasi hanya pada segelintir individu atau kelompok. Dalam pandangan Islam, kekayaan adalah titipan Allah SWT yang wajib dikelola tidak hanya untuk kepentingan individu, tetapi juga untuk kemaslahatan umat. Oleh karena itu, zakat, sedekah, infak, dan wakaf merupakan instrumen syariah yang tidak hanya memiliki dimensi spiritual, tetapi juga fungsi sosial dan ekonomi sebagai mekanisme distribusi kekayaan. Tujuan akhirnya adalah terciptanya pertumbuhan ekonomi yang tidak hanya meningkatkan output nasional, tetapi juga mengurangi kesenjangan sosial serta membangun keadilan dan kesejahteraan kolektif.</w:t>
      </w:r>
    </w:p>
    <w:p w14:paraId="48F166B9" w14:textId="2F13BBB4" w:rsidR="00170EBA" w:rsidRPr="00B125CB" w:rsidRDefault="00170EBA" w:rsidP="00B125CB">
      <w:pPr>
        <w:pStyle w:val="ListParagraph"/>
        <w:spacing w:line="360" w:lineRule="auto"/>
        <w:ind w:left="1429"/>
        <w:jc w:val="both"/>
        <w:rPr>
          <w:lang w:val="en-US"/>
        </w:rPr>
      </w:pPr>
      <w:r w:rsidRPr="00B125CB">
        <w:rPr>
          <w:lang w:val="en-US"/>
        </w:rPr>
        <w:t xml:space="preserve">Al-Qur’an menegaskan hal ini dalam Surah </w:t>
      </w:r>
      <w:r w:rsidRPr="00B125CB">
        <w:rPr>
          <w:i/>
          <w:iCs/>
          <w:lang w:val="en-US"/>
        </w:rPr>
        <w:t>Al-Hasyr</w:t>
      </w:r>
      <w:r w:rsidRPr="00B125CB">
        <w:rPr>
          <w:lang w:val="en-US"/>
        </w:rPr>
        <w:t xml:space="preserve"> (59):7:</w:t>
      </w:r>
    </w:p>
    <w:p w14:paraId="708ADCF2" w14:textId="77777777" w:rsidR="00170EBA" w:rsidRPr="00170EBA" w:rsidRDefault="00170EBA" w:rsidP="00B125CB">
      <w:pPr>
        <w:bidi/>
        <w:spacing w:after="0"/>
        <w:ind w:right="1418"/>
        <w:jc w:val="both"/>
        <w:rPr>
          <w:rFonts w:ascii="Times New Roman" w:hAnsi="Times New Roman" w:cs="Times New Roman"/>
          <w:sz w:val="32"/>
          <w:szCs w:val="24"/>
          <w:rtl/>
        </w:rPr>
      </w:pPr>
      <w:r w:rsidRPr="00170EBA">
        <w:rPr>
          <w:rFonts w:ascii="Times New Roman" w:hAnsi="Times New Roman" w:cs="Times New Roman"/>
          <w:sz w:val="32"/>
          <w:szCs w:val="32"/>
          <w:rtl/>
        </w:rPr>
        <w:t xml:space="preserve">مَّآ أَفَآءَ ٱللَّهُ عَلَىٰ رَسُولِهِۦ مِنۡ أَهۡلِ ٱلۡقُرَىٰ فَلِلَّهِ وَلِلرَّسُولِ وَلِذِي ٱلۡقُرۡبَىٰ وَٱلۡيَتَٰمَىٰ وَٱلۡمَسَٰكِينِ وَٱبۡنِ ٱلسَّبِيلِ كَيۡ لَا يَكُونَ دُولَةَۢ بَيۡنَ ٱلۡأَغۡنِيَآءِ مِنكُمۡۚ وَمَآ ءَاتَىٰكُمُ ٱلرَّسُولُ فَخُذُوهُ وَمَا نَهَىٰكُمۡ عَنۡهُ فَٱنتَهُواْۚ وَٱتَّقُواْ ٱللَّهَۖ إِنَّ ٱللَّهَ شَدِيدُ ٱلۡعِقَابِ  </w:t>
      </w:r>
    </w:p>
    <w:p w14:paraId="6B97C3B1" w14:textId="094577A4" w:rsidR="00170EBA" w:rsidRPr="00B125CB" w:rsidRDefault="00170EBA" w:rsidP="00B125CB">
      <w:pPr>
        <w:pStyle w:val="ListParagraph"/>
        <w:ind w:left="1429"/>
        <w:jc w:val="both"/>
        <w:rPr>
          <w:i/>
          <w:iCs/>
          <w:lang w:val="en-US"/>
        </w:rPr>
      </w:pPr>
      <w:r w:rsidRPr="00B125CB">
        <w:rPr>
          <w:i/>
          <w:iCs/>
          <w:lang w:val="en-US"/>
        </w:rPr>
        <w:t xml:space="preserve">“Apa saja harta rampasan (fai-i) yang diberikan Allah kepada Rasul-Nya (dari harta benda) yang berasal dari penduduk kota-kota maka adalah untuk Allah, untuk Rasul, kaum kerabat, anak-anak yatim, orang-orang miskin dan orang-orang yang dalam perjalanan, supaya harta itu jangan beredar di antara orang-orang kaya saja di antara kamu. Apa yang diberikan Rasul kepadamu, maka terimalah. Dan apa yang dilarangnya bagimu, maka </w:t>
      </w:r>
      <w:r w:rsidRPr="00B125CB">
        <w:rPr>
          <w:i/>
          <w:iCs/>
          <w:lang w:val="en-US"/>
        </w:rPr>
        <w:lastRenderedPageBreak/>
        <w:t>tinggalkanlah. Dan bertakwalah kepada Allah. Sesungguhnya Allah amat keras hukumannya.”</w:t>
      </w:r>
    </w:p>
    <w:p w14:paraId="562804C5" w14:textId="205E56ED" w:rsidR="00170EBA" w:rsidRPr="00B125CB" w:rsidRDefault="00170EBA" w:rsidP="00B125CB">
      <w:pPr>
        <w:pStyle w:val="ListParagraph"/>
        <w:spacing w:line="360" w:lineRule="auto"/>
        <w:ind w:left="1429"/>
        <w:jc w:val="both"/>
        <w:rPr>
          <w:lang w:val="en-US"/>
        </w:rPr>
      </w:pPr>
      <w:r w:rsidRPr="00B125CB">
        <w:rPr>
          <w:lang w:val="en-US"/>
        </w:rPr>
        <w:t xml:space="preserve">Ayat ini memberikan landasan normatif bahwa kekayaan tidak boleh hanya berputar dalam lingkaran elite, melainkan harus mengalir ke seluruh lapisan masyarakat. Selain itu, dalam Surah </w:t>
      </w:r>
      <w:r w:rsidRPr="00B125CB">
        <w:rPr>
          <w:i/>
          <w:iCs/>
          <w:lang w:val="en-US"/>
        </w:rPr>
        <w:t>Az-Dzariyat</w:t>
      </w:r>
      <w:r w:rsidRPr="00B125CB">
        <w:rPr>
          <w:lang w:val="en-US"/>
        </w:rPr>
        <w:t xml:space="preserve"> (51):19) disebutkan: </w:t>
      </w:r>
    </w:p>
    <w:p w14:paraId="441640F2" w14:textId="77777777" w:rsidR="00170EBA" w:rsidRPr="00170EBA" w:rsidRDefault="00170EBA" w:rsidP="00B125CB">
      <w:pPr>
        <w:bidi/>
        <w:spacing w:after="0"/>
        <w:jc w:val="both"/>
        <w:rPr>
          <w:rFonts w:ascii="Times New Roman" w:hAnsi="Times New Roman" w:cs="Times New Roman"/>
          <w:sz w:val="28"/>
          <w:szCs w:val="28"/>
          <w:rtl/>
        </w:rPr>
      </w:pPr>
      <w:r w:rsidRPr="00170EBA">
        <w:rPr>
          <w:rFonts w:ascii="Times New Roman" w:hAnsi="Times New Roman" w:cs="Times New Roman"/>
          <w:sz w:val="28"/>
          <w:szCs w:val="28"/>
          <w:rtl/>
        </w:rPr>
        <w:t xml:space="preserve">وَفِيٓ أَمۡوَٰلِهِمۡ حَقّٞ لِّلسَّآئِلِ وَٱلۡمَحۡرُومِ  </w:t>
      </w:r>
    </w:p>
    <w:p w14:paraId="72DFAD16" w14:textId="2C0F23C8" w:rsidR="00170EBA" w:rsidRPr="00B125CB" w:rsidRDefault="00170EBA" w:rsidP="00B125CB">
      <w:pPr>
        <w:pStyle w:val="ListParagraph"/>
        <w:ind w:left="1429"/>
        <w:jc w:val="both"/>
        <w:rPr>
          <w:i/>
          <w:iCs/>
          <w:lang w:val="en-US"/>
        </w:rPr>
      </w:pPr>
      <w:r w:rsidRPr="00B125CB">
        <w:rPr>
          <w:i/>
          <w:iCs/>
          <w:lang w:val="en-US"/>
        </w:rPr>
        <w:t>Dan pada harta-harta mereka ada hak untuk orang miskin yang meminta dan orang miskin yang tidak mendapat bagian.</w:t>
      </w:r>
    </w:p>
    <w:p w14:paraId="1747D3E8" w14:textId="77777777" w:rsidR="00170EBA" w:rsidRPr="00B125CB" w:rsidRDefault="00170EBA" w:rsidP="00B125CB">
      <w:pPr>
        <w:pStyle w:val="ListParagraph"/>
        <w:spacing w:line="360" w:lineRule="auto"/>
        <w:ind w:left="1429"/>
        <w:jc w:val="both"/>
        <w:rPr>
          <w:lang w:val="en-US"/>
        </w:rPr>
      </w:pPr>
    </w:p>
    <w:p w14:paraId="1CCBCEF6" w14:textId="53D1F910" w:rsidR="00170EBA" w:rsidRPr="00B125CB" w:rsidRDefault="00170EBA" w:rsidP="00B125CB">
      <w:pPr>
        <w:pStyle w:val="ListParagraph"/>
        <w:spacing w:line="360" w:lineRule="auto"/>
        <w:ind w:left="1429"/>
        <w:jc w:val="both"/>
        <w:rPr>
          <w:lang w:val="en-US"/>
        </w:rPr>
      </w:pPr>
      <w:r w:rsidRPr="00B125CB">
        <w:rPr>
          <w:lang w:val="en-US"/>
        </w:rPr>
        <w:t>Dengan demikian, distribusi kekayaan dalam sistem ekonomi syariah adalah instrumen esensial untuk mencapai falah (kesejahteraan dunia dan akhirat), menjaga stabilitas sosial, dan menghindari ketimpangan yang merusak harmoni masyarakat.</w:t>
      </w:r>
    </w:p>
    <w:p w14:paraId="65505357" w14:textId="584BE6BC" w:rsidR="009E750C" w:rsidRPr="00B125CB" w:rsidRDefault="009E750C" w:rsidP="00B125CB">
      <w:pPr>
        <w:pStyle w:val="ListParagraph"/>
        <w:spacing w:line="360" w:lineRule="auto"/>
        <w:ind w:left="1429"/>
        <w:jc w:val="both"/>
        <w:rPr>
          <w:lang w:val="en-US"/>
        </w:rPr>
      </w:pPr>
      <w:r w:rsidRPr="00B125CB">
        <w:rPr>
          <w:lang w:val="en-US"/>
        </w:rPr>
        <w:t>Salah satu ciri utama dari pertumbuhan ekonomi syariah adalah perhatian terhadap distribusi kekayaan. Prinsip keadilan ekonomi dalam Islam menuntut bahwa kekayaan tidak boleh terkonsentrasi hanya pada segelintir individu atau kelompok. Zakat, sedekah, infak, dan wakaf adalah instrumen yang secara khusus dirancang untuk redistribusi kekayaan dalam masyarakat, sehingga pertumbuhan ekonomi tidak hanya meningkatkan output tetapi juga mengurangi kesenjangan sosial.</w:t>
      </w:r>
      <w:r w:rsidR="00900D9E" w:rsidRPr="00B125CB">
        <w:rPr>
          <w:rStyle w:val="FootnoteReference"/>
          <w:lang w:val="en-US"/>
        </w:rPr>
        <w:footnoteReference w:id="106"/>
      </w:r>
    </w:p>
    <w:p w14:paraId="67DDE95F" w14:textId="77777777" w:rsidR="00A6504E" w:rsidRPr="00B125CB" w:rsidRDefault="009E750C" w:rsidP="00B125CB">
      <w:pPr>
        <w:pStyle w:val="ListParagraph"/>
        <w:numPr>
          <w:ilvl w:val="0"/>
          <w:numId w:val="30"/>
        </w:numPr>
        <w:spacing w:line="360" w:lineRule="auto"/>
        <w:jc w:val="both"/>
        <w:rPr>
          <w:lang w:val="en-US"/>
        </w:rPr>
      </w:pPr>
      <w:r w:rsidRPr="00B125CB">
        <w:rPr>
          <w:lang w:val="en-US"/>
        </w:rPr>
        <w:t>Larangan Riba</w:t>
      </w:r>
    </w:p>
    <w:p w14:paraId="026E05F0" w14:textId="77777777" w:rsidR="00170EBA" w:rsidRPr="00B125CB" w:rsidRDefault="00170EBA" w:rsidP="00B125CB">
      <w:pPr>
        <w:pStyle w:val="ListParagraph"/>
        <w:spacing w:line="360" w:lineRule="auto"/>
        <w:ind w:left="1429"/>
        <w:jc w:val="both"/>
        <w:rPr>
          <w:lang w:val="en-US"/>
        </w:rPr>
      </w:pPr>
      <w:r w:rsidRPr="00B125CB">
        <w:rPr>
          <w:lang w:val="en-US"/>
        </w:rPr>
        <w:t xml:space="preserve">Dalam sistem ekonomi syariah, larangan terhadap riba (bunga) merupakan prinsip fundamental yang membedakan secara tegas antara sistem ekonomi Islam dengan sistem konvensional. Riba didefinisikan sebagai tambahan atau kelebihan dalam transaksi pinjam meminjam uang atau barang ribawi yang tidak dibenarkan oleh syariat. Dalam pandangan Islam, riba dianggap sebagai praktik yang tidak adil karena memberikan keuntungan tanpa risiko, serta </w:t>
      </w:r>
      <w:r w:rsidRPr="00B125CB">
        <w:rPr>
          <w:lang w:val="en-US"/>
        </w:rPr>
        <w:lastRenderedPageBreak/>
        <w:t>menempatkan satu pihak dalam posisi dominan atas pihak lainnya, yang pada akhirnya dapat menyebabkan eksploitasi dan ketimpangan sosial.</w:t>
      </w:r>
    </w:p>
    <w:p w14:paraId="125C77D9" w14:textId="77777777" w:rsidR="00170EBA" w:rsidRPr="00B125CB" w:rsidRDefault="00170EBA" w:rsidP="00B125CB">
      <w:pPr>
        <w:pStyle w:val="ListParagraph"/>
        <w:spacing w:line="360" w:lineRule="auto"/>
        <w:ind w:left="1429"/>
        <w:jc w:val="both"/>
        <w:rPr>
          <w:lang w:val="en-US"/>
        </w:rPr>
      </w:pPr>
      <w:r w:rsidRPr="00B125CB">
        <w:rPr>
          <w:lang w:val="en-US"/>
        </w:rPr>
        <w:t>Dalam konteks pertumbuhan ekonomi, larangan riba mempromosikan sistem keuangan yang lebih adil dan seimbang. Sistem ekonomi syariah mendorong penerapan prinsip kemitraan melalui skema pembiayaan berbasis bagi hasil seperti mudharabah dan musharakah. Skema ini menekankan prinsip profit and loss sharing, di mana investor dan pengusaha berbagi risiko dan hasil secara adil. Pendekatan ini tidak hanya menciptakan hubungan keuangan yang lebih etis, tetapi juga meningkatkan tanggung jawab dan akuntabilitas dalam kegiatan usaha. Dengan menghindari spekulasi dan penindasan, ekonomi berbasis kemitraan syariah dapat mendorong investasi yang lebih produktif, inklusif, dan berkelanjutan.</w:t>
      </w:r>
    </w:p>
    <w:p w14:paraId="7E19889C" w14:textId="2AD13246" w:rsidR="00170EBA" w:rsidRPr="00B125CB" w:rsidRDefault="00170EBA" w:rsidP="00B125CB">
      <w:pPr>
        <w:pStyle w:val="ListParagraph"/>
        <w:spacing w:line="360" w:lineRule="auto"/>
        <w:ind w:left="1429"/>
        <w:jc w:val="both"/>
        <w:rPr>
          <w:lang w:val="en-US"/>
        </w:rPr>
      </w:pPr>
      <w:r w:rsidRPr="00B125CB">
        <w:rPr>
          <w:lang w:val="en-US"/>
        </w:rPr>
        <w:t>Larangan terhadap riba ditegaskan secara eksplisit dalam Al-Qur’an, salah satunya dalam Surah Al-Baqarah (2):275:</w:t>
      </w:r>
    </w:p>
    <w:p w14:paraId="77BED836" w14:textId="77777777" w:rsidR="00170EBA" w:rsidRPr="00170EBA" w:rsidRDefault="00170EBA" w:rsidP="00B125CB">
      <w:pPr>
        <w:bidi/>
        <w:spacing w:after="0"/>
        <w:ind w:right="1418"/>
        <w:jc w:val="both"/>
        <w:rPr>
          <w:rFonts w:ascii="Times New Roman" w:hAnsi="Times New Roman" w:cs="Times New Roman"/>
          <w:sz w:val="32"/>
          <w:szCs w:val="32"/>
          <w:rtl/>
        </w:rPr>
      </w:pPr>
      <w:r w:rsidRPr="00170EBA">
        <w:rPr>
          <w:rFonts w:ascii="Times New Roman" w:hAnsi="Times New Roman" w:cs="Times New Roman"/>
          <w:sz w:val="32"/>
          <w:szCs w:val="32"/>
          <w:rtl/>
        </w:rPr>
        <w:t xml:space="preserve">ٱلَّذِينَ يَأۡكُلُونَ ٱلرِّبَوٰاْ لَا يَقُومُونَ إِلَّا كَمَا يَقُومُ ٱلَّذِي يَتَخَبَّطُهُ ٱلشَّيۡطَٰنُ مِنَ ٱلۡمَسِّۚ ذَٰلِكَ بِأَنَّهُمۡ قَالُوٓاْ إِنَّمَا ٱلۡبَيۡعُ مِثۡلُ ٱلرِّبَوٰاْۗ وَأَحَلَّ ٱللَّهُ ٱلۡبَيۡعَ وَحَرَّمَ ٱلرِّبَوٰاْۚ فَمَن جَآءَهُۥ مَوۡعِظَةٞ مِّن رَّبِّهِۦ فَٱنتَهَىٰ فَلَهُۥ مَا سَلَفَ وَأَمۡرُهُۥٓ إِلَى ٱللَّهِۖ وَمَنۡ عَادَ فَأُوْلَٰٓئِكَ أَصۡحَٰبُ ٱلنَّارِۖ هُمۡ فِيهَا خَٰلِدُونَ  </w:t>
      </w:r>
    </w:p>
    <w:p w14:paraId="628A7384" w14:textId="2634B3D7" w:rsidR="00170EBA" w:rsidRPr="00B125CB" w:rsidRDefault="00170EBA" w:rsidP="00B125CB">
      <w:pPr>
        <w:pStyle w:val="ListParagraph"/>
        <w:ind w:left="1429"/>
        <w:jc w:val="both"/>
        <w:rPr>
          <w:i/>
          <w:iCs/>
          <w:lang w:val="en-US"/>
        </w:rPr>
      </w:pPr>
      <w:r w:rsidRPr="00B125CB">
        <w:rPr>
          <w:i/>
          <w:iCs/>
          <w:lang w:val="en-US"/>
        </w:rPr>
        <w:t>Orang-orang yang makan (mengambil) riba tidak dapat berdiri melainkan seperti berdirinya orang yang kemasukan syaitan lantaran (tekanan) penyakit gila. Keadaan mereka yang demikian itu, adalah disebabkan mereka berkata (berpendapat), sesungguhnya jual beli itu sama dengan riba, padahal Allah telah menghalalkan jual beli dan mengharamkan riba. Orang-orang yang telah sampai kepadanya larangan dari Tuhannya, lalu terus berhenti (dari mengambil riba), maka baginya apa yang telah diambilnya dahulu (sebelum datang larangan); dan urusannya (terserah) kepada Allah. Orang yang kembali (mengambil riba), maka orang itu adalah penghuni-penghuni neraka; mereka kekal di dalamnya</w:t>
      </w:r>
    </w:p>
    <w:p w14:paraId="3327A728" w14:textId="77777777" w:rsidR="00170EBA" w:rsidRPr="00B125CB" w:rsidRDefault="00170EBA" w:rsidP="00B125CB">
      <w:pPr>
        <w:pStyle w:val="ListParagraph"/>
        <w:spacing w:line="360" w:lineRule="auto"/>
        <w:ind w:left="1429"/>
        <w:jc w:val="both"/>
        <w:rPr>
          <w:lang w:val="en-US"/>
        </w:rPr>
      </w:pPr>
    </w:p>
    <w:p w14:paraId="1C53937B" w14:textId="35B784DE" w:rsidR="00170EBA" w:rsidRPr="00B125CB" w:rsidRDefault="00170EBA" w:rsidP="00B125CB">
      <w:pPr>
        <w:pStyle w:val="ListParagraph"/>
        <w:spacing w:line="360" w:lineRule="auto"/>
        <w:ind w:left="1429"/>
        <w:jc w:val="both"/>
        <w:rPr>
          <w:lang w:val="en-US"/>
        </w:rPr>
      </w:pPr>
      <w:r w:rsidRPr="00B125CB">
        <w:rPr>
          <w:lang w:val="en-US"/>
        </w:rPr>
        <w:t>Selain itu, dalam Surah Al-Baqarah (2):278–279) Allah berfirman:</w:t>
      </w:r>
    </w:p>
    <w:p w14:paraId="24CE9579" w14:textId="77777777" w:rsidR="00170EBA" w:rsidRPr="00170EBA" w:rsidRDefault="00170EBA" w:rsidP="00B125CB">
      <w:pPr>
        <w:bidi/>
        <w:spacing w:after="0"/>
        <w:ind w:right="1418"/>
        <w:jc w:val="both"/>
        <w:rPr>
          <w:rFonts w:ascii="Times New Roman" w:hAnsi="Times New Roman" w:cs="Times New Roman"/>
          <w:sz w:val="32"/>
          <w:szCs w:val="32"/>
          <w:rtl/>
        </w:rPr>
      </w:pPr>
      <w:r w:rsidRPr="00170EBA">
        <w:rPr>
          <w:rFonts w:ascii="Times New Roman" w:hAnsi="Times New Roman" w:cs="Times New Roman"/>
          <w:sz w:val="32"/>
          <w:szCs w:val="32"/>
          <w:rtl/>
        </w:rPr>
        <w:lastRenderedPageBreak/>
        <w:t xml:space="preserve">يَٰٓأَيُّهَا ٱلَّذِينَ ءَامَنُواْ ٱتَّقُواْ ٱللَّهَ وَذَرُواْ مَا بَقِيَ مِنَ ٱلرِّبَوٰٓاْ إِن كُنتُم مُّؤۡمِنِينَ فَإِن لَّمۡ تَفۡعَلُواْ فَأۡذَنُواْ بِحَرۡبٖ مِّنَ ٱللَّهِ وَرَسُولِهِۦۖ وَإِن تُبۡتُمۡ فَلَكُمۡ رُءُوسُ أَمۡوَٰلِكُمۡ لَا تَظۡلِمُونَ وَلَا تُظۡلَمُونَ  </w:t>
      </w:r>
    </w:p>
    <w:p w14:paraId="056A9BCC" w14:textId="77777777" w:rsidR="00170EBA" w:rsidRPr="00B125CB" w:rsidRDefault="00170EBA" w:rsidP="00B125CB">
      <w:pPr>
        <w:pStyle w:val="ListParagraph"/>
        <w:ind w:left="1429"/>
        <w:jc w:val="both"/>
        <w:rPr>
          <w:i/>
          <w:iCs/>
          <w:lang w:val="en-US"/>
        </w:rPr>
      </w:pPr>
      <w:r w:rsidRPr="00B125CB">
        <w:rPr>
          <w:i/>
          <w:iCs/>
          <w:lang w:val="en-US"/>
        </w:rPr>
        <w:t>278.  Hai orang-orang yang beriman, bertakwalah kepada Allah dan tinggalkan sisa riba (yang belum dipungut) jika kamu orang-orang yang beriman.</w:t>
      </w:r>
    </w:p>
    <w:p w14:paraId="77FEE12B" w14:textId="65E79C27" w:rsidR="00170EBA" w:rsidRPr="00B125CB" w:rsidRDefault="00170EBA" w:rsidP="00B125CB">
      <w:pPr>
        <w:pStyle w:val="ListParagraph"/>
        <w:ind w:left="1429"/>
        <w:jc w:val="both"/>
        <w:rPr>
          <w:i/>
          <w:iCs/>
          <w:lang w:val="en-US"/>
        </w:rPr>
      </w:pPr>
      <w:r w:rsidRPr="00B125CB">
        <w:rPr>
          <w:i/>
          <w:iCs/>
          <w:lang w:val="en-US"/>
        </w:rPr>
        <w:t>279.  Maka jika kamu tidak mengerjakan (meninggalkan sisa riba), maka ketahuilah, bahwa Allah dan Rasul-Nya akan memerangimu. Dan jika kamu bertaubat (dari pengambilan riba), maka bagimu pokok hartamu; kamu tidak menganiaya dan tidak (pula) dianiaya.</w:t>
      </w:r>
    </w:p>
    <w:p w14:paraId="129AD04E" w14:textId="77777777" w:rsidR="00170EBA" w:rsidRPr="00B125CB" w:rsidRDefault="00170EBA" w:rsidP="00B125CB">
      <w:pPr>
        <w:pStyle w:val="ListParagraph"/>
        <w:spacing w:line="360" w:lineRule="auto"/>
        <w:ind w:left="1429"/>
        <w:jc w:val="both"/>
        <w:rPr>
          <w:lang w:val="en-US"/>
        </w:rPr>
      </w:pPr>
    </w:p>
    <w:p w14:paraId="28B1E5EB" w14:textId="01C990DB" w:rsidR="00170EBA" w:rsidRPr="00B125CB" w:rsidRDefault="00170EBA" w:rsidP="00B125CB">
      <w:pPr>
        <w:pStyle w:val="ListParagraph"/>
        <w:spacing w:line="360" w:lineRule="auto"/>
        <w:ind w:left="1429"/>
        <w:jc w:val="both"/>
        <w:rPr>
          <w:lang w:val="en-US"/>
        </w:rPr>
      </w:pPr>
      <w:r w:rsidRPr="00B125CB">
        <w:rPr>
          <w:lang w:val="en-US"/>
        </w:rPr>
        <w:t>yat ini memberikan peringatan keras terhadap pelaku riba dan menegaskan bahwa praktik riba bukan hanya dosa individual, tetapi juga ancaman terhadap stabilitas dan keadilan ekonomi. Rasulullah SAW juga bersabda dalam hadis yang diriwayatkan oleh Muslim:</w:t>
      </w:r>
    </w:p>
    <w:p w14:paraId="00846060" w14:textId="77777777" w:rsidR="00170EBA" w:rsidRPr="00B125CB" w:rsidRDefault="00170EBA" w:rsidP="00B125CB">
      <w:pPr>
        <w:pStyle w:val="ListParagraph"/>
        <w:ind w:left="1429"/>
        <w:jc w:val="both"/>
        <w:rPr>
          <w:lang w:val="en-US"/>
        </w:rPr>
      </w:pPr>
      <w:r w:rsidRPr="00B125CB">
        <w:rPr>
          <w:i/>
          <w:iCs/>
          <w:lang w:val="en-US"/>
        </w:rPr>
        <w:t>Rasulullah melaknat pemakan riba, pemberi riba, pencatatnya, dan dua saksinya, dan beliau bersabda, ‘Mereka semua sama saja (dalam dosa)’</w:t>
      </w:r>
      <w:r w:rsidRPr="00B125CB">
        <w:rPr>
          <w:lang w:val="en-US"/>
        </w:rPr>
        <w:t>.” (HR. Muslim)</w:t>
      </w:r>
    </w:p>
    <w:p w14:paraId="60BCC4E7" w14:textId="47705A86" w:rsidR="00170EBA" w:rsidRPr="00B125CB" w:rsidRDefault="00170EBA" w:rsidP="00B125CB">
      <w:pPr>
        <w:pStyle w:val="ListParagraph"/>
        <w:spacing w:line="360" w:lineRule="auto"/>
        <w:ind w:left="1429"/>
        <w:jc w:val="both"/>
        <w:rPr>
          <w:lang w:val="en-US"/>
        </w:rPr>
      </w:pPr>
      <w:r w:rsidRPr="00B125CB">
        <w:rPr>
          <w:lang w:val="en-US"/>
        </w:rPr>
        <w:t>Hadis ini menunjukkan bahwa semua pihak yang terlibat dalam praktik riba, baik secara langsung maupun tidak langsung, turut menanggung dosa yang sama.</w:t>
      </w:r>
      <w:r w:rsidR="00C00698" w:rsidRPr="00B125CB">
        <w:rPr>
          <w:lang w:val="en-US"/>
        </w:rPr>
        <w:t xml:space="preserve"> Dengan demikian, larangan riba dalam ekonomi syariah tidak hanya berfungsi sebagai batasan hukum, tetapi juga sebagai panduan moral dan struktur sistemik yang membangun ekonomi yang adil, stabil, dan berlandaskan solidaritas sosial. Sistem ini tidak hanya menghindari penindasan ekonomi, tetapi juga menciptakan ruang bagi pertumbuhan yang lebih sehat, berkelanjutan, dan inklusif, sebagaimana dikehendaki dalam tujuan utama syariah (</w:t>
      </w:r>
      <w:r w:rsidR="00C00698" w:rsidRPr="00B125CB">
        <w:rPr>
          <w:i/>
          <w:iCs/>
          <w:lang w:val="en-US"/>
        </w:rPr>
        <w:t>maqashid syariah</w:t>
      </w:r>
      <w:r w:rsidR="00C00698" w:rsidRPr="00B125CB">
        <w:rPr>
          <w:lang w:val="en-US"/>
        </w:rPr>
        <w:t>).</w:t>
      </w:r>
    </w:p>
    <w:p w14:paraId="3F456C07" w14:textId="77777777" w:rsidR="00170EBA" w:rsidRPr="00B125CB" w:rsidRDefault="00170EBA" w:rsidP="00B125CB">
      <w:pPr>
        <w:pStyle w:val="ListParagraph"/>
        <w:spacing w:line="360" w:lineRule="auto"/>
        <w:ind w:left="1429"/>
        <w:jc w:val="both"/>
        <w:rPr>
          <w:lang w:val="en-US"/>
        </w:rPr>
      </w:pPr>
    </w:p>
    <w:p w14:paraId="4721228D" w14:textId="77777777" w:rsidR="00A6504E" w:rsidRPr="00B125CB" w:rsidRDefault="009E750C" w:rsidP="00B125CB">
      <w:pPr>
        <w:pStyle w:val="ListParagraph"/>
        <w:numPr>
          <w:ilvl w:val="0"/>
          <w:numId w:val="30"/>
        </w:numPr>
        <w:spacing w:line="360" w:lineRule="auto"/>
        <w:jc w:val="both"/>
        <w:rPr>
          <w:lang w:val="en-US"/>
        </w:rPr>
      </w:pPr>
      <w:r w:rsidRPr="00B125CB">
        <w:rPr>
          <w:lang w:val="en-US"/>
        </w:rPr>
        <w:t>Pembangunan Berkelanjutan</w:t>
      </w:r>
    </w:p>
    <w:p w14:paraId="1E8C6F0A" w14:textId="3A25C713" w:rsidR="009E750C" w:rsidRPr="00B125CB" w:rsidRDefault="009E750C" w:rsidP="00B125CB">
      <w:pPr>
        <w:pStyle w:val="ListParagraph"/>
        <w:spacing w:line="360" w:lineRule="auto"/>
        <w:ind w:left="1429"/>
        <w:jc w:val="both"/>
        <w:rPr>
          <w:lang w:val="en-US"/>
        </w:rPr>
      </w:pPr>
      <w:r w:rsidRPr="00B125CB">
        <w:rPr>
          <w:lang w:val="en-US"/>
        </w:rPr>
        <w:t xml:space="preserve">Pertumbuhan ekonomi dalam Islam harus sejalan dengan keberlanjutan dan perlindungan lingkungan. Konsep istihlah (penggunaan sumber daya yang diperbolehkan) dan hisbah (pengawasan atas perilaku ekonomi) menggarisbawahi pentingnya </w:t>
      </w:r>
      <w:r w:rsidRPr="00B125CB">
        <w:rPr>
          <w:lang w:val="en-US"/>
        </w:rPr>
        <w:lastRenderedPageBreak/>
        <w:t>menjaga kelestarian sumber daya alam untuk generasi mendatang. Oleh karena itu, pertumbuhan ekonomi tidak boleh mengorbankan keberlanjutan lingkungan.</w:t>
      </w:r>
      <w:r w:rsidR="00FA77FF" w:rsidRPr="00B125CB">
        <w:rPr>
          <w:rStyle w:val="FootnoteReference"/>
          <w:lang w:val="en-US"/>
        </w:rPr>
        <w:footnoteReference w:id="107"/>
      </w:r>
    </w:p>
    <w:p w14:paraId="1768063F" w14:textId="39A1A260" w:rsidR="00C00698" w:rsidRPr="00B125CB" w:rsidRDefault="00C00698" w:rsidP="00B125CB">
      <w:pPr>
        <w:pStyle w:val="ListParagraph"/>
        <w:spacing w:line="360" w:lineRule="auto"/>
        <w:ind w:left="1429"/>
        <w:jc w:val="both"/>
        <w:rPr>
          <w:lang w:val="en-US"/>
        </w:rPr>
      </w:pPr>
      <w:r w:rsidRPr="00B125CB">
        <w:rPr>
          <w:lang w:val="en-US"/>
        </w:rPr>
        <w:t>Al-Qur’an memberikan peringatan keras terhadap perusakan alam, sebagaimana firman Allah dalam Surah Al-A’raf (7):56:</w:t>
      </w:r>
    </w:p>
    <w:p w14:paraId="23E4281E" w14:textId="77777777" w:rsidR="00C00698" w:rsidRPr="00B125CB" w:rsidRDefault="00C00698" w:rsidP="00B125CB">
      <w:pPr>
        <w:bidi/>
        <w:spacing w:after="0"/>
        <w:ind w:right="1418"/>
        <w:jc w:val="both"/>
        <w:rPr>
          <w:rFonts w:ascii="Times New Roman" w:hAnsi="Times New Roman" w:cs="Times New Roman"/>
          <w:sz w:val="32"/>
          <w:szCs w:val="32"/>
          <w:rtl/>
        </w:rPr>
      </w:pPr>
      <w:r w:rsidRPr="00B125CB">
        <w:rPr>
          <w:rFonts w:ascii="Times New Roman" w:hAnsi="Times New Roman" w:cs="Times New Roman"/>
          <w:sz w:val="32"/>
          <w:szCs w:val="32"/>
          <w:rtl/>
        </w:rPr>
        <w:t xml:space="preserve">وَلَا تُفۡسِدُواْ فِي ٱلۡأَرۡضِ بَعۡدَ إِصۡلَٰحِهَا وَٱدۡعُوهُ خَوۡفٗا وَطَمَعًاۚ إِنَّ رَحۡمَتَ ٱللَّهِ قَرِيبٞ مِّنَ ٱلۡمُحۡسِنِينَ  </w:t>
      </w:r>
    </w:p>
    <w:p w14:paraId="6DAFF7B5" w14:textId="27C9A7F1" w:rsidR="00C00698" w:rsidRPr="00B125CB" w:rsidRDefault="00C00698" w:rsidP="00B125CB">
      <w:pPr>
        <w:pStyle w:val="ListParagraph"/>
        <w:ind w:left="1429"/>
        <w:jc w:val="both"/>
        <w:rPr>
          <w:i/>
          <w:iCs/>
          <w:lang w:val="en-US"/>
        </w:rPr>
      </w:pPr>
      <w:r w:rsidRPr="00B125CB">
        <w:rPr>
          <w:i/>
          <w:iCs/>
          <w:lang w:val="en-US"/>
        </w:rPr>
        <w:t>“Dan janganlah kamu membuat kerusakan di muka bumi, sesudah (Allah) memperbaikinya dan berdoalah kepada-Nya dengan rasa takut (tidak akan diterima) dan harapan (akan dikabulkan). Sesungguhnya rahmat Allah amat dekat kepada orang-orang yang berbuat baik.”</w:t>
      </w:r>
    </w:p>
    <w:p w14:paraId="61E93358" w14:textId="77777777" w:rsidR="00C00698" w:rsidRPr="00B125CB" w:rsidRDefault="00C00698" w:rsidP="00B125CB">
      <w:pPr>
        <w:pStyle w:val="ListParagraph"/>
        <w:spacing w:line="360" w:lineRule="auto"/>
        <w:ind w:left="1429"/>
        <w:jc w:val="both"/>
        <w:rPr>
          <w:lang w:val="en-US"/>
        </w:rPr>
      </w:pPr>
    </w:p>
    <w:p w14:paraId="739111A4" w14:textId="15808ACD" w:rsidR="00C00698" w:rsidRPr="00B125CB" w:rsidRDefault="00C00698" w:rsidP="00B125CB">
      <w:pPr>
        <w:pStyle w:val="ListParagraph"/>
        <w:spacing w:line="360" w:lineRule="auto"/>
        <w:ind w:left="1429"/>
        <w:jc w:val="both"/>
        <w:rPr>
          <w:lang w:val="en-US"/>
        </w:rPr>
      </w:pPr>
      <w:r w:rsidRPr="00B125CB">
        <w:rPr>
          <w:lang w:val="en-US"/>
        </w:rPr>
        <w:t>Ayat ini menegaskan bahwa menjaga kelestarian bumi merupakan bagian dari kebaikan dan bentuk kepatuhan terhadap kehendak Ilahi.</w:t>
      </w:r>
    </w:p>
    <w:p w14:paraId="2AC6E805" w14:textId="052CA03A" w:rsidR="00C00698" w:rsidRPr="00B125CB" w:rsidRDefault="00C00698" w:rsidP="00B125CB">
      <w:pPr>
        <w:pStyle w:val="ListParagraph"/>
        <w:spacing w:line="360" w:lineRule="auto"/>
        <w:ind w:left="1429"/>
        <w:jc w:val="both"/>
        <w:rPr>
          <w:lang w:val="en-US"/>
        </w:rPr>
      </w:pPr>
      <w:r w:rsidRPr="00B125CB">
        <w:rPr>
          <w:lang w:val="en-US"/>
        </w:rPr>
        <w:t xml:space="preserve">Lebih lanjut, dalam Surah Al-Baqarah (2):205) disebutkan: </w:t>
      </w:r>
    </w:p>
    <w:p w14:paraId="1840FB1A" w14:textId="77777777" w:rsidR="00C00698" w:rsidRPr="00B125CB" w:rsidRDefault="00C00698" w:rsidP="00B125CB">
      <w:pPr>
        <w:bidi/>
        <w:spacing w:after="0"/>
        <w:ind w:right="1418"/>
        <w:jc w:val="both"/>
        <w:rPr>
          <w:rFonts w:ascii="Times New Roman" w:hAnsi="Times New Roman" w:cs="Times New Roman"/>
          <w:sz w:val="28"/>
          <w:szCs w:val="28"/>
          <w:rtl/>
        </w:rPr>
      </w:pPr>
      <w:r w:rsidRPr="00B125CB">
        <w:rPr>
          <w:rFonts w:ascii="Times New Roman" w:hAnsi="Times New Roman" w:cs="Times New Roman"/>
          <w:sz w:val="32"/>
          <w:szCs w:val="32"/>
          <w:rtl/>
        </w:rPr>
        <w:t xml:space="preserve">وَإِذَا تَوَلَّىٰ سَعَىٰ فِي ٱلۡأَرۡضِ لِيُفۡسِدَ فِيهَا وَيُهۡلِكَ ٱلۡحَرۡثَ وَٱلنَّسۡلَۚ وَٱللَّهُ لَا يُحِبُّ </w:t>
      </w:r>
      <w:r w:rsidRPr="00B125CB">
        <w:rPr>
          <w:rFonts w:ascii="Times New Roman" w:hAnsi="Times New Roman" w:cs="Times New Roman"/>
          <w:sz w:val="28"/>
          <w:szCs w:val="28"/>
          <w:rtl/>
        </w:rPr>
        <w:t xml:space="preserve">ٱلۡفَسَادَ  </w:t>
      </w:r>
    </w:p>
    <w:p w14:paraId="7E50BE67" w14:textId="6825A229" w:rsidR="00C00698" w:rsidRPr="00B125CB" w:rsidRDefault="00C00698" w:rsidP="00B125CB">
      <w:pPr>
        <w:pStyle w:val="ListParagraph"/>
        <w:ind w:left="1429"/>
        <w:jc w:val="both"/>
        <w:rPr>
          <w:i/>
          <w:iCs/>
          <w:lang w:val="en-US"/>
        </w:rPr>
      </w:pPr>
      <w:r w:rsidRPr="00B125CB">
        <w:rPr>
          <w:i/>
          <w:iCs/>
          <w:lang w:val="en-US"/>
        </w:rPr>
        <w:t>“Dan apabila ia berpaling (dari kamu), ia berjalan di bumi untuk mengadakan kerusakan padanya, dan merusak tanam-tanaman dan binatang ternak, dan Allah tidak menyukai kebinasaan.”</w:t>
      </w:r>
    </w:p>
    <w:p w14:paraId="76EB2D9F" w14:textId="77777777" w:rsidR="00C00698" w:rsidRPr="00B125CB" w:rsidRDefault="00C00698" w:rsidP="00B125CB">
      <w:pPr>
        <w:pStyle w:val="ListParagraph"/>
        <w:spacing w:line="360" w:lineRule="auto"/>
        <w:ind w:left="1429"/>
        <w:jc w:val="both"/>
        <w:rPr>
          <w:lang w:val="en-US"/>
        </w:rPr>
      </w:pPr>
    </w:p>
    <w:p w14:paraId="31399B54" w14:textId="64FBE44E" w:rsidR="00C00698" w:rsidRPr="00B125CB" w:rsidRDefault="00C00698" w:rsidP="00B125CB">
      <w:pPr>
        <w:pStyle w:val="ListParagraph"/>
        <w:spacing w:line="360" w:lineRule="auto"/>
        <w:ind w:left="1429"/>
        <w:jc w:val="both"/>
        <w:rPr>
          <w:lang w:val="en-US"/>
        </w:rPr>
      </w:pPr>
      <w:r w:rsidRPr="00B125CB">
        <w:rPr>
          <w:lang w:val="en-US"/>
        </w:rPr>
        <w:t>Ayat ini mengecam perbuatan yang merusak lingkungan sebagai bentuk kezaliman terhadap ciptaan Allah dan penghuni bumi lainnya. Dalam Hadis, Rasulullah SAW juga bersabda:</w:t>
      </w:r>
    </w:p>
    <w:p w14:paraId="768ABF62" w14:textId="100DF270" w:rsidR="00C00698" w:rsidRPr="00B125CB" w:rsidRDefault="00C00698" w:rsidP="00B125CB">
      <w:pPr>
        <w:pStyle w:val="ListParagraph"/>
        <w:spacing w:line="360" w:lineRule="auto"/>
        <w:ind w:left="709"/>
        <w:jc w:val="right"/>
        <w:rPr>
          <w:sz w:val="32"/>
          <w:szCs w:val="32"/>
          <w:lang w:val="en-US"/>
        </w:rPr>
      </w:pPr>
      <w:r w:rsidRPr="00B125CB">
        <w:rPr>
          <w:sz w:val="32"/>
          <w:szCs w:val="32"/>
          <w:lang w:val="en-US"/>
        </w:rPr>
        <w:t>فَلاَ يَغْرِسُ الْمُسْلِمُ غَرْسًا فَيَأْكُلَ مِنْهُ إِنْسَانٌ وَلاَ دَابَّةٌ وَلاَ طَيْرٌ إِلاَّ كَانَ لَهُ صَدَقَةً إِلَى يَوْمِ الْقِيَامَةِ</w:t>
      </w:r>
    </w:p>
    <w:p w14:paraId="34DA62A0" w14:textId="3CC2C319" w:rsidR="00C00698" w:rsidRPr="00B125CB" w:rsidRDefault="00C00698" w:rsidP="00B125CB">
      <w:pPr>
        <w:pStyle w:val="ListParagraph"/>
        <w:ind w:left="1429"/>
        <w:jc w:val="both"/>
        <w:rPr>
          <w:i/>
          <w:iCs/>
          <w:lang w:val="en-US"/>
        </w:rPr>
      </w:pPr>
      <w:r w:rsidRPr="00B125CB">
        <w:rPr>
          <w:i/>
          <w:iCs/>
          <w:lang w:val="en-US"/>
        </w:rPr>
        <w:t>“Tidaklah seorang muslim menanam tanaman lalu dimakan oleh manusia, hewan atau burung kecuali hal itu merupakan shadaqah untuknya sampai hari kiamat.” (HR. Muslim, no. 1552).</w:t>
      </w:r>
    </w:p>
    <w:p w14:paraId="46AFAEA9" w14:textId="77777777" w:rsidR="00C00698" w:rsidRPr="00B125CB" w:rsidRDefault="00C00698" w:rsidP="00B125CB">
      <w:pPr>
        <w:pStyle w:val="ListParagraph"/>
        <w:spacing w:line="360" w:lineRule="auto"/>
        <w:ind w:left="1429"/>
        <w:jc w:val="both"/>
        <w:rPr>
          <w:lang w:val="en-US"/>
        </w:rPr>
      </w:pPr>
    </w:p>
    <w:p w14:paraId="63393BF0" w14:textId="3CDD45BD" w:rsidR="00C00698" w:rsidRPr="00B125CB" w:rsidRDefault="00C00698" w:rsidP="00B125CB">
      <w:pPr>
        <w:pStyle w:val="ListParagraph"/>
        <w:spacing w:line="360" w:lineRule="auto"/>
        <w:ind w:left="1429"/>
        <w:jc w:val="both"/>
        <w:rPr>
          <w:lang w:val="en-US"/>
        </w:rPr>
      </w:pPr>
      <w:r w:rsidRPr="00B125CB">
        <w:rPr>
          <w:lang w:val="en-US"/>
        </w:rPr>
        <w:lastRenderedPageBreak/>
        <w:t>Hadis ini mengajarkan pentingnya kontribusi terhadap ekosistem, bahkan dari tindakan sederhana seperti menanam, karena itu merupakan bentuk kepedulian terhadap makhluk hidup lain dan lingkungan.</w:t>
      </w:r>
    </w:p>
    <w:p w14:paraId="21D5C8FA" w14:textId="77777777" w:rsidR="00C00698" w:rsidRPr="00B125CB" w:rsidRDefault="00C00698" w:rsidP="00B125CB">
      <w:pPr>
        <w:pStyle w:val="ListParagraph"/>
        <w:spacing w:line="360" w:lineRule="auto"/>
        <w:ind w:left="1429"/>
        <w:jc w:val="both"/>
        <w:rPr>
          <w:lang w:val="en-US"/>
        </w:rPr>
      </w:pPr>
      <w:r w:rsidRPr="00B125CB">
        <w:rPr>
          <w:lang w:val="en-US"/>
        </w:rPr>
        <w:t xml:space="preserve">Konsep pembangunan berkelanjutan dalam Islam juga mencakup prinsip maslahah (kemaslahatan umum) dan larangan terhadap </w:t>
      </w:r>
      <w:r w:rsidRPr="00B125CB">
        <w:rPr>
          <w:i/>
          <w:iCs/>
          <w:lang w:val="en-US"/>
        </w:rPr>
        <w:t xml:space="preserve">israf </w:t>
      </w:r>
      <w:r w:rsidRPr="00B125CB">
        <w:rPr>
          <w:lang w:val="en-US"/>
        </w:rPr>
        <w:t>(pemborosan). Aktivitas ekonomi yang berorientasi pada pertumbuhan tidak boleh merugikan lingkungan, merusak ekosistem, atau mengeksploitasi sumber daya alam secara berlebihan. Sebaliknya, Islam mengajarkan pentingnya efisiensi, tanggung jawab, dan keberlanjutan dalam mengelola alam.</w:t>
      </w:r>
    </w:p>
    <w:p w14:paraId="354394F1" w14:textId="102E6FD2" w:rsidR="00C00698" w:rsidRPr="00B125CB" w:rsidRDefault="00C00698" w:rsidP="00B125CB">
      <w:pPr>
        <w:pStyle w:val="ListParagraph"/>
        <w:spacing w:line="360" w:lineRule="auto"/>
        <w:ind w:left="1429"/>
        <w:jc w:val="both"/>
        <w:rPr>
          <w:lang w:val="en-US"/>
        </w:rPr>
      </w:pPr>
      <w:r w:rsidRPr="00B125CB">
        <w:rPr>
          <w:lang w:val="en-US"/>
        </w:rPr>
        <w:t>Dengan demikian, dalam ekonomi syariah, pembangunan berkelanjutan bukan sekadar isu lingkungan, melainkan bagian integral dari sistem nilai yang mengikat aktivitas ekonomi dengan tanggung jawab spiritual. Tujuannya adalah mewujudkan kesejahteraan umat manusia yang berkelanjutan (</w:t>
      </w:r>
      <w:r w:rsidRPr="00B125CB">
        <w:rPr>
          <w:i/>
          <w:iCs/>
          <w:lang w:val="en-US"/>
        </w:rPr>
        <w:t>falah</w:t>
      </w:r>
      <w:r w:rsidRPr="00B125CB">
        <w:rPr>
          <w:lang w:val="en-US"/>
        </w:rPr>
        <w:t xml:space="preserve">), melalui harmoni antara pertumbuhan ekonomi, kelestarian alam, dan keadilan sosial sebagai wujud dari </w:t>
      </w:r>
      <w:r w:rsidRPr="00B125CB">
        <w:rPr>
          <w:i/>
          <w:iCs/>
          <w:lang w:val="en-US"/>
        </w:rPr>
        <w:t>maqashid syariah</w:t>
      </w:r>
      <w:r w:rsidRPr="00B125CB">
        <w:rPr>
          <w:lang w:val="en-US"/>
        </w:rPr>
        <w:t>.</w:t>
      </w:r>
    </w:p>
    <w:p w14:paraId="7D9EF5AF" w14:textId="77777777" w:rsidR="00C00698" w:rsidRPr="00B125CB" w:rsidRDefault="00C00698" w:rsidP="00B125CB">
      <w:pPr>
        <w:pStyle w:val="ListParagraph"/>
        <w:spacing w:line="360" w:lineRule="auto"/>
        <w:ind w:left="1429"/>
        <w:jc w:val="both"/>
        <w:rPr>
          <w:lang w:val="en-US"/>
        </w:rPr>
      </w:pPr>
    </w:p>
    <w:p w14:paraId="274528E7" w14:textId="77777777" w:rsidR="00A6504E" w:rsidRPr="00B125CB" w:rsidRDefault="009E750C" w:rsidP="00B125CB">
      <w:pPr>
        <w:pStyle w:val="ListParagraph"/>
        <w:numPr>
          <w:ilvl w:val="0"/>
          <w:numId w:val="30"/>
        </w:numPr>
        <w:spacing w:line="360" w:lineRule="auto"/>
        <w:jc w:val="both"/>
        <w:rPr>
          <w:lang w:val="en-US"/>
        </w:rPr>
      </w:pPr>
      <w:r w:rsidRPr="00B125CB">
        <w:rPr>
          <w:lang w:val="en-US"/>
        </w:rPr>
        <w:t>Etika dalam Aktivitas Ekonomi</w:t>
      </w:r>
    </w:p>
    <w:p w14:paraId="78C5D62E" w14:textId="1F67F447" w:rsidR="009E750C" w:rsidRPr="00B125CB" w:rsidRDefault="009E750C" w:rsidP="00B125CB">
      <w:pPr>
        <w:pStyle w:val="ListParagraph"/>
        <w:spacing w:line="360" w:lineRule="auto"/>
        <w:ind w:left="1429"/>
        <w:jc w:val="both"/>
        <w:rPr>
          <w:lang w:val="en-US"/>
        </w:rPr>
      </w:pPr>
      <w:r w:rsidRPr="00B125CB">
        <w:rPr>
          <w:lang w:val="en-US"/>
        </w:rPr>
        <w:t>Setiap aktivitas ekonomi dalam Islam harus didasarkan pada prinsip-prinsip etika yang kuat. Ini berarti bahwa kegiatan ekonomi yang tidak bermoral, seperti perjudian (maysir) dan spekulasi (gharar), dilarang karena dapat merugikan masyarakat secara keseluruhan. Pertumbuhan ekonomi syariah menekankan pentingnya integritas dalam transaksi dan kebijakan ekonomi untuk memastikan bahwa pertumbuhan tersebut tidak merugikan salah satu pihak dan selalu memberikan manfaat yang lebih luas kepada masyarakat.</w:t>
      </w:r>
      <w:r w:rsidR="0076302C" w:rsidRPr="00B125CB">
        <w:rPr>
          <w:rStyle w:val="FootnoteReference"/>
          <w:lang w:val="en-US"/>
        </w:rPr>
        <w:footnoteReference w:id="108"/>
      </w:r>
    </w:p>
    <w:p w14:paraId="695707E1" w14:textId="77777777" w:rsidR="00A6504E" w:rsidRPr="00B125CB" w:rsidRDefault="009E750C" w:rsidP="00B125CB">
      <w:pPr>
        <w:pStyle w:val="ListParagraph"/>
        <w:numPr>
          <w:ilvl w:val="0"/>
          <w:numId w:val="30"/>
        </w:numPr>
        <w:spacing w:line="360" w:lineRule="auto"/>
        <w:jc w:val="both"/>
        <w:rPr>
          <w:lang w:val="en-US"/>
        </w:rPr>
      </w:pPr>
      <w:r w:rsidRPr="00B125CB">
        <w:rPr>
          <w:lang w:val="en-US"/>
        </w:rPr>
        <w:lastRenderedPageBreak/>
        <w:t>Peran Negara dan Institusi Islam</w:t>
      </w:r>
    </w:p>
    <w:p w14:paraId="23A08AD0" w14:textId="4C86A1B2" w:rsidR="009E750C" w:rsidRPr="00B125CB" w:rsidRDefault="009E750C" w:rsidP="00B125CB">
      <w:pPr>
        <w:pStyle w:val="ListParagraph"/>
        <w:spacing w:line="360" w:lineRule="auto"/>
        <w:ind w:left="1429"/>
        <w:jc w:val="both"/>
        <w:rPr>
          <w:lang w:val="en-US"/>
        </w:rPr>
      </w:pPr>
      <w:r w:rsidRPr="00B125CB">
        <w:rPr>
          <w:lang w:val="en-US"/>
        </w:rPr>
        <w:t>Dalam ekonomi syariah, negara dan institusi Islam seperti lembaga zakat, wakaf, dan baitul mal memiliki peran penting dalam memfasilitasi pertumbuhan ekonomi yang inklusif dan berkeadilan. Negara bertanggung jawab untuk menciptakan lingkungan yang kondusif bagi pertumbuhan ekonomi melalui kebijakan yang mendukung keadilan sosial, serta memastikan bahwa prinsip-prinsip syariah dipatuhi dalam semua aspek ekonomi.</w:t>
      </w:r>
      <w:r w:rsidR="0076302C" w:rsidRPr="00B125CB">
        <w:rPr>
          <w:rStyle w:val="FootnoteReference"/>
          <w:lang w:val="en-US"/>
        </w:rPr>
        <w:footnoteReference w:id="109"/>
      </w:r>
    </w:p>
    <w:p w14:paraId="082D5F9F" w14:textId="4A204D22" w:rsidR="009F28A4" w:rsidRPr="00B125CB" w:rsidRDefault="009F28A4" w:rsidP="00B125CB">
      <w:pPr>
        <w:pStyle w:val="ListParagraph"/>
        <w:spacing w:line="360" w:lineRule="auto"/>
        <w:ind w:left="1429"/>
        <w:jc w:val="both"/>
        <w:rPr>
          <w:lang w:val="en-US"/>
        </w:rPr>
      </w:pPr>
      <w:r w:rsidRPr="00B125CB">
        <w:rPr>
          <w:lang w:val="en-US"/>
        </w:rPr>
        <w:t>Lembaga zakat, wakaf, dan baitul mal memainkan peranan penting dalam menopang peran negara dalam sistem ekonomi Islam. Zakat merupakan mekanisme wajib untuk redistribusi kekayaan yang diarahkan kepada delapan golongan mustahik sebagaimana disebutkan dalam Surah At-Taubah (9):60:</w:t>
      </w:r>
    </w:p>
    <w:p w14:paraId="1983EAEF" w14:textId="46469604" w:rsidR="009F28A4" w:rsidRPr="00B125CB" w:rsidRDefault="009F28A4" w:rsidP="00B125CB">
      <w:pPr>
        <w:pStyle w:val="ListParagraph"/>
        <w:spacing w:line="360" w:lineRule="auto"/>
        <w:ind w:left="1276"/>
        <w:jc w:val="right"/>
        <w:rPr>
          <w:sz w:val="32"/>
          <w:szCs w:val="32"/>
          <w:lang w:val="en-US"/>
        </w:rPr>
      </w:pPr>
      <w:r w:rsidRPr="00B125CB">
        <w:rPr>
          <w:sz w:val="32"/>
          <w:szCs w:val="32"/>
          <w:rtl/>
        </w:rPr>
        <w:t xml:space="preserve">إِنَّمَا ٱلصَّدَقَٰتُ لِلۡفُقَرَآءِ وَٱلۡمَسَٰكِينِ وَٱلۡعَٰمِلِينَ عَلَيۡهَا وَٱلۡمُؤَلَّفَةِ قُلُوبُهُمۡ وَفِي ٱلرِّقَابِ وَٱلۡغَٰرِمِينَ وَفِي سَبِيلِ ٱللَّهِ وَٱبۡنِ ٱلسَّبِيلِۖ فَرِيضَةٗ مِّنَ ٱللَّهِۗ وَٱللَّهُ عَلِيمٌ حَكِيمٞ  </w:t>
      </w:r>
    </w:p>
    <w:p w14:paraId="30978748" w14:textId="6424E9CC" w:rsidR="009F28A4" w:rsidRPr="00B125CB" w:rsidRDefault="009F28A4" w:rsidP="00B125CB">
      <w:pPr>
        <w:pStyle w:val="ListParagraph"/>
        <w:ind w:left="1429"/>
        <w:jc w:val="both"/>
        <w:rPr>
          <w:i/>
          <w:iCs/>
          <w:lang w:val="en-US"/>
        </w:rPr>
      </w:pPr>
      <w:r w:rsidRPr="00B125CB">
        <w:rPr>
          <w:i/>
          <w:iCs/>
          <w:lang w:val="en-US"/>
        </w:rPr>
        <w:t>“Sesungguhnya zakat-zakat itu, hanyalah untuk orang-orang fakir, orang-orang miskin, pengurus-pengurus zakat, para mu'allaf yang dibujuk hatinya, untuk (memerdekakan) budak, orang-orang yang berhutang, untuk jalan Allah dan untuk mereka yuang sedang dalam perjalanan, sebagai suatu ketetapan yang diwajibkan Allah, dan Allah Maha Mengetahui lagi Maha Bijaksana”</w:t>
      </w:r>
    </w:p>
    <w:p w14:paraId="2F3E30BF" w14:textId="77777777" w:rsidR="009F28A4" w:rsidRPr="00B125CB" w:rsidRDefault="009F28A4" w:rsidP="00B125CB">
      <w:pPr>
        <w:pStyle w:val="ListParagraph"/>
        <w:spacing w:line="360" w:lineRule="auto"/>
        <w:ind w:left="1429"/>
        <w:jc w:val="both"/>
        <w:rPr>
          <w:lang w:val="en-US"/>
        </w:rPr>
      </w:pPr>
    </w:p>
    <w:p w14:paraId="251AFD77" w14:textId="3FFBBF80" w:rsidR="009F28A4" w:rsidRPr="00B125CB" w:rsidRDefault="009F28A4" w:rsidP="00B125CB">
      <w:pPr>
        <w:pStyle w:val="ListParagraph"/>
        <w:spacing w:line="360" w:lineRule="auto"/>
        <w:ind w:left="1429"/>
        <w:jc w:val="both"/>
        <w:rPr>
          <w:lang w:val="en-US"/>
        </w:rPr>
      </w:pPr>
      <w:r w:rsidRPr="00B125CB">
        <w:rPr>
          <w:lang w:val="en-US"/>
        </w:rPr>
        <w:t xml:space="preserve">Ayat ini menjadi dasar operasionalisasi zakat sebagai instrumen keuangan sosial Islam yang wajib, dan pengelolaannya menjadi tanggung jawab negara atau institusi yang ditunjuk secara sah. </w:t>
      </w:r>
    </w:p>
    <w:p w14:paraId="4EAA5085" w14:textId="02EA049A" w:rsidR="009F28A4" w:rsidRPr="00B125CB" w:rsidRDefault="009F28A4" w:rsidP="00B125CB">
      <w:pPr>
        <w:pStyle w:val="ListParagraph"/>
        <w:spacing w:line="360" w:lineRule="auto"/>
        <w:ind w:left="1429"/>
        <w:jc w:val="both"/>
        <w:rPr>
          <w:lang w:val="en-US"/>
        </w:rPr>
      </w:pPr>
      <w:r w:rsidRPr="00B125CB">
        <w:rPr>
          <w:lang w:val="en-US"/>
        </w:rPr>
        <w:t xml:space="preserve">Wakaf dan baitul mal berfungsi sebagai pendukung keberlanjutan dana sosial, yang dapat dimanfaatkan untuk membiayai pembangunan pendidikan, kesehatan, infrastruktur, dan ekonomi </w:t>
      </w:r>
      <w:r w:rsidRPr="00B125CB">
        <w:rPr>
          <w:lang w:val="en-US"/>
        </w:rPr>
        <w:lastRenderedPageBreak/>
        <w:t>produktif. Dalam sejarah Islam, baitul mal berperan sebagai pusat keuangan negara yang menampung pendapatan dari zakat, jizyah, kharaj, dan wakaf, kemudian menyalurkannya kembali dalam bentuk program sosial dan ekonomi untuk kesejahteraan umat.</w:t>
      </w:r>
    </w:p>
    <w:p w14:paraId="504EFBCE" w14:textId="44021896" w:rsidR="009F28A4" w:rsidRPr="00B125CB" w:rsidRDefault="009F28A4" w:rsidP="00B125CB">
      <w:pPr>
        <w:pStyle w:val="ListParagraph"/>
        <w:spacing w:line="360" w:lineRule="auto"/>
        <w:ind w:left="1429"/>
        <w:jc w:val="both"/>
        <w:rPr>
          <w:lang w:val="en-US"/>
        </w:rPr>
      </w:pPr>
      <w:r w:rsidRPr="00B125CB">
        <w:rPr>
          <w:lang w:val="en-US"/>
        </w:rPr>
        <w:t>Dalam Surah Al-Hajj (22):41, Allah SWT berfirman tentang karakteristik orang-orang yang diberi kekuasaan di muka bumi:</w:t>
      </w:r>
    </w:p>
    <w:p w14:paraId="429648D7" w14:textId="77777777" w:rsidR="009F28A4" w:rsidRPr="00B125CB" w:rsidRDefault="009F28A4" w:rsidP="00B125CB">
      <w:pPr>
        <w:bidi/>
        <w:spacing w:after="0"/>
        <w:ind w:right="1418"/>
        <w:jc w:val="both"/>
        <w:rPr>
          <w:rFonts w:ascii="Times New Roman" w:hAnsi="Times New Roman" w:cs="Times New Roman"/>
          <w:sz w:val="32"/>
          <w:szCs w:val="32"/>
          <w:rtl/>
        </w:rPr>
      </w:pPr>
      <w:r w:rsidRPr="00B125CB">
        <w:rPr>
          <w:rFonts w:ascii="Times New Roman" w:hAnsi="Times New Roman" w:cs="Times New Roman"/>
          <w:sz w:val="32"/>
          <w:szCs w:val="32"/>
          <w:rtl/>
        </w:rPr>
        <w:t xml:space="preserve">ٱلَّذِينَ إِن مَّكَّنَّٰهُمۡ فِي ٱلۡأَرۡضِ أَقَامُواْ ٱلصَّلَوٰةَ وَءَاتَوُاْ ٱلزَّكَوٰةَ وَأَمَرُواْ بِٱلۡمَعۡرُوفِ وَنَهَوۡاْ عَنِ ٱلۡمُنكَرِۗ وَلِلَّهِ عَٰقِبَةُ ٱلۡأُمُورِ  </w:t>
      </w:r>
    </w:p>
    <w:p w14:paraId="0E7EEDA8" w14:textId="19BE4E11" w:rsidR="009F28A4" w:rsidRPr="00B125CB" w:rsidRDefault="009F28A4" w:rsidP="00B125CB">
      <w:pPr>
        <w:pStyle w:val="ListParagraph"/>
        <w:ind w:left="1429"/>
        <w:jc w:val="both"/>
        <w:rPr>
          <w:i/>
          <w:iCs/>
          <w:lang w:val="en-US"/>
        </w:rPr>
      </w:pPr>
      <w:r w:rsidRPr="00B125CB">
        <w:rPr>
          <w:i/>
          <w:iCs/>
          <w:lang w:val="en-US"/>
        </w:rPr>
        <w:t>“(yaitu) orang-orang yang jika Kami teguhkan kedudukan mereka di muka bumi niscaya mereka mendirikan sembahyang, menunaikan zakat, menyuruh berbuat ma'ruf dan mencegah dari perbuatan yang mungkar; dan kepada Allah-lah kembali segala urusan”</w:t>
      </w:r>
    </w:p>
    <w:p w14:paraId="54E97F0E" w14:textId="77777777" w:rsidR="009F28A4" w:rsidRPr="00B125CB" w:rsidRDefault="009F28A4" w:rsidP="00B125CB">
      <w:pPr>
        <w:pStyle w:val="ListParagraph"/>
        <w:spacing w:line="360" w:lineRule="auto"/>
        <w:ind w:left="1429"/>
        <w:jc w:val="both"/>
        <w:rPr>
          <w:lang w:val="en-US"/>
        </w:rPr>
      </w:pPr>
    </w:p>
    <w:p w14:paraId="21926D5A" w14:textId="67F2E71D" w:rsidR="009F28A4" w:rsidRPr="00B125CB" w:rsidRDefault="009F28A4" w:rsidP="00B125CB">
      <w:pPr>
        <w:pStyle w:val="ListParagraph"/>
        <w:spacing w:line="360" w:lineRule="auto"/>
        <w:ind w:left="1429"/>
        <w:jc w:val="both"/>
        <w:rPr>
          <w:lang w:val="en-US"/>
        </w:rPr>
      </w:pPr>
      <w:r w:rsidRPr="00B125CB">
        <w:rPr>
          <w:lang w:val="en-US"/>
        </w:rPr>
        <w:t>Ayat ini menunjukkan bahwa kekuasaan (termasuk kekuasaan negara) harus digunakan untuk menegakkan nilai-nilai agama, termasuk pengelolaan ekonomi yang adil dan etis. Rasulullah SAW pun menegaskan dalam hadis:</w:t>
      </w:r>
    </w:p>
    <w:p w14:paraId="4EA8DCC1" w14:textId="43D8733C" w:rsidR="009F28A4" w:rsidRPr="00B125CB" w:rsidRDefault="009F28A4" w:rsidP="00B125CB">
      <w:pPr>
        <w:pStyle w:val="ListParagraph"/>
        <w:ind w:left="1429"/>
        <w:jc w:val="both"/>
        <w:rPr>
          <w:i/>
          <w:iCs/>
          <w:lang w:val="en-US"/>
        </w:rPr>
      </w:pPr>
      <w:r w:rsidRPr="00B125CB">
        <w:rPr>
          <w:i/>
          <w:iCs/>
          <w:lang w:val="en-US"/>
        </w:rPr>
        <w:t>“Imam (pemimpin) adalah raa’in (penggembala/pemelihara) dan dia akan dimintai pertanggungjawaban atas rakyatnya.” (HR. Bukhari dan Muslim)”</w:t>
      </w:r>
    </w:p>
    <w:p w14:paraId="3E99A3EF" w14:textId="77777777" w:rsidR="009F28A4" w:rsidRPr="00B125CB" w:rsidRDefault="009F28A4" w:rsidP="00B125CB">
      <w:pPr>
        <w:pStyle w:val="ListParagraph"/>
        <w:spacing w:line="360" w:lineRule="auto"/>
        <w:ind w:left="1429"/>
        <w:jc w:val="both"/>
        <w:rPr>
          <w:lang w:val="en-US"/>
        </w:rPr>
      </w:pPr>
    </w:p>
    <w:p w14:paraId="0EF183BA" w14:textId="019AC5C5" w:rsidR="009F28A4" w:rsidRPr="00B125CB" w:rsidRDefault="009F28A4" w:rsidP="00B125CB">
      <w:pPr>
        <w:pStyle w:val="ListParagraph"/>
        <w:spacing w:line="360" w:lineRule="auto"/>
        <w:ind w:left="1429"/>
        <w:jc w:val="both"/>
        <w:rPr>
          <w:lang w:val="en-US"/>
        </w:rPr>
      </w:pPr>
      <w:r w:rsidRPr="00B125CB">
        <w:rPr>
          <w:lang w:val="en-US"/>
        </w:rPr>
        <w:t xml:space="preserve">Hadis ini mengandung prinsip bahwa pemimpin (negara) berkewajiban melindungi, mengayomi, dan menyejahterakan rakyatnya, termasuk melalui pengelolaan ekonomi yang berorientasi pada kemaslahatan bersama. </w:t>
      </w:r>
    </w:p>
    <w:p w14:paraId="3D722973" w14:textId="421B156F" w:rsidR="009F28A4" w:rsidRPr="00B125CB" w:rsidRDefault="009F28A4" w:rsidP="00B125CB">
      <w:pPr>
        <w:pStyle w:val="ListParagraph"/>
        <w:spacing w:line="360" w:lineRule="auto"/>
        <w:ind w:left="1429"/>
        <w:jc w:val="both"/>
        <w:rPr>
          <w:lang w:val="en-US"/>
        </w:rPr>
      </w:pPr>
      <w:r w:rsidRPr="00B125CB">
        <w:rPr>
          <w:lang w:val="en-US"/>
        </w:rPr>
        <w:t xml:space="preserve">Dengan demikian, negara dan institusi Islam memikul tanggung jawab kolektif dalam menciptakan sistem ekonomi yang berfungsi secara adil, efisien, dan bermoral. Keberadaan lembaga-lembaga seperti zakat, wakaf, dan baitul mal tidak hanya bersifat simbolis, tetapi merupakan instrumen praktis yang harus dioptimalkan untuk mencapai pertumbuhan ekonomi yang berkelanjutan, berkeadilan, dan selaras dengan maqashid syariah. Negara yang berkomitmen pada ekonomi Islam tidak cukup hanya menjadi fasilitator, tetapi </w:t>
      </w:r>
      <w:r w:rsidRPr="00B125CB">
        <w:rPr>
          <w:lang w:val="en-US"/>
        </w:rPr>
        <w:lastRenderedPageBreak/>
        <w:t>juga harus menjadi aktor aktif dalam menegakkan prinsip-prinsip syariah dalam seluruh aspek kehidupan ekonomi.</w:t>
      </w:r>
    </w:p>
    <w:p w14:paraId="36C024BB" w14:textId="77777777" w:rsidR="009F28A4" w:rsidRPr="00B125CB" w:rsidRDefault="009F28A4" w:rsidP="00B125CB">
      <w:pPr>
        <w:pStyle w:val="ListParagraph"/>
        <w:spacing w:line="360" w:lineRule="auto"/>
        <w:ind w:left="1429"/>
        <w:jc w:val="both"/>
        <w:rPr>
          <w:lang w:val="en-US"/>
        </w:rPr>
      </w:pPr>
    </w:p>
    <w:p w14:paraId="6A449AFE" w14:textId="77777777" w:rsidR="009E750C" w:rsidRPr="00B125CB" w:rsidRDefault="009E750C" w:rsidP="00B125CB">
      <w:pPr>
        <w:pStyle w:val="ListParagraph"/>
        <w:numPr>
          <w:ilvl w:val="0"/>
          <w:numId w:val="28"/>
        </w:numPr>
        <w:spacing w:line="360" w:lineRule="auto"/>
        <w:ind w:left="1080"/>
        <w:jc w:val="both"/>
        <w:rPr>
          <w:lang w:val="en-US"/>
        </w:rPr>
      </w:pPr>
      <w:r w:rsidRPr="00B125CB">
        <w:rPr>
          <w:lang w:val="en-US"/>
        </w:rPr>
        <w:t>Perbandingan antara Pertumbuhan Ekonomi Konvensional dan Syariah</w:t>
      </w:r>
    </w:p>
    <w:p w14:paraId="015715FB" w14:textId="797FD10C" w:rsidR="00A6504E" w:rsidRPr="00B125CB" w:rsidRDefault="009E750C" w:rsidP="00B125CB">
      <w:pPr>
        <w:pStyle w:val="ListParagraph"/>
        <w:spacing w:line="360" w:lineRule="auto"/>
        <w:ind w:firstLine="556"/>
        <w:jc w:val="both"/>
        <w:rPr>
          <w:lang w:val="en-US"/>
        </w:rPr>
      </w:pPr>
      <w:r w:rsidRPr="00B125CB">
        <w:rPr>
          <w:lang w:val="en-US"/>
        </w:rPr>
        <w:t>Salah satu perbedaan mendasar antara konsep pertumbuhan ekonomi konvensional dan syariah adalah fokus pada aspek moral dan sosial. Dalam ekonomi konvensional, pertumbuhan ekonomi lebih berfokus pada aspek kuantitatif—yaitu seberapa besar peningkatan PDB atau pendapatan nasional. Pertumbuhan ekonomi dianggap berhasil jika angka-angka tersebut meningkat, meskipun dampak sosial dan lingkungan mungkin negatif. Sebaliknya, dalam ekonomi syariah, pertumbuhan ekonomi tidak hanya diukur dari segi kuantitas tetapi juga kualitasnya. Pertumbuhan yang diinginkan adalah pertumbuhan yang adil, berkelanjutan, dan tidak merugikan individu atau kelompok masyarakat tertentu. Selain itu, pertumbuhan ekonomi syariah menekankan pentingnya distribusi kekayaan yang merata, penghapusan kemiskinan, dan perlindungan lingkungan sebagai bagian dari kesejahteraan kolektif umat.</w:t>
      </w:r>
      <w:r w:rsidR="0076302C" w:rsidRPr="00B125CB">
        <w:rPr>
          <w:rStyle w:val="FootnoteReference"/>
          <w:lang w:val="en-US"/>
        </w:rPr>
        <w:footnoteReference w:id="110"/>
      </w:r>
    </w:p>
    <w:p w14:paraId="0840CEFE" w14:textId="21D409B5" w:rsidR="009E750C" w:rsidRPr="00B125CB" w:rsidRDefault="009E750C" w:rsidP="00B125CB">
      <w:pPr>
        <w:pStyle w:val="ListParagraph"/>
        <w:spacing w:line="360" w:lineRule="auto"/>
        <w:ind w:firstLine="556"/>
        <w:jc w:val="both"/>
        <w:rPr>
          <w:lang w:val="en-US"/>
        </w:rPr>
      </w:pPr>
      <w:r w:rsidRPr="00B125CB">
        <w:rPr>
          <w:lang w:val="en-US"/>
        </w:rPr>
        <w:t>Pertumbuhan ekonomi, baik dalam pendekatan konvensional maupun syariah, bertujuan untuk meningkatkan kesejahteraan masyarakat. Namun, ekonomi syariah menawarkan pandangan yang lebih holistik dengan menekankan keadilan, etika, dan keseimbangan antara pertumbuhan materi dan spiritual. Dengan adanya distribusi kekayaan yang adil, larangan riba, dan komitmen terhadap keberlanjutan, ekonomi syariah bertujuan untuk menciptakan pertumbuhan yang tidak hanya meningkatkan output ekonomi tetapi juga menjaga kesejahteraan sosial dan lingkungan.</w:t>
      </w:r>
      <w:r w:rsidR="0076302C" w:rsidRPr="00B125CB">
        <w:rPr>
          <w:rStyle w:val="FootnoteReference"/>
          <w:lang w:val="en-US"/>
        </w:rPr>
        <w:footnoteReference w:id="111"/>
      </w:r>
    </w:p>
    <w:p w14:paraId="0B576992" w14:textId="77777777" w:rsidR="009E750C" w:rsidRPr="00B125CB" w:rsidRDefault="00440C86" w:rsidP="00B125CB">
      <w:pPr>
        <w:pStyle w:val="ListParagraph"/>
        <w:numPr>
          <w:ilvl w:val="0"/>
          <w:numId w:val="23"/>
        </w:numPr>
        <w:spacing w:line="360" w:lineRule="auto"/>
        <w:rPr>
          <w:lang w:val="en-US"/>
        </w:rPr>
      </w:pPr>
      <w:r w:rsidRPr="00B125CB">
        <w:rPr>
          <w:lang w:val="en-US"/>
        </w:rPr>
        <w:t>Faktor-faktor yang mempengaruhi Pertumbuhan Ekonomi</w:t>
      </w:r>
    </w:p>
    <w:p w14:paraId="2397B871" w14:textId="1CD1FD71" w:rsidR="009E750C" w:rsidRPr="00B125CB" w:rsidRDefault="009E750C" w:rsidP="00B125CB">
      <w:pPr>
        <w:pStyle w:val="ListParagraph"/>
        <w:spacing w:line="360" w:lineRule="auto"/>
        <w:ind w:left="0" w:firstLine="360"/>
        <w:jc w:val="both"/>
        <w:rPr>
          <w:lang w:val="en-US"/>
        </w:rPr>
      </w:pPr>
      <w:r w:rsidRPr="00B125CB">
        <w:rPr>
          <w:lang w:val="en-US"/>
        </w:rPr>
        <w:lastRenderedPageBreak/>
        <w:t>Pertumbuhan ekonomi merupakan salah satu tujuan utama dalam pembangunan ekonomi, baik dalam sistem konvensional maupun syariah. Faktor-faktor yang mempengaruhi pertumbuhan ekonomi dapat beragam dan mencakup aspek produksi, distribusi, serta kebijakan ekonomi. Namun, dalam perspektif ekonomi syariah, pertumbuhan ekonomi tidak hanya dilihat dari aspek material semata, tetapi juga dari bagaimana pertumbuhan tersebut berdampak terhadap kesejahteraan masyarakat secara keseluruhan, termasuk aspek sosial dan spiritual. Berikut ini adalah beberapa faktor utama yang mempengaruhi pertumbuhan ekonomi dari sudut pandang konvensional dan syariah.</w:t>
      </w:r>
      <w:r w:rsidR="00D11EFF" w:rsidRPr="00B125CB">
        <w:rPr>
          <w:rStyle w:val="FootnoteReference"/>
          <w:lang w:val="en-US"/>
        </w:rPr>
        <w:footnoteReference w:id="112"/>
      </w:r>
    </w:p>
    <w:p w14:paraId="74BE24E5" w14:textId="77777777" w:rsidR="009E750C" w:rsidRPr="00B125CB" w:rsidRDefault="009E750C" w:rsidP="00B125CB">
      <w:pPr>
        <w:pStyle w:val="ListParagraph"/>
        <w:numPr>
          <w:ilvl w:val="0"/>
          <w:numId w:val="31"/>
        </w:numPr>
        <w:spacing w:line="360" w:lineRule="auto"/>
        <w:ind w:left="1080"/>
        <w:jc w:val="both"/>
        <w:rPr>
          <w:lang w:val="en-US"/>
        </w:rPr>
      </w:pPr>
      <w:r w:rsidRPr="00B125CB">
        <w:rPr>
          <w:lang w:val="en-US"/>
        </w:rPr>
        <w:t>Akumulasi Modal</w:t>
      </w:r>
    </w:p>
    <w:p w14:paraId="68D27E31" w14:textId="0D9D2A9A" w:rsidR="00A6504E" w:rsidRPr="00B125CB" w:rsidRDefault="009E750C" w:rsidP="00B125CB">
      <w:pPr>
        <w:pStyle w:val="ListParagraph"/>
        <w:spacing w:line="360" w:lineRule="auto"/>
        <w:ind w:firstLine="698"/>
        <w:jc w:val="both"/>
        <w:rPr>
          <w:lang w:val="en-US"/>
        </w:rPr>
      </w:pPr>
      <w:r w:rsidRPr="00B125CB">
        <w:rPr>
          <w:lang w:val="en-US"/>
        </w:rPr>
        <w:t>Dalam pendekatan konvensional, akumulasi modal adalah salah satu faktor utama yang mendorong pertumbuhan ekonomi. Modal mencakup berbagai bentuk aset fisik seperti mesin, infrastruktur, dan teknologi yang digunakan dalam proses produksi. Semakin besar jumlah modal yang dimiliki oleh suatu negara, semakin tinggi kapasitas produksinya, sehingga mendorong pertumbuhan ekonomi. Teori pertumbuhan ekonomi konvensional, seperti model Solow, menekankan pentingnya akumulasi modal dalam jangka pendek. Namun, pertumbuhan ekonomi jangka panjang akan lebih dipengaruhi oleh faktor-faktor seperti kemajuan teknologi.</w:t>
      </w:r>
      <w:r w:rsidR="00D11EFF" w:rsidRPr="00B125CB">
        <w:rPr>
          <w:rStyle w:val="FootnoteReference"/>
          <w:lang w:val="en-US"/>
        </w:rPr>
        <w:footnoteReference w:id="113"/>
      </w:r>
    </w:p>
    <w:p w14:paraId="176A6748" w14:textId="51FDCB9A" w:rsidR="009E750C" w:rsidRPr="00B125CB" w:rsidRDefault="009E750C" w:rsidP="00B125CB">
      <w:pPr>
        <w:pStyle w:val="ListParagraph"/>
        <w:spacing w:line="360" w:lineRule="auto"/>
        <w:ind w:firstLine="698"/>
        <w:jc w:val="both"/>
        <w:rPr>
          <w:lang w:val="en-US"/>
        </w:rPr>
      </w:pPr>
      <w:r w:rsidRPr="00B125CB">
        <w:rPr>
          <w:lang w:val="en-US"/>
        </w:rPr>
        <w:t xml:space="preserve">Dalam perspektif ekonomi syariah, akumulasi modal juga penting, namun terdapat perbedaan dalam cara modal tersebut diperoleh dan digunakan. Salah satu perbedaan utama adalah larangan riba dalam Islam, yang mempengaruhi cara pembiayaan dalam sistem syariah. Pembiayaan berbasis syariah mengutamakan pembagian keuntungan dan kerugian (profit and loss sharing), sehingga menghindari ketidakadilan yang dapat timbul dari sistem bunga. Instrumen keuangan syariah seperti mudharabah </w:t>
      </w:r>
      <w:r w:rsidRPr="00B125CB">
        <w:rPr>
          <w:lang w:val="en-US"/>
        </w:rPr>
        <w:lastRenderedPageBreak/>
        <w:t>dan musharakah mendorong investasi yang lebih adil dan bertanggung jawab, serta memberikan akses lebih luas kepada pelaku usaha untuk berpartisipasi dalam perekonomian.</w:t>
      </w:r>
      <w:r w:rsidR="00D11EFF" w:rsidRPr="00B125CB">
        <w:rPr>
          <w:rStyle w:val="FootnoteReference"/>
          <w:lang w:val="en-US"/>
        </w:rPr>
        <w:footnoteReference w:id="114"/>
      </w:r>
    </w:p>
    <w:p w14:paraId="610E78D2" w14:textId="59632626" w:rsidR="009E750C" w:rsidRPr="00B125CB" w:rsidRDefault="009E750C" w:rsidP="00B125CB">
      <w:pPr>
        <w:pStyle w:val="ListParagraph"/>
        <w:numPr>
          <w:ilvl w:val="0"/>
          <w:numId w:val="31"/>
        </w:numPr>
        <w:spacing w:line="360" w:lineRule="auto"/>
        <w:ind w:left="1134"/>
        <w:jc w:val="both"/>
        <w:rPr>
          <w:lang w:val="en-US"/>
        </w:rPr>
      </w:pPr>
      <w:r w:rsidRPr="00B125CB">
        <w:rPr>
          <w:lang w:val="en-US"/>
        </w:rPr>
        <w:t>Tenaga Kerja dan Modal Manusia</w:t>
      </w:r>
    </w:p>
    <w:p w14:paraId="1057B2B7" w14:textId="356FDB5E" w:rsidR="00A6504E" w:rsidRPr="00B125CB" w:rsidRDefault="009E750C" w:rsidP="00B125CB">
      <w:pPr>
        <w:pStyle w:val="ListParagraph"/>
        <w:spacing w:line="360" w:lineRule="auto"/>
        <w:ind w:left="774" w:firstLine="644"/>
        <w:jc w:val="both"/>
        <w:rPr>
          <w:lang w:val="en-US"/>
        </w:rPr>
      </w:pPr>
      <w:r w:rsidRPr="00B125CB">
        <w:rPr>
          <w:lang w:val="en-US"/>
        </w:rPr>
        <w:t>Tenaga kerja adalah faktor produksi yang sangat penting dalam teori pertumbuhan ekonomi. Semakin besar jumlah tenaga kerja produktif yang dimiliki oleh suatu negara, semakin tinggi potensi produksi dan pertumbuhan ekonomi. Namun, kualitas tenaga kerja juga berperan penting. Pendidikan, keterampilan, dan kesehatan tenaga kerja sangat mempengaruhi produktivitas mereka, dan ini dikenal sebagai modal manusia (</w:t>
      </w:r>
      <w:r w:rsidRPr="00B125CB">
        <w:rPr>
          <w:i/>
          <w:iCs/>
          <w:lang w:val="en-US"/>
        </w:rPr>
        <w:t>human capital</w:t>
      </w:r>
      <w:r w:rsidRPr="00B125CB">
        <w:rPr>
          <w:lang w:val="en-US"/>
        </w:rPr>
        <w:t>). Dalam konteks ekonomi syariah, tenaga kerja tidak hanya dipandang dari segi produktivitas material, tetapi juga dari segi kontribusi sosial dan spiritual. Islam menekankan pentingnya adab (etika) dalam bekerja, sehingga tenaga kerja harus memiliki kejujuran, integritas, dan tanggung jawab sosial dalam menjalankan tugasnya. Pendidikan dan pengembangan keterampilan juga sangat ditekankan dalam Islam, tidak hanya untuk meningkatkan kemampuan produksi tetapi juga untuk membangun karakter dan moral yang baik.</w:t>
      </w:r>
      <w:r w:rsidR="001D5161" w:rsidRPr="00B125CB">
        <w:rPr>
          <w:rStyle w:val="FootnoteReference"/>
          <w:lang w:val="en-US"/>
        </w:rPr>
        <w:footnoteReference w:id="115"/>
      </w:r>
    </w:p>
    <w:p w14:paraId="5FFD5BC7" w14:textId="78649EE4" w:rsidR="009E750C" w:rsidRPr="00B125CB" w:rsidRDefault="009E750C" w:rsidP="00B125CB">
      <w:pPr>
        <w:pStyle w:val="ListParagraph"/>
        <w:spacing w:line="360" w:lineRule="auto"/>
        <w:ind w:left="774" w:firstLine="644"/>
        <w:jc w:val="both"/>
        <w:rPr>
          <w:lang w:val="en-US"/>
        </w:rPr>
      </w:pPr>
      <w:r w:rsidRPr="00B125CB">
        <w:rPr>
          <w:lang w:val="en-US"/>
        </w:rPr>
        <w:t>Ekonomi syariah juga memperhatikan prinsip keadilan dalam pengupahan tenaga kerja. Upah yang adil tidak hanya dinilai dari nilai pasar, tetapi juga mempertimbangkan kesejahteraan pekerja dan keluarganya. Prinsip ini mengedepankan distribusi pendapatan yang lebih merata, yang pada gilirannya dapat mendorong konsumsi dan pertumbuhan ekonomi yang lebih inklusif.</w:t>
      </w:r>
      <w:r w:rsidR="00B52F22" w:rsidRPr="00B125CB">
        <w:rPr>
          <w:rStyle w:val="FootnoteReference"/>
          <w:lang w:val="en-US"/>
        </w:rPr>
        <w:footnoteReference w:id="116"/>
      </w:r>
    </w:p>
    <w:p w14:paraId="16919279" w14:textId="77777777" w:rsidR="009E750C" w:rsidRPr="00B125CB" w:rsidRDefault="009E750C" w:rsidP="00B125CB">
      <w:pPr>
        <w:pStyle w:val="ListParagraph"/>
        <w:numPr>
          <w:ilvl w:val="0"/>
          <w:numId w:val="31"/>
        </w:numPr>
        <w:spacing w:line="360" w:lineRule="auto"/>
        <w:ind w:left="1134"/>
        <w:jc w:val="both"/>
        <w:rPr>
          <w:lang w:val="en-US"/>
        </w:rPr>
      </w:pPr>
      <w:r w:rsidRPr="00B125CB">
        <w:rPr>
          <w:lang w:val="en-US"/>
        </w:rPr>
        <w:t>Teknologi dan Inovasi</w:t>
      </w:r>
    </w:p>
    <w:p w14:paraId="2B347ABD" w14:textId="5F530A3F" w:rsidR="009E750C" w:rsidRPr="00B125CB" w:rsidRDefault="009E750C" w:rsidP="00B125CB">
      <w:pPr>
        <w:pStyle w:val="ListParagraph"/>
        <w:spacing w:line="360" w:lineRule="auto"/>
        <w:ind w:left="774" w:firstLine="644"/>
        <w:jc w:val="both"/>
        <w:rPr>
          <w:lang w:val="en-US"/>
        </w:rPr>
      </w:pPr>
      <w:r w:rsidRPr="00B125CB">
        <w:rPr>
          <w:lang w:val="en-US"/>
        </w:rPr>
        <w:lastRenderedPageBreak/>
        <w:t>Kemajuan teknologi adalah salah satu pendorong utama pertumbuhan ekonomi dalam teori konvensional. Teknologi memungkinkan produksi yang lebih efisien dan produktif, serta membuka peluang untuk menciptakan produk dan layanan baru yang dapat meningkatkan standar hidup. Teknologi juga berperan penting dalam meningkatkan daya saing suatu negara di pasar global. Dalam ekonomi syariah, teknologi dan inovasi juga diakui sebagai faktor penting dalam mendorong pertumbuhan ekonomi. Namun, teknologi harus digunakan secara bijaksana dan tidak boleh bertentangan dengan prinsip-prinsip syariah. Teknologi yang merusak lingkungan atau melanggar etika Islam, seperti teknologi yang digunakan dalam industri perjudian atau alkohol, tidak diperbolehkan dalam sistem ekonomi syariah. Inovasi juga ditekankan dalam ekonomi syariah, khususnya dalam menciptakan produk dan layanan yang bermanfaat bagi masyarakat. Misalnya, inovasi dalam sektor keuangan syariah telah menghasilkan berbagai produk keuangan yang sesuai dengan prinsip-prinsip syariah, seperti sukuk (obligasi syariah) dan asuransi syariah (takaful). Inovasi ini tidak hanya mendorong pertumbuhan ekonomi, tetapi juga menciptakan sistem keuangan yang lebih adil dan inklusif.</w:t>
      </w:r>
      <w:r w:rsidR="00B52F22" w:rsidRPr="00B125CB">
        <w:rPr>
          <w:rStyle w:val="FootnoteReference"/>
          <w:lang w:val="en-US"/>
        </w:rPr>
        <w:footnoteReference w:id="117"/>
      </w:r>
    </w:p>
    <w:p w14:paraId="0F6F655E" w14:textId="77777777" w:rsidR="009E750C" w:rsidRPr="00B125CB" w:rsidRDefault="009E750C" w:rsidP="00B125CB">
      <w:pPr>
        <w:pStyle w:val="ListParagraph"/>
        <w:numPr>
          <w:ilvl w:val="0"/>
          <w:numId w:val="31"/>
        </w:numPr>
        <w:spacing w:line="360" w:lineRule="auto"/>
        <w:ind w:left="1134"/>
        <w:jc w:val="both"/>
        <w:rPr>
          <w:lang w:val="en-US"/>
        </w:rPr>
      </w:pPr>
      <w:r w:rsidRPr="00B125CB">
        <w:rPr>
          <w:lang w:val="en-US"/>
        </w:rPr>
        <w:t>Kebijakan Pemerintah</w:t>
      </w:r>
    </w:p>
    <w:p w14:paraId="02EC3BAD" w14:textId="77777777" w:rsidR="00A6504E" w:rsidRPr="00B125CB" w:rsidRDefault="009E750C" w:rsidP="00B125CB">
      <w:pPr>
        <w:pStyle w:val="ListParagraph"/>
        <w:spacing w:line="360" w:lineRule="auto"/>
        <w:ind w:left="774" w:firstLine="644"/>
        <w:jc w:val="both"/>
        <w:rPr>
          <w:lang w:val="en-US"/>
        </w:rPr>
      </w:pPr>
      <w:r w:rsidRPr="00B125CB">
        <w:rPr>
          <w:lang w:val="en-US"/>
        </w:rPr>
        <w:t>Kebijakan pemerintah memiliki peran penting dalam mempengaruhi pertumbuhan ekonomi, baik dalam pendekatan konvensional maupun syariah. Dalam ekonomi konvensional, kebijakan fiskal dan moneter digunakan untuk mengatur permintaan agregat, inflasi, dan pengangguran.</w:t>
      </w:r>
    </w:p>
    <w:p w14:paraId="13B7E57C" w14:textId="61029369" w:rsidR="00A6504E" w:rsidRPr="00B125CB" w:rsidRDefault="009E750C" w:rsidP="00B125CB">
      <w:pPr>
        <w:pStyle w:val="ListParagraph"/>
        <w:spacing w:line="360" w:lineRule="auto"/>
        <w:ind w:left="774" w:firstLine="644"/>
        <w:jc w:val="both"/>
        <w:rPr>
          <w:lang w:val="en-US"/>
        </w:rPr>
      </w:pPr>
      <w:r w:rsidRPr="00B125CB">
        <w:rPr>
          <w:lang w:val="en-US"/>
        </w:rPr>
        <w:t xml:space="preserve">Kebijakan yang mendukung investasi, perdagangan, dan stabilitas makroekonomi dapat mendorong pertumbuhan ekonomi yang lebih cepat. Dalam ekonomi syariah, pemerintah juga memiliki peran penting dalam menciptakan kebijakan yang mendorong pertumbuhan ekonomi yang adil </w:t>
      </w:r>
      <w:r w:rsidRPr="00B125CB">
        <w:rPr>
          <w:lang w:val="en-US"/>
        </w:rPr>
        <w:lastRenderedPageBreak/>
        <w:t>dan berkelanjutan. Kebijakan fiskal dalam sistem syariah, misalnya, mencakup pengelolaan zakat, wakaf, dan pajak yang adil untuk mendistribusikan kekayaan secara lebih merata. Zakat, sebagai kewajiban dalam Islam, berfungsi untuk mengurangi ketimpangan sosial dan ekonomi, serta mendorong konsumsi yang pada akhirnya berkontribusi pada pertumbuhan ekonomi.</w:t>
      </w:r>
      <w:r w:rsidR="00B52F22" w:rsidRPr="00B125CB">
        <w:rPr>
          <w:rStyle w:val="FootnoteReference"/>
          <w:lang w:val="en-US"/>
        </w:rPr>
        <w:footnoteReference w:id="118"/>
      </w:r>
    </w:p>
    <w:p w14:paraId="4CBF8A33" w14:textId="70C559E8" w:rsidR="009E750C" w:rsidRPr="00B125CB" w:rsidRDefault="009E750C" w:rsidP="00B125CB">
      <w:pPr>
        <w:pStyle w:val="ListParagraph"/>
        <w:spacing w:line="360" w:lineRule="auto"/>
        <w:ind w:left="774" w:firstLine="644"/>
        <w:jc w:val="both"/>
        <w:rPr>
          <w:lang w:val="en-US"/>
        </w:rPr>
      </w:pPr>
      <w:r w:rsidRPr="00B125CB">
        <w:rPr>
          <w:lang w:val="en-US"/>
        </w:rPr>
        <w:t>Selain itu, kebijakan moneter dalam ekonomi syariah harus sejalan dengan larangan riba dan spekulasi (gharar). Pemerintah dapat menggunakan instrumen-instrumen keuangan syariah untuk menjaga stabilitas moneter tanpa melanggar prinsip-prinsip syariah. Misalnya, pemerintah dapat mengeluarkan sukuk untuk membiayai proyek-proyek infrastruktur yang bermanfaat bagi masyarakat, tanpa harus bergantung pada instrumen berbasis bunga.</w:t>
      </w:r>
      <w:r w:rsidR="00B52F22" w:rsidRPr="00B125CB">
        <w:rPr>
          <w:rStyle w:val="FootnoteReference"/>
          <w:lang w:val="en-US"/>
        </w:rPr>
        <w:footnoteReference w:id="119"/>
      </w:r>
    </w:p>
    <w:p w14:paraId="5A041977" w14:textId="77777777" w:rsidR="009E750C" w:rsidRPr="00B125CB" w:rsidRDefault="009E750C" w:rsidP="00B125CB">
      <w:pPr>
        <w:pStyle w:val="ListParagraph"/>
        <w:numPr>
          <w:ilvl w:val="0"/>
          <w:numId w:val="31"/>
        </w:numPr>
        <w:spacing w:line="360" w:lineRule="auto"/>
        <w:ind w:left="1134"/>
        <w:jc w:val="both"/>
        <w:rPr>
          <w:lang w:val="en-US"/>
        </w:rPr>
      </w:pPr>
      <w:r w:rsidRPr="00B125CB">
        <w:rPr>
          <w:lang w:val="en-US"/>
        </w:rPr>
        <w:t>Sumber Daya Alam dan Lingkungan</w:t>
      </w:r>
    </w:p>
    <w:p w14:paraId="1533F29E" w14:textId="777AE6A2" w:rsidR="00A6504E" w:rsidRPr="00B125CB" w:rsidRDefault="009E750C" w:rsidP="00B125CB">
      <w:pPr>
        <w:pStyle w:val="ListParagraph"/>
        <w:spacing w:line="360" w:lineRule="auto"/>
        <w:ind w:left="774" w:firstLine="644"/>
        <w:jc w:val="both"/>
        <w:rPr>
          <w:lang w:val="en-US"/>
        </w:rPr>
      </w:pPr>
      <w:r w:rsidRPr="00B125CB">
        <w:rPr>
          <w:lang w:val="en-US"/>
        </w:rPr>
        <w:t xml:space="preserve">Sumber daya alam seringkali dianggap sebagai salah satu faktor utama dalam pertumbuhan ekonomi, terutama bagi negara-negara yang kaya akan sumber daya seperti minyak, gas, dan mineral. Dalam ekonomi konvensional, eksploitasi sumber daya alam dapat menghasilkan pendapatan yang signifikan dan meningkatkan pertumbuhan ekonomi. Namun, ketergantungan pada sumber daya alam juga dapat menimbulkan masalah seperti degradasi lingkungan dan ketidakstabilan ekonomi. Dalam ekonomi syariah, penggunaan sumber daya alam harus dilakukan secara bertanggung jawab dan sejalan dengan prinsip khalifah (penjaga bumi). Islam mengajarkan bahwa manusia diberi amanah untuk menjaga dan memanfaatkan sumber daya alam dengan bijaksana, tanpa merusak lingkungan atau mengeksploitasi secara berlebihan. Oleh karena itu, </w:t>
      </w:r>
      <w:r w:rsidRPr="00B125CB">
        <w:rPr>
          <w:lang w:val="en-US"/>
        </w:rPr>
        <w:lastRenderedPageBreak/>
        <w:t>pertumbuhan ekonomi dalam perspektif syariah harus mempertimbangkan keberlanjutan lingkungan dan kesejahteraan generasi mendatang.</w:t>
      </w:r>
      <w:r w:rsidR="00B52F22" w:rsidRPr="00B125CB">
        <w:rPr>
          <w:rStyle w:val="FootnoteReference"/>
          <w:lang w:val="en-US"/>
        </w:rPr>
        <w:footnoteReference w:id="120"/>
      </w:r>
    </w:p>
    <w:p w14:paraId="0CF1A92C" w14:textId="7A3D22B9" w:rsidR="009E750C" w:rsidRPr="00B125CB" w:rsidRDefault="009E750C" w:rsidP="00B125CB">
      <w:pPr>
        <w:pStyle w:val="ListParagraph"/>
        <w:spacing w:line="360" w:lineRule="auto"/>
        <w:ind w:left="774" w:firstLine="644"/>
        <w:jc w:val="both"/>
        <w:rPr>
          <w:lang w:val="en-US"/>
        </w:rPr>
      </w:pPr>
      <w:r w:rsidRPr="00B125CB">
        <w:rPr>
          <w:lang w:val="en-US"/>
        </w:rPr>
        <w:t>Ekonomi syariah juga menekankan pentingnya keadilan dalam distribusi sumber daya alam. Pendapatan dari eksploitasi sumber daya alam harus digunakan untuk kesejahteraan masyarakat secara luas, bukan hanya untuk keuntungan segelintir individu atau perusahaan. Prinsip keadilan ini dapat diwujudkan melalui kebijakan redistribusi kekayaan, seperti zakat dan wakaf, serta melalui kebijakan yang mendorong akses yang lebih luas terhadap sumber daya alam.</w:t>
      </w:r>
      <w:r w:rsidR="00B52F22" w:rsidRPr="00B125CB">
        <w:rPr>
          <w:rStyle w:val="FootnoteReference"/>
          <w:lang w:val="en-US"/>
        </w:rPr>
        <w:footnoteReference w:id="121"/>
      </w:r>
    </w:p>
    <w:p w14:paraId="7931403A" w14:textId="77777777" w:rsidR="00B52F22" w:rsidRPr="00B125CB" w:rsidRDefault="00B52F22" w:rsidP="00B125CB">
      <w:pPr>
        <w:pStyle w:val="ListParagraph"/>
        <w:spacing w:line="360" w:lineRule="auto"/>
        <w:ind w:left="774" w:firstLine="644"/>
        <w:jc w:val="both"/>
        <w:rPr>
          <w:lang w:val="en-US"/>
        </w:rPr>
      </w:pPr>
    </w:p>
    <w:p w14:paraId="2F93FA14" w14:textId="77777777" w:rsidR="009E750C" w:rsidRPr="00B125CB" w:rsidRDefault="009E750C" w:rsidP="00B125CB">
      <w:pPr>
        <w:pStyle w:val="ListParagraph"/>
        <w:numPr>
          <w:ilvl w:val="0"/>
          <w:numId w:val="31"/>
        </w:numPr>
        <w:spacing w:line="360" w:lineRule="auto"/>
        <w:ind w:left="1134"/>
        <w:jc w:val="both"/>
        <w:rPr>
          <w:lang w:val="en-US"/>
        </w:rPr>
      </w:pPr>
      <w:r w:rsidRPr="00B125CB">
        <w:rPr>
          <w:lang w:val="en-US"/>
        </w:rPr>
        <w:t>Etika dan Moralitas dalam Ekonomi</w:t>
      </w:r>
    </w:p>
    <w:p w14:paraId="2CF02178" w14:textId="78382123" w:rsidR="009E750C" w:rsidRPr="00B125CB" w:rsidRDefault="009E750C" w:rsidP="00B125CB">
      <w:pPr>
        <w:pStyle w:val="ListParagraph"/>
        <w:spacing w:line="360" w:lineRule="auto"/>
        <w:ind w:left="851" w:firstLine="567"/>
        <w:jc w:val="both"/>
        <w:rPr>
          <w:lang w:val="en-US"/>
        </w:rPr>
      </w:pPr>
      <w:r w:rsidRPr="00B125CB">
        <w:rPr>
          <w:lang w:val="en-US"/>
        </w:rPr>
        <w:t>Salah satu perbedaan utama antara ekonomi konvensional dan syariah adalah penekanan pada etika dan moralitas dalam aktivitas ekonomi. Dalam ekonomi konvensional, pertumbuhan ekonomi sering kali diukur berdasarkan output material semata, tanpa memperhatikan dampak sosial dan moral dari pertumbuhan tersebut. Misalnya, perusahaan yang menghasilkan produk yang tidak etis, seperti alkohol atau senjata, dapat berkontribusi pada pertumbuhan PDB, tetapi tidak memperhatikan dampak negatifnya terhadap masyarakat. Dalam ekonomi syariah, setiap aktivitas ekonomi harus sesuai dengan prinsip-prinsip moral yang diajarkan dalam Islam. Pertumbuhan ekonomi harus memperhatikan kesejahteraan sosial dan spiritual, serta harus dilakukan dengan cara yang adil, transparan, dan bertanggung jawab. Aktivitas ekonomi yang melibatkan riba, spekulasi, atau praktik tidak etis lainnya dilarang dalam ekonomi syariah, karena dapat merugikan masyarakat dan menciptakan ketidakadilan.</w:t>
      </w:r>
      <w:r w:rsidR="00B52F22" w:rsidRPr="00B125CB">
        <w:rPr>
          <w:rStyle w:val="FootnoteReference"/>
          <w:lang w:val="en-US"/>
        </w:rPr>
        <w:footnoteReference w:id="122"/>
      </w:r>
    </w:p>
    <w:p w14:paraId="13575FFF" w14:textId="31FA2396" w:rsidR="009E750C" w:rsidRPr="00B125CB" w:rsidRDefault="009E750C" w:rsidP="00B125CB">
      <w:pPr>
        <w:spacing w:after="0" w:line="360" w:lineRule="auto"/>
        <w:ind w:left="851" w:firstLine="567"/>
        <w:jc w:val="both"/>
        <w:rPr>
          <w:rFonts w:ascii="Times New Roman" w:hAnsi="Times New Roman" w:cs="Times New Roman"/>
        </w:rPr>
      </w:pPr>
      <w:r w:rsidRPr="00B125CB">
        <w:rPr>
          <w:rFonts w:ascii="Times New Roman" w:hAnsi="Times New Roman" w:cs="Times New Roman"/>
        </w:rPr>
        <w:lastRenderedPageBreak/>
        <w:t>Pertumbuhan ekonomi dipengaruhi oleh berbagai faktor, baik dalam pendekatan konvensional maupun syariah. Dalam pendekatan konvensional, akumulasi modal, tenaga kerja, teknologi, dan kebijakan pemerintah merupakan faktor utama yang mendorong pertumbuhan ekonomi. Sementara itu, dalam ekonomi syariah, faktor-faktor tersebut juga diakui, namun dengan tambahan penekanan pada etika, keadilan, dan keberlanjutan. Ekonomi syariah berusaha menciptakan pertumbuhan ekonomi yang tidak hanya meningkatkan kesejahteraan material, tetapi juga menjaga keseimbangan sosial dan lingkungan sesuai dengan prinsip-prinsip Islam.</w:t>
      </w:r>
      <w:r w:rsidR="00B52F22" w:rsidRPr="00B125CB">
        <w:rPr>
          <w:rStyle w:val="FootnoteReference"/>
          <w:rFonts w:ascii="Times New Roman" w:hAnsi="Times New Roman" w:cs="Times New Roman"/>
        </w:rPr>
        <w:footnoteReference w:id="123"/>
      </w:r>
    </w:p>
    <w:p w14:paraId="21F84899" w14:textId="77777777" w:rsidR="00B52F22" w:rsidRPr="00B125CB" w:rsidRDefault="00B52F22" w:rsidP="00B125CB">
      <w:pPr>
        <w:spacing w:after="0" w:line="360" w:lineRule="auto"/>
        <w:ind w:left="851" w:firstLine="567"/>
        <w:jc w:val="both"/>
        <w:rPr>
          <w:rFonts w:ascii="Times New Roman" w:hAnsi="Times New Roman" w:cs="Times New Roman"/>
        </w:rPr>
      </w:pPr>
    </w:p>
    <w:p w14:paraId="1DF075A5" w14:textId="77777777" w:rsidR="008716C0" w:rsidRPr="00B125CB" w:rsidRDefault="00440C86" w:rsidP="00B125CB">
      <w:pPr>
        <w:pStyle w:val="ListParagraph"/>
        <w:numPr>
          <w:ilvl w:val="0"/>
          <w:numId w:val="23"/>
        </w:numPr>
        <w:spacing w:line="360" w:lineRule="auto"/>
        <w:rPr>
          <w:lang w:val="en-US"/>
        </w:rPr>
      </w:pPr>
      <w:r w:rsidRPr="00B125CB">
        <w:rPr>
          <w:lang w:val="en-US"/>
        </w:rPr>
        <w:t>Teori Pertumbuhan Ekonomi</w:t>
      </w:r>
    </w:p>
    <w:p w14:paraId="4C7051FA" w14:textId="18498625" w:rsidR="008716C0" w:rsidRPr="00B125CB" w:rsidRDefault="008716C0" w:rsidP="00B125CB">
      <w:pPr>
        <w:pStyle w:val="ListParagraph"/>
        <w:spacing w:line="360" w:lineRule="auto"/>
        <w:ind w:left="0" w:firstLine="567"/>
        <w:jc w:val="both"/>
        <w:rPr>
          <w:lang w:val="en-US"/>
        </w:rPr>
      </w:pPr>
      <w:r w:rsidRPr="00B125CB">
        <w:rPr>
          <w:lang w:val="en-US"/>
        </w:rPr>
        <w:t>Pertumbuhan ekonomi adalah topik sentral dalam ilmu ekonomi yang menjelaskan bagaimana dan mengapa kapasitas suatu negara atau wilayah untuk memproduksi barang dan jasa meningkat seiring waktu. Teori pertumbuhan ekonomi memberikan kerangka kerja untuk memahami faktor-faktor yang mendorong pertumbuhan tersebut, baik dalam pendekatan konvensional maupun dalam perspektif syariah. Berikut adalah pembahasan mendetail tentang teori pertumbuhan ekonomi dari kedua perspektif tersebut.</w:t>
      </w:r>
      <w:r w:rsidR="00D91DCA" w:rsidRPr="00B125CB">
        <w:rPr>
          <w:rStyle w:val="FootnoteReference"/>
          <w:lang w:val="en-US"/>
        </w:rPr>
        <w:footnoteReference w:id="124"/>
      </w:r>
    </w:p>
    <w:p w14:paraId="3421FB8A" w14:textId="77777777" w:rsidR="008716C0" w:rsidRPr="00B125CB" w:rsidRDefault="008716C0" w:rsidP="00B125CB">
      <w:pPr>
        <w:pStyle w:val="ListParagraph"/>
        <w:numPr>
          <w:ilvl w:val="0"/>
          <w:numId w:val="32"/>
        </w:numPr>
        <w:spacing w:line="360" w:lineRule="auto"/>
        <w:ind w:left="1134"/>
        <w:jc w:val="both"/>
        <w:rPr>
          <w:lang w:val="en-US"/>
        </w:rPr>
      </w:pPr>
      <w:r w:rsidRPr="00B125CB">
        <w:rPr>
          <w:lang w:val="en-US"/>
        </w:rPr>
        <w:t>Teori Pertumbuhan Ekonomi Konvensional</w:t>
      </w:r>
    </w:p>
    <w:p w14:paraId="6CCE2520" w14:textId="7C742019" w:rsidR="008716C0" w:rsidRPr="00B125CB" w:rsidRDefault="008716C0" w:rsidP="00B125CB">
      <w:pPr>
        <w:pStyle w:val="ListParagraph"/>
        <w:spacing w:line="360" w:lineRule="auto"/>
        <w:ind w:left="774" w:firstLine="644"/>
        <w:jc w:val="both"/>
        <w:rPr>
          <w:lang w:val="en-US"/>
        </w:rPr>
      </w:pPr>
      <w:r w:rsidRPr="00B125CB">
        <w:rPr>
          <w:lang w:val="en-US"/>
        </w:rPr>
        <w:t>Dalam ekonomi konvensional, berbagai teori telah dikembangkan untuk menjelaskan mekanisme pertumbuhan ekonomi. Secara garis besar, teori pertumbuhan ekonomi konvensional dapat dibagi menjadi tiga kelompok utama: teori klasik, neoklasik, dan teori pertumbuhan endogen.</w:t>
      </w:r>
      <w:r w:rsidR="00D91DCA" w:rsidRPr="00B125CB">
        <w:rPr>
          <w:rStyle w:val="FootnoteReference"/>
          <w:lang w:val="en-US"/>
        </w:rPr>
        <w:footnoteReference w:id="125"/>
      </w:r>
    </w:p>
    <w:p w14:paraId="16A649AC" w14:textId="2619D00B" w:rsidR="008716C0" w:rsidRPr="00B125CB" w:rsidRDefault="008716C0" w:rsidP="00B125CB">
      <w:pPr>
        <w:pStyle w:val="ListParagraph"/>
        <w:numPr>
          <w:ilvl w:val="0"/>
          <w:numId w:val="33"/>
        </w:numPr>
        <w:spacing w:line="360" w:lineRule="auto"/>
        <w:jc w:val="both"/>
        <w:rPr>
          <w:lang w:val="en-US"/>
        </w:rPr>
      </w:pPr>
      <w:r w:rsidRPr="00B125CB">
        <w:rPr>
          <w:lang w:val="en-US"/>
        </w:rPr>
        <w:t>Teori Pertumbuhan Klasik</w:t>
      </w:r>
    </w:p>
    <w:p w14:paraId="6E104A49" w14:textId="7001E662" w:rsidR="008716C0" w:rsidRPr="00B125CB" w:rsidRDefault="008716C0" w:rsidP="00B125CB">
      <w:pPr>
        <w:pStyle w:val="ListParagraph"/>
        <w:spacing w:line="360" w:lineRule="auto"/>
        <w:ind w:left="1560"/>
        <w:jc w:val="both"/>
        <w:rPr>
          <w:lang w:val="en-US"/>
        </w:rPr>
      </w:pPr>
      <w:r w:rsidRPr="00B125CB">
        <w:rPr>
          <w:lang w:val="en-US"/>
        </w:rPr>
        <w:t xml:space="preserve">Teori klasik, yang dikemukakan oleh ekonom seperti Adam Smith dan David Ricardo, menekankan pentingnya faktor-faktor produksi </w:t>
      </w:r>
      <w:r w:rsidRPr="00B125CB">
        <w:rPr>
          <w:lang w:val="en-US"/>
        </w:rPr>
        <w:lastRenderedPageBreak/>
        <w:t>seperti tenaga kerja, tanah, dan modal dalam mendorong pertumbuhan ekonomi. Menurut Adam Smith, pembagian kerja dan spesialisasi memainkan peran penting dalam meningkatkan produktivitas, yang pada gilirannya mendorong pertumbuhan ekonomi. David Ricardo, melalui teorinya tentang keunggulan komparatif, menekankan pentingnya perdagangan internasional sebagai pendorong pertumbuhan. Namun, teori klasik juga memperkenalkan konsep diminishing returns, di mana pertumbuhan ekonomi akan melambat ketika jumlah faktor produksi (seperti tanah dan modal) mengalami penurunan efisiensi. Ricardo mengungkapkan bahwa ketika populasi bertambah, tanah yang subur akan semakin langka, sehingga produksi pertanian mengalami penurunan produktivitas. Ini menciptakan keterbatasan dalam pertumbuhan jangka panjang.</w:t>
      </w:r>
      <w:r w:rsidR="00D91DCA" w:rsidRPr="00B125CB">
        <w:rPr>
          <w:rStyle w:val="FootnoteReference"/>
          <w:lang w:val="en-US"/>
        </w:rPr>
        <w:footnoteReference w:id="126"/>
      </w:r>
    </w:p>
    <w:p w14:paraId="3FEDE741" w14:textId="77777777" w:rsidR="008716C0" w:rsidRPr="00B125CB" w:rsidRDefault="008716C0" w:rsidP="00B125CB">
      <w:pPr>
        <w:pStyle w:val="ListParagraph"/>
        <w:numPr>
          <w:ilvl w:val="0"/>
          <w:numId w:val="33"/>
        </w:numPr>
        <w:spacing w:line="360" w:lineRule="auto"/>
        <w:jc w:val="both"/>
        <w:rPr>
          <w:lang w:val="en-US"/>
        </w:rPr>
      </w:pPr>
      <w:r w:rsidRPr="00B125CB">
        <w:rPr>
          <w:lang w:val="en-US"/>
        </w:rPr>
        <w:t>Teori Pertumbuhan Neoklasik</w:t>
      </w:r>
    </w:p>
    <w:p w14:paraId="05EA74AA" w14:textId="5343843A" w:rsidR="008716C0" w:rsidRPr="00B125CB" w:rsidRDefault="008716C0" w:rsidP="00B125CB">
      <w:pPr>
        <w:pStyle w:val="ListParagraph"/>
        <w:spacing w:line="360" w:lineRule="auto"/>
        <w:ind w:left="1494"/>
        <w:jc w:val="both"/>
        <w:rPr>
          <w:lang w:val="en-US"/>
        </w:rPr>
      </w:pPr>
      <w:r w:rsidRPr="00B125CB">
        <w:rPr>
          <w:lang w:val="en-US"/>
        </w:rPr>
        <w:t xml:space="preserve">Teori pertumbuhan neoklasik yang diperkenalkan oleh Robert Solow dan Trevor Swan pada tahun 1950-an, memberikan dasar bagi pemahaman modern tentang pertumbuhan ekonomi. Dalam model Solow-Swan, pertumbuhan ekonomi ditentukan oleh tiga faktor utama: akumulasi modal, tenaga kerja, dan kemajuan teknologi. Teori ini menekankan bahwa dalam jangka panjang, hanya kemajuan teknologi yang dapat mendorong pertumbuhan ekonomi berkelanjutan, karena akumulasi modal akan mencapai titik diminishing returns. Salah satu kontribusi utama dari teori pertumbuhan neoklasik adalah pemisahan antara faktor-faktor yang bersifat eksogen dan endogen. Teknologi dalam model ini dianggap sebagai faktor eksogen, yang artinya inovasi teknologi terjadi di luar sistem ekonomi dan tidak dipengaruhi oleh kebijakan ekonomi </w:t>
      </w:r>
      <w:r w:rsidRPr="00B125CB">
        <w:rPr>
          <w:lang w:val="en-US"/>
        </w:rPr>
        <w:lastRenderedPageBreak/>
        <w:t>atau perilaku individu. Ini juga berarti bahwa negara-negara yang sama-sama berinvestasi dalam modal fisik dan tenaga kerja akan mengalami tingkat pertumbuhan yang sama, tetapi perbedaan dalam pertumbuhan teknologi akan menyebabkan perbedaan dalam tingkat output jangka panjang.</w:t>
      </w:r>
      <w:r w:rsidR="00D91DCA" w:rsidRPr="00B125CB">
        <w:rPr>
          <w:rStyle w:val="FootnoteReference"/>
          <w:lang w:val="en-US"/>
        </w:rPr>
        <w:footnoteReference w:id="127"/>
      </w:r>
    </w:p>
    <w:p w14:paraId="2B63FE71" w14:textId="77777777" w:rsidR="008716C0" w:rsidRPr="00B125CB" w:rsidRDefault="008716C0" w:rsidP="00B125CB">
      <w:pPr>
        <w:pStyle w:val="ListParagraph"/>
        <w:numPr>
          <w:ilvl w:val="0"/>
          <w:numId w:val="33"/>
        </w:numPr>
        <w:spacing w:line="360" w:lineRule="auto"/>
        <w:jc w:val="both"/>
        <w:rPr>
          <w:lang w:val="en-US"/>
        </w:rPr>
      </w:pPr>
      <w:r w:rsidRPr="00B125CB">
        <w:rPr>
          <w:lang w:val="en-US"/>
        </w:rPr>
        <w:t>Teori Pertumbuhan Endogen</w:t>
      </w:r>
    </w:p>
    <w:p w14:paraId="0FCBA806" w14:textId="7083A5D2" w:rsidR="008716C0" w:rsidRPr="00B125CB" w:rsidRDefault="008716C0" w:rsidP="00B125CB">
      <w:pPr>
        <w:pStyle w:val="ListParagraph"/>
        <w:spacing w:line="360" w:lineRule="auto"/>
        <w:ind w:left="1494"/>
        <w:jc w:val="both"/>
        <w:rPr>
          <w:lang w:val="en-US"/>
        </w:rPr>
      </w:pPr>
      <w:r w:rsidRPr="00B125CB">
        <w:rPr>
          <w:lang w:val="en-US"/>
        </w:rPr>
        <w:t>Teori pertumbuhan endogen, yang dikembangkan oleh Paul Romer dan Robert Lucas pada tahun 1980-an, menawarkan alternatif terhadap teori pertumbuhan neoklasik. Teori ini menekankan bahwa pertumbuhan ekonomi bukan hanya bergantung pada faktor-faktor eksternal seperti kemajuan teknologi, tetapi juga dipengaruhi oleh keputusan ekonomi internal seperti investasi dalam modal manusia, inovasi, dan kebijakan pemerintah. Dalam teori ini, teknologi dan inovasi bukanlah faktor eksogen, tetapi merupakan hasil dari investasi yang dilakukan oleh pelaku ekonomi, terutama dalam bidang pendidikan, penelitian, dan pengembangan. Misalnya, pemerintah yang berinvestasi dalam pendidikan akan menciptakan tenaga kerja yang lebih terampil, yang kemudian dapat berkontribusi pada inovasi dan peningkatan produktivitas. Oleh karena itu, teori pertumbuhan endogen menekankan peran penting kebijakan publik dalam mendorong pertumbuhan ekonomi jangka panjang.</w:t>
      </w:r>
      <w:r w:rsidR="00D91DCA" w:rsidRPr="00B125CB">
        <w:rPr>
          <w:rStyle w:val="FootnoteReference"/>
          <w:lang w:val="en-US"/>
        </w:rPr>
        <w:footnoteReference w:id="128"/>
      </w:r>
    </w:p>
    <w:p w14:paraId="13CAB1DB" w14:textId="77777777" w:rsidR="008716C0" w:rsidRPr="00B125CB" w:rsidRDefault="008716C0" w:rsidP="00B125CB">
      <w:pPr>
        <w:pStyle w:val="ListParagraph"/>
        <w:numPr>
          <w:ilvl w:val="0"/>
          <w:numId w:val="32"/>
        </w:numPr>
        <w:spacing w:line="360" w:lineRule="auto"/>
        <w:ind w:left="1134"/>
        <w:jc w:val="both"/>
        <w:rPr>
          <w:lang w:val="en-US"/>
        </w:rPr>
      </w:pPr>
      <w:r w:rsidRPr="00B125CB">
        <w:rPr>
          <w:lang w:val="en-US"/>
        </w:rPr>
        <w:t>Teori Pertumbuhan Ekonomi dalam Perspektif Syariah</w:t>
      </w:r>
    </w:p>
    <w:p w14:paraId="01CB1644" w14:textId="1DD8FB7B" w:rsidR="008716C0" w:rsidRPr="00B125CB" w:rsidRDefault="008716C0" w:rsidP="00B125CB">
      <w:pPr>
        <w:pStyle w:val="ListParagraph"/>
        <w:spacing w:line="360" w:lineRule="auto"/>
        <w:ind w:left="774" w:firstLine="644"/>
        <w:jc w:val="both"/>
        <w:rPr>
          <w:lang w:val="en-US"/>
        </w:rPr>
      </w:pPr>
      <w:r w:rsidRPr="00B125CB">
        <w:rPr>
          <w:lang w:val="en-US"/>
        </w:rPr>
        <w:t xml:space="preserve">Dalam ekonomi syariah, pertumbuhan ekonomi tidak hanya dilihat sebagai peningkatan output material, tetapi juga sebagai peningkatan kesejahteraan secara menyeluruh, termasuk aspek spiritual dan sosial. </w:t>
      </w:r>
      <w:r w:rsidRPr="00B125CB">
        <w:rPr>
          <w:lang w:val="en-US"/>
        </w:rPr>
        <w:lastRenderedPageBreak/>
        <w:t>Prinsip-prinsip Islam menekankan pentingnya keadilan, distribusi kekayaan yang merata, dan perlindungan terhadap lingkungan. Oleh karena itu, pertumbuhan ekonomi dalam perspektif syariah memiliki karakteristik yang berbeda dibandingkan dengan pendekatan konvensional.</w:t>
      </w:r>
      <w:r w:rsidR="00D91DCA" w:rsidRPr="00B125CB">
        <w:rPr>
          <w:rStyle w:val="FootnoteReference"/>
          <w:lang w:val="en-US"/>
        </w:rPr>
        <w:footnoteReference w:id="129"/>
      </w:r>
    </w:p>
    <w:p w14:paraId="0F5C376E" w14:textId="77777777" w:rsidR="008716C0" w:rsidRPr="00B125CB" w:rsidRDefault="008716C0" w:rsidP="00B125CB">
      <w:pPr>
        <w:pStyle w:val="ListParagraph"/>
        <w:numPr>
          <w:ilvl w:val="0"/>
          <w:numId w:val="34"/>
        </w:numPr>
        <w:spacing w:line="360" w:lineRule="auto"/>
        <w:jc w:val="both"/>
        <w:rPr>
          <w:lang w:val="en-US"/>
        </w:rPr>
      </w:pPr>
      <w:r w:rsidRPr="00B125CB">
        <w:rPr>
          <w:lang w:val="en-US"/>
        </w:rPr>
        <w:t>Tujuan Pertumbuhan Ekonomi Syariah</w:t>
      </w:r>
    </w:p>
    <w:p w14:paraId="4DA38AB3" w14:textId="1909BD65" w:rsidR="008716C0" w:rsidRPr="00B125CB" w:rsidRDefault="008716C0" w:rsidP="00B125CB">
      <w:pPr>
        <w:pStyle w:val="ListParagraph"/>
        <w:spacing w:line="360" w:lineRule="auto"/>
        <w:ind w:left="1494"/>
        <w:jc w:val="both"/>
        <w:rPr>
          <w:lang w:val="en-US"/>
        </w:rPr>
      </w:pPr>
      <w:r w:rsidRPr="00B125CB">
        <w:rPr>
          <w:lang w:val="en-US"/>
        </w:rPr>
        <w:t>Pertumbuhan ekonomi dalam sistem syariah bertujuan untuk mencapai falah, yaitu kesejahteraan dunia dan akhirat. Ini berarti bahwa pertumbuhan ekonomi harus mencakup tidak hanya aspek material tetapi juga kesejahteraan spiritual masyarakat. Dalam ekonomi syariah, peningkatan PDB atau output tidak bisa dianggap sebagai satu-satunya ukuran kesuksesan ekonomi. Sebaliknya, pertumbuhan ekonomi harus mencakup peningkatan kesejahteraan sosial, pengentasan kemiskinan, dan distribusi kekayaan yang adil.</w:t>
      </w:r>
      <w:r w:rsidR="00D91DCA" w:rsidRPr="00B125CB">
        <w:rPr>
          <w:rStyle w:val="FootnoteReference"/>
          <w:lang w:val="en-US"/>
        </w:rPr>
        <w:footnoteReference w:id="130"/>
      </w:r>
    </w:p>
    <w:p w14:paraId="446A8152" w14:textId="77777777" w:rsidR="008716C0" w:rsidRPr="00B125CB" w:rsidRDefault="008716C0" w:rsidP="00B125CB">
      <w:pPr>
        <w:pStyle w:val="ListParagraph"/>
        <w:numPr>
          <w:ilvl w:val="0"/>
          <w:numId w:val="34"/>
        </w:numPr>
        <w:spacing w:line="360" w:lineRule="auto"/>
        <w:jc w:val="both"/>
        <w:rPr>
          <w:lang w:val="en-US"/>
        </w:rPr>
      </w:pPr>
      <w:r w:rsidRPr="00B125CB">
        <w:rPr>
          <w:lang w:val="en-US"/>
        </w:rPr>
        <w:t>Prinsip Keadilan dalam Distribusi Kekayaan</w:t>
      </w:r>
    </w:p>
    <w:p w14:paraId="2664A2F1" w14:textId="28C4999B" w:rsidR="008716C0" w:rsidRPr="00B125CB" w:rsidRDefault="008716C0" w:rsidP="00B125CB">
      <w:pPr>
        <w:pStyle w:val="ListParagraph"/>
        <w:spacing w:line="360" w:lineRule="auto"/>
        <w:ind w:left="1494"/>
        <w:jc w:val="both"/>
        <w:rPr>
          <w:lang w:val="en-US"/>
        </w:rPr>
      </w:pPr>
      <w:r w:rsidRPr="00B125CB">
        <w:rPr>
          <w:lang w:val="en-US"/>
        </w:rPr>
        <w:t>Salah satu pilar utama dalam ekonomi syariah adalah keadilan dalam distribusi kekayaan. Islam mengajarkan bahwa kekayaan tidak boleh terkonsentrasi hanya pada segelintir orang, melainkan harus didistribusikan secara merata di seluruh masyarakat. Instrumen seperti zakat, sedekah, infak, dan wakaf memainkan peran penting dalam mendistribusikan kekayaan kepada mereka yang membutuhkan, sehingga mencegah kesenjangan ekonomi yang terlalu besar. Dalam perspektif syariah, pertumbuhan ekonomi yang tidak memperhatikan keadilan sosial dianggap tidak sejalan dengan prinsip Islam.</w:t>
      </w:r>
      <w:r w:rsidR="008474CF" w:rsidRPr="00B125CB">
        <w:rPr>
          <w:rStyle w:val="FootnoteReference"/>
          <w:lang w:val="en-US"/>
        </w:rPr>
        <w:footnoteReference w:id="131"/>
      </w:r>
    </w:p>
    <w:p w14:paraId="24FC2FFA" w14:textId="77777777" w:rsidR="008716C0" w:rsidRPr="00B125CB" w:rsidRDefault="008716C0" w:rsidP="00B125CB">
      <w:pPr>
        <w:pStyle w:val="ListParagraph"/>
        <w:numPr>
          <w:ilvl w:val="0"/>
          <w:numId w:val="34"/>
        </w:numPr>
        <w:spacing w:line="360" w:lineRule="auto"/>
        <w:jc w:val="both"/>
        <w:rPr>
          <w:lang w:val="en-US"/>
        </w:rPr>
      </w:pPr>
      <w:r w:rsidRPr="00B125CB">
        <w:rPr>
          <w:lang w:val="en-US"/>
        </w:rPr>
        <w:t>Larangan Riba dan Sistem Pembiayaan Syariah</w:t>
      </w:r>
    </w:p>
    <w:p w14:paraId="45AFDAFA" w14:textId="75B4DCED" w:rsidR="008716C0" w:rsidRPr="00B125CB" w:rsidRDefault="008716C0" w:rsidP="00B125CB">
      <w:pPr>
        <w:pStyle w:val="ListParagraph"/>
        <w:spacing w:line="360" w:lineRule="auto"/>
        <w:ind w:left="1494"/>
        <w:jc w:val="both"/>
        <w:rPr>
          <w:lang w:val="en-US"/>
        </w:rPr>
      </w:pPr>
      <w:r w:rsidRPr="00B125CB">
        <w:rPr>
          <w:lang w:val="en-US"/>
        </w:rPr>
        <w:lastRenderedPageBreak/>
        <w:t>Salah satu perbedaan utama antara teori pertumbuhan ekonomi konvensional dan syariah adalah larangan riba (bunga). Dalam sistem ekonomi syariah, riba dianggap merusak karena menciptakan ketidakadilan dalam distribusi kekayaan. Sebaliknya, sistem keuangan syariah mengutamakan prinsip pembagian keuntungan dan kerugian (profit and loss sharing), seperti dalam kontrak mudharabah dan musharakah. Dalam model ini, risiko dan keuntungan dibagi secara adil antara investor dan pengusaha, sehingga menciptakan keadilan yang lebih besar dalam ekonomi. Sistem pembiayaan berbasis syariah ini juga memiliki dampak yang signifikan terhadap pertumbuhan ekonomi. Dengan mendorong pembagian risiko, sistem ini dapat meningkatkan stabilitas ekonomi dan mengurangi ketimpangan. Selain itu, pembiayaan syariah juga mendorong investasi yang lebih produktif dan berkelanjutan, yang pada gilirannya berkontribusi pada pertumbuhan ekonomi jangka panjang.</w:t>
      </w:r>
      <w:r w:rsidR="008474CF" w:rsidRPr="00B125CB">
        <w:rPr>
          <w:rStyle w:val="FootnoteReference"/>
          <w:lang w:val="en-US"/>
        </w:rPr>
        <w:footnoteReference w:id="132"/>
      </w:r>
    </w:p>
    <w:p w14:paraId="59D17F6E" w14:textId="77777777" w:rsidR="008716C0" w:rsidRPr="00B125CB" w:rsidRDefault="008716C0" w:rsidP="00B125CB">
      <w:pPr>
        <w:pStyle w:val="ListParagraph"/>
        <w:numPr>
          <w:ilvl w:val="0"/>
          <w:numId w:val="34"/>
        </w:numPr>
        <w:spacing w:line="360" w:lineRule="auto"/>
        <w:jc w:val="both"/>
        <w:rPr>
          <w:lang w:val="en-US"/>
        </w:rPr>
      </w:pPr>
      <w:r w:rsidRPr="00B125CB">
        <w:rPr>
          <w:lang w:val="en-US"/>
        </w:rPr>
        <w:t>Pembangunan Berkelanjutan dan Perlindungan Lingkungan</w:t>
      </w:r>
    </w:p>
    <w:p w14:paraId="59146425" w14:textId="7B135456" w:rsidR="008716C0" w:rsidRPr="00B125CB" w:rsidRDefault="008716C0" w:rsidP="00B125CB">
      <w:pPr>
        <w:pStyle w:val="ListParagraph"/>
        <w:spacing w:line="360" w:lineRule="auto"/>
        <w:ind w:left="1494"/>
        <w:jc w:val="both"/>
        <w:rPr>
          <w:lang w:val="en-US"/>
        </w:rPr>
      </w:pPr>
      <w:r w:rsidRPr="00B125CB">
        <w:rPr>
          <w:lang w:val="en-US"/>
        </w:rPr>
        <w:t xml:space="preserve">Ekonomi syariah menekankan pentingnya pembangunan yang berkelanjutan dan perlindungan terhadap lingkungan. Prinsip istihlah (penggunaan sumber daya yang diperbolehkan) dan khalifah (penjagaan bumi) menekankan bahwa manusia memiliki tanggung jawab untuk menjaga dan melindungi alam. Pertumbuhan ekonomi tidak boleh dicapai dengan merusak lingkungan atau mengorbankan sumber daya alam untuk generasi mendatang. Dalam konteks ini, pertumbuhan ekonomi syariah mengedepankan penggunaan sumber daya yang bijaksana, di mana kekayaan alam digunakan untuk kepentingan semua manusia, bukan hanya untuk segelintir orang. Dengan demikian, pertumbuhan ekonomi harus </w:t>
      </w:r>
      <w:r w:rsidRPr="00B125CB">
        <w:rPr>
          <w:lang w:val="en-US"/>
        </w:rPr>
        <w:lastRenderedPageBreak/>
        <w:t>selalu memperhatikan dampak lingkungan jangka panjang dan memastikan bahwa pembangunan yang dilakukan tidak merusak keseimbangan alam.</w:t>
      </w:r>
      <w:r w:rsidR="0059697B" w:rsidRPr="00B125CB">
        <w:rPr>
          <w:rStyle w:val="FootnoteReference"/>
          <w:lang w:val="en-US"/>
        </w:rPr>
        <w:footnoteReference w:id="133"/>
      </w:r>
    </w:p>
    <w:p w14:paraId="7E6E1B2B" w14:textId="77777777" w:rsidR="008716C0" w:rsidRPr="00B125CB" w:rsidRDefault="008716C0" w:rsidP="00B125CB">
      <w:pPr>
        <w:pStyle w:val="ListParagraph"/>
        <w:numPr>
          <w:ilvl w:val="0"/>
          <w:numId w:val="34"/>
        </w:numPr>
        <w:spacing w:line="360" w:lineRule="auto"/>
        <w:jc w:val="both"/>
        <w:rPr>
          <w:lang w:val="en-US"/>
        </w:rPr>
      </w:pPr>
      <w:r w:rsidRPr="00B125CB">
        <w:rPr>
          <w:lang w:val="en-US"/>
        </w:rPr>
        <w:t>Peran Etika dalam Pertumbuhan Ekonomi</w:t>
      </w:r>
    </w:p>
    <w:p w14:paraId="2EC16D10" w14:textId="4517E1AE" w:rsidR="008716C0" w:rsidRPr="00B125CB" w:rsidRDefault="008716C0" w:rsidP="00B125CB">
      <w:pPr>
        <w:pStyle w:val="ListParagraph"/>
        <w:spacing w:line="360" w:lineRule="auto"/>
        <w:ind w:left="1494"/>
        <w:jc w:val="both"/>
        <w:rPr>
          <w:lang w:val="en-US"/>
        </w:rPr>
      </w:pPr>
      <w:r w:rsidRPr="00B125CB">
        <w:rPr>
          <w:lang w:val="en-US"/>
        </w:rPr>
        <w:t>Etika memainkan peran penting dalam teori pertumbuhan ekonomi syariah. Setiap aktivitas ekonomi, baik di tingkat individu maupun perusahaan, harus sejalan dengan prinsip-prinsip moral Islam. Ini termasuk kejujuran dalam perdagangan, larangan pada praktik spekulatif (gharar), dan keadilan dalam pengupahan. Pertumbuhan ekonomi yang tidak didasarkan pada etika yang kuat akan mengarah pada ketidakadilan dan kerusakan sosial, yang pada akhirnya menghambat kesejahteraan masyarakat.</w:t>
      </w:r>
      <w:r w:rsidR="0059697B" w:rsidRPr="00B125CB">
        <w:rPr>
          <w:rStyle w:val="FootnoteReference"/>
          <w:lang w:val="en-US"/>
        </w:rPr>
        <w:footnoteReference w:id="134"/>
      </w:r>
    </w:p>
    <w:p w14:paraId="135EC73B" w14:textId="63E3A1C2" w:rsidR="008716C0" w:rsidRPr="00B125CB" w:rsidRDefault="008716C0" w:rsidP="00B125CB">
      <w:pPr>
        <w:spacing w:after="0" w:line="360" w:lineRule="auto"/>
        <w:ind w:left="709" w:firstLine="709"/>
        <w:jc w:val="both"/>
        <w:rPr>
          <w:rFonts w:ascii="Times New Roman" w:hAnsi="Times New Roman" w:cs="Times New Roman"/>
        </w:rPr>
      </w:pPr>
      <w:r w:rsidRPr="00B125CB">
        <w:rPr>
          <w:rFonts w:ascii="Times New Roman" w:hAnsi="Times New Roman" w:cs="Times New Roman"/>
        </w:rPr>
        <w:t>Teori pertumbuhan ekonomi, baik dalam perspektif konvensional maupun syariah, menawarkan pandangan yang berbeda tentang bagaimana ekonomi dapat berkembang dan mencapai kesejahteraan. Pendekatan konvensional cenderung lebih fokus pada aspek material dan teknologi, sementara pendekatan syariah menekankan pentingnya keseimbangan antara material dan spiritual, serta keadilan sosial. Dengan demikian, pertumbuhan ekonomi dalam perspektif syariah tidak hanya dilihat sebagai peningkatan output, tetapi juga sebagai sarana untuk mencapai kesejahteraan yang holistik dan berkelanjutan.</w:t>
      </w:r>
    </w:p>
    <w:p w14:paraId="6E00D947" w14:textId="77777777" w:rsidR="00D44D55" w:rsidRPr="00B125CB" w:rsidRDefault="00440C86" w:rsidP="00B125CB">
      <w:pPr>
        <w:pStyle w:val="ListParagraph"/>
        <w:numPr>
          <w:ilvl w:val="0"/>
          <w:numId w:val="23"/>
        </w:numPr>
        <w:spacing w:line="360" w:lineRule="auto"/>
        <w:rPr>
          <w:lang w:val="en-US"/>
        </w:rPr>
      </w:pPr>
      <w:r w:rsidRPr="00B125CB">
        <w:rPr>
          <w:lang w:val="en-US"/>
        </w:rPr>
        <w:t>Indikator Pertumbuhan Ekonomi</w:t>
      </w:r>
    </w:p>
    <w:p w14:paraId="76DAB24A" w14:textId="36D6E556" w:rsidR="00D44D55" w:rsidRPr="00B125CB" w:rsidRDefault="00D44D55" w:rsidP="00B125CB">
      <w:pPr>
        <w:pStyle w:val="ListParagraph"/>
        <w:spacing w:line="360" w:lineRule="auto"/>
        <w:ind w:left="0" w:firstLine="567"/>
        <w:jc w:val="both"/>
        <w:rPr>
          <w:lang w:val="en-US"/>
        </w:rPr>
      </w:pPr>
      <w:r w:rsidRPr="00B125CB">
        <w:rPr>
          <w:lang w:val="en-US"/>
        </w:rPr>
        <w:t xml:space="preserve">Pertumbuhan ekonomi adalah tujuan utama dalam pembangunan nasional yang sering diukur melalui berbagai indikator. Indikator-indikator ini memberikan gambaran tentang kinerja ekonomi suatu negara dan seberapa efektif negara tersebut mengelola sumber dayanya untuk meningkatkan kesejahteraan masyarakat. Dalam pendekatan konvensional, indikator pertumbuhan ekonomi terutama bersifat kuantitatif dan berfokus pada output material. Sementara dalam </w:t>
      </w:r>
      <w:r w:rsidRPr="00B125CB">
        <w:rPr>
          <w:lang w:val="en-US"/>
        </w:rPr>
        <w:lastRenderedPageBreak/>
        <w:t>pendekatan ekonomi syariah, indikator pertumbuhan ekonomi juga mencakup aspek sosial, distribusi kekayaan, dan kesejahteraan spiritual. Berikut adalah beberapa indikator utama pertumbuhan ekonomi yang digunakan dalam pendekatan konvensional dan syariah.</w:t>
      </w:r>
      <w:r w:rsidR="0059697B" w:rsidRPr="00B125CB">
        <w:rPr>
          <w:rStyle w:val="FootnoteReference"/>
          <w:lang w:val="en-US"/>
        </w:rPr>
        <w:footnoteReference w:id="135"/>
      </w:r>
    </w:p>
    <w:p w14:paraId="0EF21C32" w14:textId="77777777" w:rsidR="00D44D55" w:rsidRPr="00B125CB" w:rsidRDefault="00D44D55" w:rsidP="00B125CB">
      <w:pPr>
        <w:pStyle w:val="ListParagraph"/>
        <w:numPr>
          <w:ilvl w:val="0"/>
          <w:numId w:val="35"/>
        </w:numPr>
        <w:spacing w:line="360" w:lineRule="auto"/>
        <w:ind w:left="1134"/>
        <w:jc w:val="both"/>
        <w:rPr>
          <w:lang w:val="en-US"/>
        </w:rPr>
      </w:pPr>
      <w:r w:rsidRPr="00B125CB">
        <w:rPr>
          <w:lang w:val="en-US"/>
        </w:rPr>
        <w:t>Produk Domestik Bruto (PDB)</w:t>
      </w:r>
    </w:p>
    <w:p w14:paraId="75DC4C60" w14:textId="554A8938" w:rsidR="00D44D55" w:rsidRPr="00B125CB" w:rsidRDefault="00D44D55" w:rsidP="00B125CB">
      <w:pPr>
        <w:pStyle w:val="ListParagraph"/>
        <w:spacing w:line="360" w:lineRule="auto"/>
        <w:ind w:left="774" w:firstLine="644"/>
        <w:jc w:val="both"/>
        <w:rPr>
          <w:lang w:val="en-US"/>
        </w:rPr>
      </w:pPr>
      <w:r w:rsidRPr="00B125CB">
        <w:rPr>
          <w:lang w:val="en-US"/>
        </w:rPr>
        <w:t>PDB adalah indikator yang paling umum digunakan untuk mengukur pertumbuhan ekonomi. PDB mencerminkan nilai total semua barang dan jasa yang diproduksi dalam suatu negara selama periode tertentu, biasanya satu tahun. Peningkatan PDB menandakan adanya pertumbuhan ekonomi, di mana negara mampu menghasilkan lebih banyak barang dan jasa dari waktu ke waktu.</w:t>
      </w:r>
      <w:r w:rsidR="0059697B" w:rsidRPr="00B125CB">
        <w:rPr>
          <w:lang w:val="en-US"/>
        </w:rPr>
        <w:t xml:space="preserve"> .</w:t>
      </w:r>
      <w:r w:rsidR="0059697B" w:rsidRPr="00B125CB">
        <w:rPr>
          <w:rStyle w:val="FootnoteReference"/>
          <w:lang w:val="en-US"/>
        </w:rPr>
        <w:footnoteReference w:id="136"/>
      </w:r>
    </w:p>
    <w:p w14:paraId="67867B1A" w14:textId="77777777" w:rsidR="00D44D55" w:rsidRPr="00B125CB" w:rsidRDefault="00D44D55" w:rsidP="00B125CB">
      <w:pPr>
        <w:pStyle w:val="ListParagraph"/>
        <w:numPr>
          <w:ilvl w:val="0"/>
          <w:numId w:val="36"/>
        </w:numPr>
        <w:spacing w:line="360" w:lineRule="auto"/>
        <w:jc w:val="both"/>
        <w:rPr>
          <w:lang w:val="en-US"/>
        </w:rPr>
      </w:pPr>
      <w:r w:rsidRPr="00B125CB">
        <w:rPr>
          <w:lang w:val="en-US"/>
        </w:rPr>
        <w:t>PDB Nominal dan PDB Riil</w:t>
      </w:r>
    </w:p>
    <w:p w14:paraId="07EFAC8B" w14:textId="77777777" w:rsidR="00D44D55" w:rsidRPr="00B125CB" w:rsidRDefault="00D44D55" w:rsidP="00B125CB">
      <w:pPr>
        <w:pStyle w:val="ListParagraph"/>
        <w:spacing w:line="360" w:lineRule="auto"/>
        <w:ind w:left="1494"/>
        <w:jc w:val="both"/>
        <w:rPr>
          <w:lang w:val="en-US"/>
        </w:rPr>
      </w:pPr>
      <w:r w:rsidRPr="00B125CB">
        <w:rPr>
          <w:lang w:val="en-US"/>
        </w:rPr>
        <w:t>PDB Nominal dihitung berdasarkan harga pasar saat ini tanpa memperhitungkan inflasi, sehingga perubahan dalam PDB nominal dapat disebabkan oleh perubahan harga, bukan jumlah produksi. PDB Riil, di sisi lain, disesuaikan dengan inflasi, sehingga mencerminkan pertumbuhan ekonomi yang "nyata" atau peningkatan output yang sebenarnya.</w:t>
      </w:r>
    </w:p>
    <w:p w14:paraId="1771A226" w14:textId="77777777" w:rsidR="00D44D55" w:rsidRPr="00B125CB" w:rsidRDefault="00D44D55" w:rsidP="00B125CB">
      <w:pPr>
        <w:pStyle w:val="ListParagraph"/>
        <w:numPr>
          <w:ilvl w:val="0"/>
          <w:numId w:val="36"/>
        </w:numPr>
        <w:spacing w:line="360" w:lineRule="auto"/>
        <w:jc w:val="both"/>
        <w:rPr>
          <w:lang w:val="en-US"/>
        </w:rPr>
      </w:pPr>
      <w:r w:rsidRPr="00B125CB">
        <w:rPr>
          <w:lang w:val="en-US"/>
        </w:rPr>
        <w:t>PDB per Kapita</w:t>
      </w:r>
    </w:p>
    <w:p w14:paraId="1E176F47" w14:textId="77777777" w:rsidR="00D44D55" w:rsidRPr="00B125CB" w:rsidRDefault="00D44D55" w:rsidP="00B125CB">
      <w:pPr>
        <w:pStyle w:val="ListParagraph"/>
        <w:spacing w:line="360" w:lineRule="auto"/>
        <w:ind w:left="1494"/>
        <w:jc w:val="both"/>
        <w:rPr>
          <w:lang w:val="en-US"/>
        </w:rPr>
      </w:pPr>
      <w:r w:rsidRPr="00B125CB">
        <w:rPr>
          <w:lang w:val="en-US"/>
        </w:rPr>
        <w:t>PDB per kapita adalah PDB yang dibagi dengan jumlah penduduk, yang memberikan gambaran tentang rata-rata pendapatan per orang. Indikator ini sering digunakan untuk mengukur standar hidup suatu negara. Negara dengan PDB per kapita yang tinggi dianggap memiliki tingkat kesejahteraan yang lebih baik.</w:t>
      </w:r>
    </w:p>
    <w:p w14:paraId="51AF4EAE" w14:textId="77777777" w:rsidR="00D44D55" w:rsidRPr="00B125CB" w:rsidRDefault="00D44D55" w:rsidP="00B125CB">
      <w:pPr>
        <w:pStyle w:val="ListParagraph"/>
        <w:numPr>
          <w:ilvl w:val="0"/>
          <w:numId w:val="36"/>
        </w:numPr>
        <w:spacing w:line="360" w:lineRule="auto"/>
        <w:jc w:val="both"/>
        <w:rPr>
          <w:lang w:val="en-US"/>
        </w:rPr>
      </w:pPr>
      <w:r w:rsidRPr="00B125CB">
        <w:rPr>
          <w:lang w:val="en-US"/>
        </w:rPr>
        <w:t>Perspektif Syariah</w:t>
      </w:r>
    </w:p>
    <w:p w14:paraId="4DADF3C9" w14:textId="65CD2756" w:rsidR="00D44D55" w:rsidRPr="00B125CB" w:rsidRDefault="00D44D55" w:rsidP="00B125CB">
      <w:pPr>
        <w:pStyle w:val="ListParagraph"/>
        <w:spacing w:line="360" w:lineRule="auto"/>
        <w:ind w:left="1494"/>
        <w:jc w:val="both"/>
        <w:rPr>
          <w:lang w:val="en-US"/>
        </w:rPr>
      </w:pPr>
      <w:r w:rsidRPr="00B125CB">
        <w:rPr>
          <w:lang w:val="en-US"/>
        </w:rPr>
        <w:t xml:space="preserve">Dalam perspektif ekonomi syariah, PDB tetap merupakan indikator penting, tetapi tidak boleh menjadi satu-satunya ukuran </w:t>
      </w:r>
      <w:r w:rsidRPr="00B125CB">
        <w:rPr>
          <w:lang w:val="en-US"/>
        </w:rPr>
        <w:lastRenderedPageBreak/>
        <w:t>keberhasilan ekonomi. PDB yang tinggi belum tentu mencerminkan kesejahteraan sosial jika distribusi kekayaan tidak merata atau jika ada ketidakadilan ekonomi. Oleh karena itu, dalam ekonomi syariah, PDB harus dilihat bersama dengan indikator lain yang mencakup keadilan distribusi dan kesejahteraan sosial.</w:t>
      </w:r>
      <w:r w:rsidR="0059697B" w:rsidRPr="00B125CB">
        <w:rPr>
          <w:rStyle w:val="FootnoteReference"/>
          <w:lang w:val="en-US"/>
        </w:rPr>
        <w:footnoteReference w:id="137"/>
      </w:r>
    </w:p>
    <w:p w14:paraId="622F604F" w14:textId="77777777" w:rsidR="00D44D55" w:rsidRPr="00B125CB" w:rsidRDefault="00D44D55" w:rsidP="00B125CB">
      <w:pPr>
        <w:pStyle w:val="ListParagraph"/>
        <w:numPr>
          <w:ilvl w:val="0"/>
          <w:numId w:val="35"/>
        </w:numPr>
        <w:spacing w:line="360" w:lineRule="auto"/>
        <w:ind w:left="1134"/>
        <w:jc w:val="both"/>
        <w:rPr>
          <w:lang w:val="en-US"/>
        </w:rPr>
      </w:pPr>
      <w:r w:rsidRPr="00B125CB">
        <w:rPr>
          <w:lang w:val="en-US"/>
        </w:rPr>
        <w:t>Pendapatan Nasional Bruto (PNB)</w:t>
      </w:r>
    </w:p>
    <w:p w14:paraId="3EF592A3" w14:textId="342E28DA" w:rsidR="007305A6" w:rsidRPr="00B125CB" w:rsidRDefault="00D44D55" w:rsidP="00B125CB">
      <w:pPr>
        <w:pStyle w:val="ListParagraph"/>
        <w:spacing w:line="360" w:lineRule="auto"/>
        <w:ind w:left="774" w:firstLine="644"/>
        <w:jc w:val="both"/>
        <w:rPr>
          <w:lang w:val="en-US"/>
        </w:rPr>
      </w:pPr>
      <w:r w:rsidRPr="00B125CB">
        <w:rPr>
          <w:lang w:val="en-US"/>
        </w:rPr>
        <w:t>Pendapatan Nasional Bruto (PNB) adalah indikator lain yang sering digunakan dalam pengukuran pertumbuhan ekonomi. PNB mencakup total pendapatan yang diperoleh oleh warga negara suatu negara, baik di dalam maupun di luar negeri. Berbeda dengan PDB yang hanya menghitung produksi di dalam negeri, PNB mencakup pendapatan dari warga negara yang bekerja atau memiliki aset di luar negeri. PNB adalah ukuran yang lebih komprehensif untuk mengetahui seberapa besar kekayaan yang dimiliki oleh warga negara suatu negara. Negara-negara dengan jumlah tenaga kerja migran yang besar atau investasi internasional yang signifikan sering kali memiliki PNB yang lebih tinggi dibandingkan PDB.</w:t>
      </w:r>
      <w:r w:rsidR="00EC268D" w:rsidRPr="00B125CB">
        <w:rPr>
          <w:rStyle w:val="FootnoteReference"/>
          <w:lang w:val="en-US"/>
        </w:rPr>
        <w:footnoteReference w:id="138"/>
      </w:r>
    </w:p>
    <w:p w14:paraId="34FF6340" w14:textId="55B940BE" w:rsidR="00D44D55" w:rsidRPr="00B125CB" w:rsidRDefault="00D44D55" w:rsidP="00B125CB">
      <w:pPr>
        <w:pStyle w:val="ListParagraph"/>
        <w:spacing w:line="360" w:lineRule="auto"/>
        <w:ind w:left="774" w:firstLine="644"/>
        <w:jc w:val="both"/>
        <w:rPr>
          <w:lang w:val="en-US"/>
        </w:rPr>
      </w:pPr>
      <w:r w:rsidRPr="00B125CB">
        <w:rPr>
          <w:lang w:val="en-US"/>
        </w:rPr>
        <w:t>Dalam konteks ekonomi syariah, PNB juga penting, tetapi sekali lagi, distribusi pendapatan menjadi fokus utama. PNB yang tinggi tidak mencerminkan kesejahteraan jika ada ketimpangan yang signifikan antara kelompok-kelompok masyarakat.</w:t>
      </w:r>
    </w:p>
    <w:p w14:paraId="0814286D" w14:textId="77777777" w:rsidR="00D44D55" w:rsidRPr="00B125CB" w:rsidRDefault="00D44D55" w:rsidP="00B125CB">
      <w:pPr>
        <w:pStyle w:val="ListParagraph"/>
        <w:numPr>
          <w:ilvl w:val="0"/>
          <w:numId w:val="35"/>
        </w:numPr>
        <w:spacing w:line="360" w:lineRule="auto"/>
        <w:ind w:left="1134"/>
        <w:jc w:val="both"/>
        <w:rPr>
          <w:lang w:val="en-US"/>
        </w:rPr>
      </w:pPr>
      <w:r w:rsidRPr="00B125CB">
        <w:rPr>
          <w:lang w:val="en-US"/>
        </w:rPr>
        <w:t>Tingkat Pengangguran</w:t>
      </w:r>
    </w:p>
    <w:p w14:paraId="4C12F4FA" w14:textId="30CEE72D" w:rsidR="00D44D55" w:rsidRPr="00B125CB" w:rsidRDefault="00D44D55" w:rsidP="00B125CB">
      <w:pPr>
        <w:pStyle w:val="ListParagraph"/>
        <w:spacing w:line="360" w:lineRule="auto"/>
        <w:ind w:left="774" w:firstLine="644"/>
        <w:jc w:val="both"/>
        <w:rPr>
          <w:lang w:val="en-US"/>
        </w:rPr>
      </w:pPr>
      <w:r w:rsidRPr="00B125CB">
        <w:rPr>
          <w:lang w:val="en-US"/>
        </w:rPr>
        <w:t xml:space="preserve">Tingkat pengangguran adalah salah satu indikator sosial yang sangat penting dalam mengukur kinerja ekonomi. Pertumbuhan ekonomi yang sehat seharusnya menciptakan lebih banyak lapangan kerja dan menurunkan tingkat pengangguran. Tingkat pengangguran dihitung sebagai persentase dari jumlah angkatan kerja yang tidak bekerja tetapi aktif mencari pekerjaan. Dalam pendekatan konvensional, penurunan </w:t>
      </w:r>
      <w:r w:rsidRPr="00B125CB">
        <w:rPr>
          <w:lang w:val="en-US"/>
        </w:rPr>
        <w:lastRenderedPageBreak/>
        <w:t>tingkat pengangguran dianggap sebagai tanda bahwa perekonomian tumbuh dan bergerak ke arah yang positif. Namun, dalam perspektif syariah, tingkat pengangguran juga harus dilihat dari sudut pandang keadilan sosial. Islam menekankan pentingnya setiap individu untuk berkontribusi pada masyarakat, dan pengangguran yang tinggi dianggap sebagai kegagalan sistem ekonomi untuk menyediakan peluang kerja yang memadai.</w:t>
      </w:r>
      <w:r w:rsidR="00D82EE6" w:rsidRPr="00B125CB">
        <w:rPr>
          <w:rStyle w:val="FootnoteReference"/>
          <w:lang w:val="en-US"/>
        </w:rPr>
        <w:footnoteReference w:id="139"/>
      </w:r>
    </w:p>
    <w:p w14:paraId="0A2F7E71" w14:textId="77777777" w:rsidR="00D44D55" w:rsidRPr="00B125CB" w:rsidRDefault="00D44D55" w:rsidP="00B125CB">
      <w:pPr>
        <w:pStyle w:val="ListParagraph"/>
        <w:numPr>
          <w:ilvl w:val="0"/>
          <w:numId w:val="35"/>
        </w:numPr>
        <w:spacing w:line="360" w:lineRule="auto"/>
        <w:ind w:left="1134"/>
        <w:jc w:val="both"/>
        <w:rPr>
          <w:lang w:val="en-US"/>
        </w:rPr>
      </w:pPr>
      <w:r w:rsidRPr="00B125CB">
        <w:rPr>
          <w:lang w:val="en-US"/>
        </w:rPr>
        <w:t>Tingkat Inflasi</w:t>
      </w:r>
    </w:p>
    <w:p w14:paraId="57FE76CC" w14:textId="25917E4F" w:rsidR="00D44D55" w:rsidRPr="00B125CB" w:rsidRDefault="00D44D55" w:rsidP="00B125CB">
      <w:pPr>
        <w:pStyle w:val="ListParagraph"/>
        <w:spacing w:line="360" w:lineRule="auto"/>
        <w:ind w:left="774" w:firstLine="644"/>
        <w:jc w:val="both"/>
        <w:rPr>
          <w:lang w:val="en-US"/>
        </w:rPr>
      </w:pPr>
      <w:r w:rsidRPr="00B125CB">
        <w:rPr>
          <w:lang w:val="en-US"/>
        </w:rPr>
        <w:t>Inflasi adalah kenaikan umum dalam harga barang dan jasa dari waktu ke waktu. Inflasi yang moderat dan stabil dianggap sehat untuk pertumbuhan ekonomi karena mencerminkan peningkatan permintaan agregat. Namun, inflasi yang terlalu tinggi dapat mengurangi daya beli masyarakat dan menciptakan ketidakstabilan ekonomi. Sebaliknya, deflasi atau penurunan harga juga berbahaya karena dapat menyebabkan kontraksi ekonomi. Dalam konteks ekonomi syariah, inflasi harus dikendalikan untuk memastikan bahwa masyarakat dapat memenuhi kebutuhan dasarnya dengan harga yang wajar. Harga barang pokok yang terus meningkat, terutama makanan dan perumahan, dapat mengakibatkan ketidakadilan bagi golongan berpenghasilan rendah, yang bertentangan dengan prinsip keadilan ekonomi dalam Islam.</w:t>
      </w:r>
      <w:r w:rsidR="00D82EE6" w:rsidRPr="00B125CB">
        <w:rPr>
          <w:rStyle w:val="FootnoteReference"/>
          <w:lang w:val="en-US"/>
        </w:rPr>
        <w:footnoteReference w:id="140"/>
      </w:r>
    </w:p>
    <w:p w14:paraId="6CA62B09" w14:textId="77777777" w:rsidR="00D44D55" w:rsidRPr="00B125CB" w:rsidRDefault="00D44D55" w:rsidP="00B125CB">
      <w:pPr>
        <w:pStyle w:val="ListParagraph"/>
        <w:numPr>
          <w:ilvl w:val="0"/>
          <w:numId w:val="35"/>
        </w:numPr>
        <w:spacing w:line="360" w:lineRule="auto"/>
        <w:ind w:left="1134"/>
        <w:jc w:val="both"/>
        <w:rPr>
          <w:lang w:val="en-US"/>
        </w:rPr>
      </w:pPr>
      <w:r w:rsidRPr="00B125CB">
        <w:rPr>
          <w:lang w:val="en-US"/>
        </w:rPr>
        <w:t>Neraca Perdagangan</w:t>
      </w:r>
    </w:p>
    <w:p w14:paraId="0B39136A" w14:textId="36EDCBE4" w:rsidR="00D44D55" w:rsidRPr="00B125CB" w:rsidRDefault="00D44D55" w:rsidP="00B125CB">
      <w:pPr>
        <w:pStyle w:val="ListParagraph"/>
        <w:spacing w:line="360" w:lineRule="auto"/>
        <w:ind w:left="774" w:firstLine="644"/>
        <w:jc w:val="both"/>
        <w:rPr>
          <w:lang w:val="en-US"/>
        </w:rPr>
      </w:pPr>
      <w:r w:rsidRPr="00B125CB">
        <w:rPr>
          <w:lang w:val="en-US"/>
        </w:rPr>
        <w:t xml:space="preserve">Neraca perdagangan mengukur perbedaan antara ekspor dan impor suatu negara. Jika nilai ekspor lebih besar daripada impor, negara tersebut memiliki surplus perdagangan, yang umumnya dianggap positif karena menandakan bahwa negara menghasilkan lebih banyak daripada yang dikonsumsinya. Sebaliknya, defisit perdagangan (impor lebih besar daripada ekspor) dapat menunjukkan ketergantungan pada barang dan jasa </w:t>
      </w:r>
      <w:r w:rsidRPr="00B125CB">
        <w:rPr>
          <w:lang w:val="en-US"/>
        </w:rPr>
        <w:lastRenderedPageBreak/>
        <w:t>dari luar negeri, yang dapat melemahkan ekonomi domestik. Dalam ekonomi syariah, neraca perdagangan juga penting, tetapi fokus utamanya adalah bagaimana perdagangan tersebut dilakukan. Islam melarang praktik yang tidak adil atau merugikan dalam perdagangan, seperti riba dan gharar (ketidakpastian atau spekulasi). Oleh karena itu, dalam konteks syariah, perdagangan internasional harus dilakukan secara adil dan sesuai dengan prinsip-prinsip etika Islam.</w:t>
      </w:r>
      <w:r w:rsidR="00D82EE6" w:rsidRPr="00B125CB">
        <w:rPr>
          <w:rStyle w:val="FootnoteReference"/>
          <w:lang w:val="en-US"/>
        </w:rPr>
        <w:footnoteReference w:id="141"/>
      </w:r>
    </w:p>
    <w:p w14:paraId="49D5FC5C" w14:textId="77777777" w:rsidR="00D44D55" w:rsidRPr="00B125CB" w:rsidRDefault="00D44D55" w:rsidP="00B125CB">
      <w:pPr>
        <w:pStyle w:val="ListParagraph"/>
        <w:numPr>
          <w:ilvl w:val="0"/>
          <w:numId w:val="35"/>
        </w:numPr>
        <w:spacing w:line="360" w:lineRule="auto"/>
        <w:ind w:left="1134"/>
        <w:jc w:val="both"/>
        <w:rPr>
          <w:lang w:val="en-US"/>
        </w:rPr>
      </w:pPr>
      <w:r w:rsidRPr="00B125CB">
        <w:rPr>
          <w:lang w:val="en-US"/>
        </w:rPr>
        <w:t>Indeks Pembangunan Manusia (IPM)</w:t>
      </w:r>
    </w:p>
    <w:p w14:paraId="0CDFEF56" w14:textId="4B1F9C31" w:rsidR="00D44D55" w:rsidRPr="00B125CB" w:rsidRDefault="00D44D55" w:rsidP="00B125CB">
      <w:pPr>
        <w:pStyle w:val="ListParagraph"/>
        <w:spacing w:line="360" w:lineRule="auto"/>
        <w:ind w:left="774" w:firstLine="644"/>
        <w:jc w:val="both"/>
        <w:rPr>
          <w:lang w:val="en-US"/>
        </w:rPr>
      </w:pPr>
      <w:r w:rsidRPr="00B125CB">
        <w:rPr>
          <w:lang w:val="en-US"/>
        </w:rPr>
        <w:t>Indeks Pembangunan Manusia (IPM) adalah ukuran yang mencakup aspek-aspek lain dari kesejahteraan manusia selain pertumbuhan ekonomi. IPM mencakup tiga dimensi utama: harapan hidup, tingkat pendidikan, dan standar hidup (diukur melalui PDB per kapita). IPM memberikan gambaran yang lebih komprehensif tentang kesejahteraan masyarakat, karena menggabungkan indikator sosial dan ekonomi. Dalam ekonomi syariah, IPM sangat relevan karena mencerminkan keseimbangan antara pertumbuhan material dan kualitas hidup. Islam menekankan pentingnya pendidikan, kesehatan, dan kesejahteraan sosial dalam mencapai falah (kesejahteraan dunia dan akhirat). Oleh karena itu, peningkatan IPM sesuai dengan tujuan ekonomi syariah yang lebih holistik.</w:t>
      </w:r>
      <w:r w:rsidR="00D82EE6" w:rsidRPr="00B125CB">
        <w:rPr>
          <w:rStyle w:val="FootnoteReference"/>
          <w:lang w:val="en-US"/>
        </w:rPr>
        <w:footnoteReference w:id="142"/>
      </w:r>
    </w:p>
    <w:p w14:paraId="7C356E18" w14:textId="77777777" w:rsidR="00D44D55" w:rsidRPr="00B125CB" w:rsidRDefault="00D44D55" w:rsidP="00B125CB">
      <w:pPr>
        <w:pStyle w:val="ListParagraph"/>
        <w:numPr>
          <w:ilvl w:val="0"/>
          <w:numId w:val="35"/>
        </w:numPr>
        <w:spacing w:line="360" w:lineRule="auto"/>
        <w:ind w:left="1134"/>
        <w:jc w:val="both"/>
        <w:rPr>
          <w:lang w:val="en-US"/>
        </w:rPr>
      </w:pPr>
      <w:r w:rsidRPr="00B125CB">
        <w:rPr>
          <w:lang w:val="en-US"/>
        </w:rPr>
        <w:t>Tingkat Kemiskinan dan Ketimpangan Pendapatan</w:t>
      </w:r>
    </w:p>
    <w:p w14:paraId="4D3BCB4A" w14:textId="1F3D0DAB" w:rsidR="00D44D55" w:rsidRPr="00B125CB" w:rsidRDefault="00D44D55" w:rsidP="00B125CB">
      <w:pPr>
        <w:pStyle w:val="ListParagraph"/>
        <w:spacing w:line="360" w:lineRule="auto"/>
        <w:ind w:left="774" w:firstLine="644"/>
        <w:jc w:val="both"/>
        <w:rPr>
          <w:lang w:val="en-US"/>
        </w:rPr>
      </w:pPr>
      <w:r w:rsidRPr="00B125CB">
        <w:rPr>
          <w:lang w:val="en-US"/>
        </w:rPr>
        <w:t xml:space="preserve">Salah satu fokus utama dalam ekonomi syariah adalah pengentasan kemiskinan dan pengurangan ketimpangan pendapatan. Indikator ini mengukur persentase penduduk yang hidup di bawah garis kemiskinan dan sejauh mana kekayaan terdistribusi secara adil di masyarakat. Dalam pendekatan konvensional, ketimpangan pendapatan sering kali tidak menjadi perhatian utama, selama pertumbuhan ekonomi terus meningkat. Namun, dalam ekonomi syariah, ketimpangan yang tinggi dan kemiskinan </w:t>
      </w:r>
      <w:r w:rsidRPr="00B125CB">
        <w:rPr>
          <w:lang w:val="en-US"/>
        </w:rPr>
        <w:lastRenderedPageBreak/>
        <w:t>yang meluas dianggap sebagai kegagalan sistem ekonomi. Oleh karena itu, instrumen redistribusi seperti zakat, infak, sedekah, dan wakaf menjadi sangat penting dalam ekonomi syariah untuk memastikan bahwa semua anggota masyarakat dapat menikmati manfaat pertumbuhan ekonomi.</w:t>
      </w:r>
      <w:r w:rsidR="00D82EE6" w:rsidRPr="00B125CB">
        <w:rPr>
          <w:rStyle w:val="FootnoteReference"/>
          <w:lang w:val="en-US"/>
        </w:rPr>
        <w:footnoteReference w:id="143"/>
      </w:r>
    </w:p>
    <w:p w14:paraId="251574BC" w14:textId="77777777" w:rsidR="00D44D55" w:rsidRPr="00B125CB" w:rsidRDefault="00D44D55" w:rsidP="00B125CB">
      <w:pPr>
        <w:pStyle w:val="ListParagraph"/>
        <w:numPr>
          <w:ilvl w:val="0"/>
          <w:numId w:val="35"/>
        </w:numPr>
        <w:spacing w:line="360" w:lineRule="auto"/>
        <w:ind w:left="1134"/>
        <w:jc w:val="both"/>
        <w:rPr>
          <w:lang w:val="en-US"/>
        </w:rPr>
      </w:pPr>
      <w:r w:rsidRPr="00B125CB">
        <w:rPr>
          <w:lang w:val="en-US"/>
        </w:rPr>
        <w:t>Instrumen Zakat dan Wakaf dalam Ekonomi Syariah</w:t>
      </w:r>
    </w:p>
    <w:p w14:paraId="27E2891C" w14:textId="30F6018A" w:rsidR="007305A6" w:rsidRPr="00B125CB" w:rsidRDefault="00D44D55" w:rsidP="00B125CB">
      <w:pPr>
        <w:pStyle w:val="ListParagraph"/>
        <w:spacing w:line="360" w:lineRule="auto"/>
        <w:ind w:left="774" w:firstLine="644"/>
        <w:jc w:val="both"/>
        <w:rPr>
          <w:lang w:val="en-US"/>
        </w:rPr>
      </w:pPr>
      <w:r w:rsidRPr="00B125CB">
        <w:rPr>
          <w:lang w:val="en-US"/>
        </w:rPr>
        <w:t>Dalam sistem ekonomi syariah, zakat dan wakaf adalah indikator kunci dalam mengukur kesejahteraan sosial dan distribusi kekayaan. Zakat adalah kewajiban bagi umat Muslim untuk memberikan sebagian dari kekayaannya kepada mereka yang membutuhkan, sementara wakaf adalah pemberian harta yang bersifat abadi untuk kepentingan umum. Keberhasilan sistem ekonomi syariah dapat diukur melalui seberapa efektif instrumen-instrumen ini dalam mengurangi kemiskinan dan meningkatkan kesejahteraan sosial. Jika zakat dan wakaf dikelola dengan baik, maka ketimpangan ekonomi dapat diminimalkan, dan pertumbuhan ekonomi akan lebih inklusif.</w:t>
      </w:r>
      <w:r w:rsidR="00D82EE6" w:rsidRPr="00B125CB">
        <w:rPr>
          <w:rStyle w:val="FootnoteReference"/>
          <w:lang w:val="en-US"/>
        </w:rPr>
        <w:footnoteReference w:id="144"/>
      </w:r>
    </w:p>
    <w:p w14:paraId="5FE02D74" w14:textId="1224C692" w:rsidR="00D44D55" w:rsidRPr="00B125CB" w:rsidRDefault="00D44D55" w:rsidP="00B125CB">
      <w:pPr>
        <w:pStyle w:val="ListParagraph"/>
        <w:spacing w:line="360" w:lineRule="auto"/>
        <w:ind w:left="774" w:firstLine="644"/>
        <w:jc w:val="both"/>
        <w:rPr>
          <w:lang w:val="en-US"/>
        </w:rPr>
      </w:pPr>
      <w:r w:rsidRPr="00B125CB">
        <w:rPr>
          <w:lang w:val="en-US"/>
        </w:rPr>
        <w:t>Indikator pertumbuhan ekonomi, baik dalam pendekatan konvensional maupun syariah, memberikan gambaran yang luas tentang kinerja ekonomi suatu negara. Dalam pendekatan konvensional, fokus utama adalah pada output material dan angka-angka makroekonomi seperti PDB dan inflasi. Sementara itu, dalam pendekatan syariah, indikator ekonomi juga harus mencakup kesejahteraan sosial, distribusi kekayaan, dan keadilan ekonomi. Kombinasi dari indikator-indikator ini dapat memberikan gambaran yang lebih holistik tentang kesejahteraan ekonomi dan sosial dalam masyarakat.</w:t>
      </w:r>
    </w:p>
    <w:p w14:paraId="0AE50521" w14:textId="0F02750B" w:rsidR="002F136A" w:rsidRPr="00B125CB" w:rsidRDefault="002F136A" w:rsidP="00B125CB">
      <w:pPr>
        <w:pStyle w:val="NormalWeb"/>
        <w:spacing w:before="0" w:beforeAutospacing="0" w:after="0" w:afterAutospacing="0" w:line="360" w:lineRule="auto"/>
        <w:jc w:val="both"/>
        <w:rPr>
          <w:color w:val="000000" w:themeColor="text1"/>
          <w:lang w:val="id-ID"/>
        </w:rPr>
      </w:pPr>
    </w:p>
    <w:p w14:paraId="4AFE06FC" w14:textId="02D713AA" w:rsidR="00ED7485" w:rsidRPr="00B125CB" w:rsidRDefault="00B93839" w:rsidP="00B125CB">
      <w:pPr>
        <w:pStyle w:val="Heading1"/>
        <w:numPr>
          <w:ilvl w:val="0"/>
          <w:numId w:val="37"/>
        </w:numPr>
        <w:tabs>
          <w:tab w:val="clear" w:pos="284"/>
          <w:tab w:val="left" w:pos="426"/>
        </w:tabs>
        <w:spacing w:line="360" w:lineRule="auto"/>
        <w:ind w:left="360"/>
        <w:rPr>
          <w:lang w:val="id-ID"/>
        </w:rPr>
      </w:pPr>
      <w:bookmarkStart w:id="46" w:name="_Toc176854192"/>
      <w:bookmarkStart w:id="47" w:name="_Toc192583509"/>
      <w:r w:rsidRPr="00B125CB">
        <w:lastRenderedPageBreak/>
        <w:t>Ekspor</w:t>
      </w:r>
      <w:bookmarkEnd w:id="46"/>
      <w:bookmarkEnd w:id="47"/>
    </w:p>
    <w:p w14:paraId="54329D00" w14:textId="188913E7" w:rsidR="00BF131E" w:rsidRPr="00B125CB" w:rsidRDefault="00BF131E" w:rsidP="00B125CB">
      <w:pPr>
        <w:pStyle w:val="ListParagraph"/>
        <w:numPr>
          <w:ilvl w:val="0"/>
          <w:numId w:val="24"/>
        </w:numPr>
        <w:spacing w:line="360" w:lineRule="auto"/>
        <w:rPr>
          <w:lang w:val="en-US"/>
        </w:rPr>
      </w:pPr>
      <w:r w:rsidRPr="00B125CB">
        <w:rPr>
          <w:lang w:val="en-US"/>
        </w:rPr>
        <w:t>Pengertian dan Konsep Ekspor</w:t>
      </w:r>
    </w:p>
    <w:p w14:paraId="7DF13B6D" w14:textId="27AE0BDB" w:rsidR="00B24C68" w:rsidRPr="00B125CB" w:rsidRDefault="00C65F3C" w:rsidP="00B125CB">
      <w:pPr>
        <w:pStyle w:val="ListParagraph"/>
        <w:spacing w:line="360" w:lineRule="auto"/>
        <w:ind w:left="0" w:firstLine="567"/>
        <w:jc w:val="both"/>
        <w:rPr>
          <w:lang w:val="en-US"/>
        </w:rPr>
      </w:pPr>
      <w:r w:rsidRPr="00B125CB">
        <w:rPr>
          <w:lang w:val="en-US"/>
        </w:rPr>
        <w:t>Ekspor memainkan peran penting dalam pembangunan ekonomi suatu negara. Melalui ekspor, negara dapat memperoleh devisa, memperluas pasar, meningkatkan lapangan kerja, dan mendorong pertumbuhan ekonomi. Di sisi lain, perdagangan internasional, termasuk ekspor, terus mengalami evolusi dengan adanya berbagai pendekatan, termasuk pendekatan ekonomi syariah. Kajian ini akan mengulas pengertian dan konsep ekspor dari perspektif konvensional dan syariah, dengan menekankan perbedaan fundamental antara keduanya, serta dampaknya terhadap pembangunan ekonomi</w:t>
      </w:r>
      <w:r w:rsidR="00B24C68" w:rsidRPr="00B125CB">
        <w:rPr>
          <w:lang w:val="en-US"/>
        </w:rPr>
        <w:t xml:space="preserve">. </w:t>
      </w:r>
      <w:r w:rsidR="000A36E5" w:rsidRPr="00B125CB">
        <w:rPr>
          <w:rStyle w:val="FootnoteReference"/>
          <w:lang w:val="en-US"/>
        </w:rPr>
        <w:footnoteReference w:id="145"/>
      </w:r>
    </w:p>
    <w:p w14:paraId="239C91DC" w14:textId="61A3F8C8" w:rsidR="00B24C68" w:rsidRPr="00B125CB" w:rsidRDefault="00C65F3C" w:rsidP="00B125CB">
      <w:pPr>
        <w:pStyle w:val="ListParagraph"/>
        <w:spacing w:line="360" w:lineRule="auto"/>
        <w:ind w:left="0" w:firstLine="567"/>
        <w:jc w:val="both"/>
        <w:rPr>
          <w:lang w:val="en-US"/>
        </w:rPr>
      </w:pPr>
      <w:r w:rsidRPr="00B125CB">
        <w:rPr>
          <w:lang w:val="en-US"/>
        </w:rPr>
        <w:t>Ekspor secara sederhana dapat diartikan sebagai proses menjual barang dan jasa dari satu negara ke negara lain. Ekspor menjadi salah satu komponen penting dalam perdagangan internasional karena berfungsi sebagai sumber devisa bagi negara. Pada tingkat makro, ekspor berperan dalam menyeimbangkan neraca perdagangan dan pembayaran, sementara pada tingkat mikro, ekspor membantu perusahaan memperluas jangkauan pasar dan meningkatkan keuntungan.</w:t>
      </w:r>
      <w:r w:rsidR="00B24C68" w:rsidRPr="00B125CB">
        <w:rPr>
          <w:lang w:val="en-US"/>
        </w:rPr>
        <w:t xml:space="preserve"> </w:t>
      </w:r>
      <w:r w:rsidRPr="00B125CB">
        <w:rPr>
          <w:lang w:val="en-US"/>
        </w:rPr>
        <w:t>Di dalam konteks perdagangan internasional konvensional, terdapat dua bentuk ekspor yang dikenal, yaitu ekspor langsung dan ekspor tidak langsung. Ekspor langsung adalah pengiriman barang dari produsen dalam negeri langsung kepada konsumen atau distributor di negara lain. Sementara itu, ekspor tidak langsung melibatkan perantara, seperti agen ekspor atau perusahaan perdagangan, yang membantu memfasilitasi pengiriman produk ke pasar luar negeri.</w:t>
      </w:r>
      <w:r w:rsidR="00D82EE6" w:rsidRPr="00B125CB">
        <w:rPr>
          <w:rStyle w:val="FootnoteReference"/>
          <w:lang w:val="en-US"/>
        </w:rPr>
        <w:footnoteReference w:id="146"/>
      </w:r>
    </w:p>
    <w:p w14:paraId="203C6F94" w14:textId="77777777" w:rsidR="00B24C68" w:rsidRPr="00B125CB" w:rsidRDefault="00C65F3C" w:rsidP="00B125CB">
      <w:pPr>
        <w:pStyle w:val="ListParagraph"/>
        <w:spacing w:line="360" w:lineRule="auto"/>
        <w:ind w:left="0" w:firstLine="567"/>
        <w:jc w:val="both"/>
        <w:rPr>
          <w:lang w:val="en-US"/>
        </w:rPr>
      </w:pPr>
      <w:r w:rsidRPr="00B125CB">
        <w:rPr>
          <w:lang w:val="en-US"/>
        </w:rPr>
        <w:t xml:space="preserve">Perdagangan internasional yang melibatkan ekspor konvensional ini diatur oleh berbagai perjanjian internasional, seperti perjanjian tarif bea masuk dan berbagai peraturan non-tarif lainnya. Selain itu, di dalam konteks konvensional, </w:t>
      </w:r>
      <w:r w:rsidRPr="00B125CB">
        <w:rPr>
          <w:lang w:val="en-US"/>
        </w:rPr>
        <w:lastRenderedPageBreak/>
        <w:t>ekspor tidak memiliki batasan khusus terkait prinsip-prinsip agama atau etika, selama mematuhi hukum perdagangan internasional</w:t>
      </w:r>
      <w:r w:rsidR="00B24C68" w:rsidRPr="00B125CB">
        <w:rPr>
          <w:lang w:val="en-US"/>
        </w:rPr>
        <w:t>.</w:t>
      </w:r>
    </w:p>
    <w:p w14:paraId="2619BEA6" w14:textId="45FD6919" w:rsidR="00B24C68" w:rsidRPr="00B125CB" w:rsidRDefault="00B24C68" w:rsidP="00B125CB">
      <w:pPr>
        <w:pStyle w:val="ListParagraph"/>
        <w:spacing w:line="360" w:lineRule="auto"/>
        <w:ind w:left="0" w:firstLine="567"/>
        <w:jc w:val="both"/>
        <w:rPr>
          <w:lang w:val="en-US"/>
        </w:rPr>
      </w:pPr>
      <w:r w:rsidRPr="00B125CB">
        <w:rPr>
          <w:lang w:val="en-US"/>
        </w:rPr>
        <w:t>Ekspor memiliki manfaat yang signifikan terhadap pembangunan ekonomi suatu negara. Beberapa manfaat utamanya antara lain:</w:t>
      </w:r>
      <w:r w:rsidR="004B371B" w:rsidRPr="00B125CB">
        <w:rPr>
          <w:rStyle w:val="FootnoteReference"/>
          <w:lang w:val="en-US"/>
        </w:rPr>
        <w:footnoteReference w:id="147"/>
      </w:r>
    </w:p>
    <w:p w14:paraId="048C9D1C" w14:textId="77777777" w:rsidR="00B24C68" w:rsidRPr="00B125CB" w:rsidRDefault="00B24C68" w:rsidP="00B125CB">
      <w:pPr>
        <w:pStyle w:val="ListParagraph"/>
        <w:numPr>
          <w:ilvl w:val="0"/>
          <w:numId w:val="38"/>
        </w:numPr>
        <w:spacing w:line="360" w:lineRule="auto"/>
        <w:jc w:val="both"/>
        <w:rPr>
          <w:lang w:val="en-US"/>
        </w:rPr>
      </w:pPr>
      <w:r w:rsidRPr="00B125CB">
        <w:rPr>
          <w:lang w:val="en-US"/>
        </w:rPr>
        <w:t>Sumber Devisa</w:t>
      </w:r>
    </w:p>
    <w:p w14:paraId="3467BBFE" w14:textId="41F2394A" w:rsidR="00B24C68" w:rsidRPr="00B125CB" w:rsidRDefault="00B24C68" w:rsidP="00B125CB">
      <w:pPr>
        <w:pStyle w:val="ListParagraph"/>
        <w:spacing w:line="360" w:lineRule="auto"/>
        <w:ind w:firstLine="698"/>
        <w:jc w:val="both"/>
        <w:rPr>
          <w:lang w:val="en-US"/>
        </w:rPr>
      </w:pPr>
      <w:r w:rsidRPr="00B125CB">
        <w:rPr>
          <w:lang w:val="en-US"/>
        </w:rPr>
        <w:t>Ekspor memberikan kontribusi terhadap pendapatan negara dalam bentuk devisa. Devisa yang diperoleh dari ekspor dapat digunakan untuk membiayai impor barang-barang yang tidak bisa diproduksi di dalam negeri, sehingga membantu menyeimbangkan neraca perdagangan.</w:t>
      </w:r>
    </w:p>
    <w:p w14:paraId="5F344A5F" w14:textId="77777777" w:rsidR="00B24C68" w:rsidRPr="00B125CB" w:rsidRDefault="00B24C68" w:rsidP="00B125CB">
      <w:pPr>
        <w:pStyle w:val="ListParagraph"/>
        <w:numPr>
          <w:ilvl w:val="0"/>
          <w:numId w:val="38"/>
        </w:numPr>
        <w:spacing w:line="360" w:lineRule="auto"/>
        <w:jc w:val="both"/>
        <w:rPr>
          <w:lang w:val="en-US"/>
        </w:rPr>
      </w:pPr>
      <w:r w:rsidRPr="00B125CB">
        <w:rPr>
          <w:lang w:val="en-US"/>
        </w:rPr>
        <w:t>Peningkatan Lapangan Kerja</w:t>
      </w:r>
    </w:p>
    <w:p w14:paraId="5A078925" w14:textId="1697F8E6" w:rsidR="00B24C68" w:rsidRPr="00B125CB" w:rsidRDefault="00B24C68" w:rsidP="00B125CB">
      <w:pPr>
        <w:pStyle w:val="ListParagraph"/>
        <w:spacing w:line="360" w:lineRule="auto"/>
        <w:ind w:firstLine="698"/>
        <w:jc w:val="both"/>
        <w:rPr>
          <w:lang w:val="en-US"/>
        </w:rPr>
      </w:pPr>
      <w:r w:rsidRPr="00B125CB">
        <w:rPr>
          <w:lang w:val="en-US"/>
        </w:rPr>
        <w:t>Dengan adanya ekspor, sektor-sektor ekonomi yang terlibat, seperti manufaktur, logistik, dan distribusi, akan membutuhkan lebih banyak tenaga kerja. Ini membantu mengurangi pengangguran dan meningkatkan taraf hidup masyarakat.</w:t>
      </w:r>
    </w:p>
    <w:p w14:paraId="26077E17" w14:textId="77777777" w:rsidR="004B371B" w:rsidRPr="00B125CB" w:rsidRDefault="004B371B" w:rsidP="00B125CB">
      <w:pPr>
        <w:pStyle w:val="ListParagraph"/>
        <w:spacing w:line="360" w:lineRule="auto"/>
        <w:ind w:firstLine="698"/>
        <w:jc w:val="both"/>
        <w:rPr>
          <w:lang w:val="en-US"/>
        </w:rPr>
      </w:pPr>
    </w:p>
    <w:p w14:paraId="4835E78D" w14:textId="77777777" w:rsidR="00B24C68" w:rsidRPr="00B125CB" w:rsidRDefault="00B24C68" w:rsidP="00B125CB">
      <w:pPr>
        <w:pStyle w:val="ListParagraph"/>
        <w:numPr>
          <w:ilvl w:val="0"/>
          <w:numId w:val="38"/>
        </w:numPr>
        <w:spacing w:line="360" w:lineRule="auto"/>
        <w:jc w:val="both"/>
        <w:rPr>
          <w:lang w:val="en-US"/>
        </w:rPr>
      </w:pPr>
      <w:r w:rsidRPr="00B125CB">
        <w:rPr>
          <w:lang w:val="en-US"/>
        </w:rPr>
        <w:t>Pertumbuhan Ekonomi</w:t>
      </w:r>
    </w:p>
    <w:p w14:paraId="73D39F16" w14:textId="588A2EE5" w:rsidR="00B24C68" w:rsidRPr="00B125CB" w:rsidRDefault="00B24C68" w:rsidP="00B125CB">
      <w:pPr>
        <w:pStyle w:val="ListParagraph"/>
        <w:spacing w:line="360" w:lineRule="auto"/>
        <w:ind w:firstLine="698"/>
        <w:jc w:val="both"/>
        <w:rPr>
          <w:lang w:val="en-US"/>
        </w:rPr>
      </w:pPr>
      <w:r w:rsidRPr="00B125CB">
        <w:rPr>
          <w:lang w:val="en-US"/>
        </w:rPr>
        <w:t>Ekspor yang tinggi mendorong pertumbuhan ekonomi secara keseluruhan. Dengan meningkatnya permintaan dari luar negeri, perusahaan dalam negeri akan meningkatkan produksi, yang pada gilirannya meningkatkan produk domestik bruto (PDB).</w:t>
      </w:r>
    </w:p>
    <w:p w14:paraId="67846F54" w14:textId="77777777" w:rsidR="00B24C68" w:rsidRPr="00B125CB" w:rsidRDefault="00B24C68" w:rsidP="00B125CB">
      <w:pPr>
        <w:pStyle w:val="ListParagraph"/>
        <w:numPr>
          <w:ilvl w:val="0"/>
          <w:numId w:val="38"/>
        </w:numPr>
        <w:spacing w:line="360" w:lineRule="auto"/>
        <w:jc w:val="both"/>
        <w:rPr>
          <w:lang w:val="en-US"/>
        </w:rPr>
      </w:pPr>
      <w:r w:rsidRPr="00B125CB">
        <w:rPr>
          <w:lang w:val="en-US"/>
        </w:rPr>
        <w:t>Diversifikasi Pasar</w:t>
      </w:r>
    </w:p>
    <w:p w14:paraId="60DA9F86" w14:textId="4F902265" w:rsidR="00B24C68" w:rsidRPr="00B125CB" w:rsidRDefault="00B24C68" w:rsidP="00B125CB">
      <w:pPr>
        <w:pStyle w:val="ListParagraph"/>
        <w:spacing w:line="360" w:lineRule="auto"/>
        <w:ind w:firstLine="698"/>
        <w:jc w:val="both"/>
        <w:rPr>
          <w:lang w:val="en-US"/>
        </w:rPr>
      </w:pPr>
      <w:r w:rsidRPr="00B125CB">
        <w:rPr>
          <w:lang w:val="en-US"/>
        </w:rPr>
        <w:t>Ekspor membantu negara memperluas jangkauan pasar. Ketergantungan pada pasar domestik dapat diminimalkan dengan menjual produk di luar negeri, sehingga membantu mengurangi risiko penurunan permintaan lokal.</w:t>
      </w:r>
    </w:p>
    <w:p w14:paraId="492622DE" w14:textId="77777777" w:rsidR="00B24C68" w:rsidRPr="00B125CB" w:rsidRDefault="00B24C68" w:rsidP="00B125CB">
      <w:pPr>
        <w:pStyle w:val="ListParagraph"/>
        <w:numPr>
          <w:ilvl w:val="0"/>
          <w:numId w:val="38"/>
        </w:numPr>
        <w:spacing w:line="360" w:lineRule="auto"/>
        <w:jc w:val="both"/>
        <w:rPr>
          <w:lang w:val="en-US"/>
        </w:rPr>
      </w:pPr>
      <w:r w:rsidRPr="00B125CB">
        <w:rPr>
          <w:lang w:val="en-US"/>
        </w:rPr>
        <w:t>Pengembangan Teknologi dan Kualitas Produk</w:t>
      </w:r>
    </w:p>
    <w:p w14:paraId="149C4511" w14:textId="3520DF60" w:rsidR="00B24C68" w:rsidRPr="00B125CB" w:rsidRDefault="00B24C68" w:rsidP="00B125CB">
      <w:pPr>
        <w:pStyle w:val="ListParagraph"/>
        <w:spacing w:line="360" w:lineRule="auto"/>
        <w:ind w:firstLine="698"/>
        <w:jc w:val="both"/>
        <w:rPr>
          <w:lang w:val="en-US"/>
        </w:rPr>
      </w:pPr>
      <w:r w:rsidRPr="00B125CB">
        <w:rPr>
          <w:lang w:val="en-US"/>
        </w:rPr>
        <w:lastRenderedPageBreak/>
        <w:t>Dengan berkompetisi di pasar internasional, perusahaan terdorong untuk meningkatkan efisiensi, inovasi, dan kualitas produk, yang pada akhirnya meningkatkan daya saing perusahaan dan negara.</w:t>
      </w:r>
    </w:p>
    <w:p w14:paraId="0893BBDA" w14:textId="6C5E2510" w:rsidR="00B24C68" w:rsidRPr="00B125CB" w:rsidRDefault="00B24C68" w:rsidP="00B125CB">
      <w:pPr>
        <w:spacing w:after="0" w:line="360" w:lineRule="auto"/>
        <w:ind w:firstLine="567"/>
        <w:jc w:val="both"/>
        <w:rPr>
          <w:rFonts w:ascii="Times New Roman" w:hAnsi="Times New Roman" w:cs="Times New Roman"/>
        </w:rPr>
      </w:pPr>
      <w:r w:rsidRPr="00B125CB">
        <w:rPr>
          <w:rFonts w:ascii="Times New Roman" w:hAnsi="Times New Roman" w:cs="Times New Roman"/>
        </w:rPr>
        <w:t>Dalam perspektif ekonomi syariah, ekspor juga berperan penting dalam mendukung pembangunan ekonomi. Namun, pendekatan syariah memiliki beberapa prinsip dan aturan khusus yang membedakannya dari ekspor konvensional. Ekonomi syariah menekankan pada prinsip keadilan, transparansi, dan larangan unsur-unsur yang diharamkan (seperti riba, gharar, dan maysir). Hal ini menyebabkan ekspor dalam sistem ekonomi syariah memiliki ciri-ciri khusus yang harus diperhatikan oleh pelaku perdagangan.</w:t>
      </w:r>
      <w:r w:rsidR="004B371B" w:rsidRPr="00B125CB">
        <w:rPr>
          <w:rStyle w:val="FootnoteReference"/>
          <w:rFonts w:ascii="Times New Roman" w:hAnsi="Times New Roman" w:cs="Times New Roman"/>
        </w:rPr>
        <w:footnoteReference w:id="148"/>
      </w:r>
    </w:p>
    <w:p w14:paraId="191E83CF" w14:textId="76CA4F67" w:rsidR="00B24C68" w:rsidRPr="00B125CB" w:rsidRDefault="00B24C68" w:rsidP="00B125CB">
      <w:pPr>
        <w:spacing w:after="0" w:line="360" w:lineRule="auto"/>
        <w:ind w:firstLine="567"/>
        <w:jc w:val="both"/>
        <w:rPr>
          <w:rFonts w:ascii="Times New Roman" w:hAnsi="Times New Roman" w:cs="Times New Roman"/>
        </w:rPr>
      </w:pPr>
      <w:r w:rsidRPr="00B125CB">
        <w:rPr>
          <w:rFonts w:ascii="Times New Roman" w:hAnsi="Times New Roman" w:cs="Times New Roman"/>
        </w:rPr>
        <w:t>Ekspor dalam ekonomi syariah harus mematuhi prinsip-prinsip berikut:</w:t>
      </w:r>
      <w:r w:rsidR="0014526D" w:rsidRPr="00B125CB">
        <w:rPr>
          <w:rStyle w:val="FootnoteReference"/>
          <w:rFonts w:ascii="Times New Roman" w:hAnsi="Times New Roman" w:cs="Times New Roman"/>
        </w:rPr>
        <w:footnoteReference w:id="149"/>
      </w:r>
    </w:p>
    <w:p w14:paraId="0CB30929" w14:textId="77777777" w:rsidR="00B24C68" w:rsidRPr="00B125CB" w:rsidRDefault="00B24C68" w:rsidP="00B125CB">
      <w:pPr>
        <w:pStyle w:val="ListParagraph"/>
        <w:numPr>
          <w:ilvl w:val="0"/>
          <w:numId w:val="39"/>
        </w:numPr>
        <w:spacing w:line="360" w:lineRule="auto"/>
        <w:jc w:val="both"/>
        <w:rPr>
          <w:lang w:val="en-US"/>
        </w:rPr>
      </w:pPr>
      <w:r w:rsidRPr="00B125CB">
        <w:rPr>
          <w:lang w:val="en-US"/>
        </w:rPr>
        <w:t>Barang dan Jasa yang Halal</w:t>
      </w:r>
    </w:p>
    <w:p w14:paraId="6712299C" w14:textId="09DD5FDB" w:rsidR="00B24C68" w:rsidRPr="00B125CB" w:rsidRDefault="00B24C68" w:rsidP="00B125CB">
      <w:pPr>
        <w:pStyle w:val="ListParagraph"/>
        <w:spacing w:line="360" w:lineRule="auto"/>
        <w:ind w:left="567" w:firstLine="698"/>
        <w:jc w:val="both"/>
        <w:rPr>
          <w:lang w:val="en-US"/>
        </w:rPr>
      </w:pPr>
      <w:r w:rsidRPr="00B125CB">
        <w:rPr>
          <w:lang w:val="en-US"/>
        </w:rPr>
        <w:t>Barang atau jasa yang diekspor harus halal menurut syariat Islam, baik dari segi bahan, proses produksi, maupun tujuan penggunaannya. Produk yang dilarang seperti minuman beralkohol, daging babi, atau barang-barang yang merusak akhlak tidak boleh diperjualbelikan dalam ekspor syariah.</w:t>
      </w:r>
    </w:p>
    <w:p w14:paraId="104D73AE" w14:textId="77777777" w:rsidR="004B371B" w:rsidRPr="00B125CB" w:rsidRDefault="004B371B" w:rsidP="00B125CB">
      <w:pPr>
        <w:pStyle w:val="ListParagraph"/>
        <w:spacing w:line="360" w:lineRule="auto"/>
        <w:ind w:left="567" w:firstLine="698"/>
        <w:jc w:val="both"/>
        <w:rPr>
          <w:lang w:val="en-US"/>
        </w:rPr>
      </w:pPr>
    </w:p>
    <w:p w14:paraId="035433B9" w14:textId="77777777" w:rsidR="004B371B" w:rsidRPr="00B125CB" w:rsidRDefault="004B371B" w:rsidP="00B125CB">
      <w:pPr>
        <w:pStyle w:val="ListParagraph"/>
        <w:spacing w:line="360" w:lineRule="auto"/>
        <w:ind w:left="567" w:firstLine="698"/>
        <w:jc w:val="both"/>
        <w:rPr>
          <w:lang w:val="en-US"/>
        </w:rPr>
      </w:pPr>
    </w:p>
    <w:p w14:paraId="47C61B95" w14:textId="77777777" w:rsidR="00B24C68" w:rsidRPr="00B125CB" w:rsidRDefault="00B24C68" w:rsidP="00B125CB">
      <w:pPr>
        <w:pStyle w:val="ListParagraph"/>
        <w:numPr>
          <w:ilvl w:val="0"/>
          <w:numId w:val="39"/>
        </w:numPr>
        <w:spacing w:line="360" w:lineRule="auto"/>
        <w:jc w:val="both"/>
        <w:rPr>
          <w:lang w:val="en-US"/>
        </w:rPr>
      </w:pPr>
      <w:r w:rsidRPr="00B125CB">
        <w:rPr>
          <w:lang w:val="en-US"/>
        </w:rPr>
        <w:t>Tidak Mengandung Riba</w:t>
      </w:r>
    </w:p>
    <w:p w14:paraId="3191467F" w14:textId="30D71ED2" w:rsidR="00B24C68" w:rsidRPr="00B125CB" w:rsidRDefault="00B24C68" w:rsidP="00B125CB">
      <w:pPr>
        <w:pStyle w:val="ListParagraph"/>
        <w:spacing w:line="360" w:lineRule="auto"/>
        <w:ind w:left="567" w:firstLine="698"/>
        <w:jc w:val="both"/>
        <w:rPr>
          <w:lang w:val="en-US"/>
        </w:rPr>
      </w:pPr>
      <w:r w:rsidRPr="00B125CB">
        <w:rPr>
          <w:lang w:val="en-US"/>
        </w:rPr>
        <w:t>Transaksi dalam kegiatan ekspor syariah harus bebas dari unsur riba (bunga). Dalam perdagangan konvensional, pinjaman berbunga sering digunakan untuk mendanai ekspor, tetapi dalam sistem syariah, pinjaman harus dilakukan melalui skema yang sesuai dengan prinsip syariah, seperti bagi hasil (mudharabah) atau kemitraan (musharakah).</w:t>
      </w:r>
    </w:p>
    <w:p w14:paraId="48FCE120" w14:textId="77777777" w:rsidR="00B24C68" w:rsidRPr="00B125CB" w:rsidRDefault="00B24C68" w:rsidP="00B125CB">
      <w:pPr>
        <w:pStyle w:val="ListParagraph"/>
        <w:numPr>
          <w:ilvl w:val="0"/>
          <w:numId w:val="39"/>
        </w:numPr>
        <w:spacing w:line="360" w:lineRule="auto"/>
        <w:jc w:val="both"/>
        <w:rPr>
          <w:lang w:val="en-US"/>
        </w:rPr>
      </w:pPr>
      <w:r w:rsidRPr="00B125CB">
        <w:rPr>
          <w:lang w:val="en-US"/>
        </w:rPr>
        <w:t>Keadilan dalam Harga dan Keuntungan</w:t>
      </w:r>
    </w:p>
    <w:p w14:paraId="3465FD39" w14:textId="77777777" w:rsidR="00B24C68" w:rsidRPr="00B125CB" w:rsidRDefault="00B24C68" w:rsidP="00B125CB">
      <w:pPr>
        <w:pStyle w:val="ListParagraph"/>
        <w:spacing w:line="360" w:lineRule="auto"/>
        <w:ind w:left="567" w:firstLine="698"/>
        <w:jc w:val="both"/>
        <w:rPr>
          <w:lang w:val="en-US"/>
        </w:rPr>
      </w:pPr>
      <w:r w:rsidRPr="00B125CB">
        <w:rPr>
          <w:lang w:val="en-US"/>
        </w:rPr>
        <w:t>Keadilan dalam penetapan harga dan pembagian keuntungan harus dijaga dalam ekspor syariah. Harga tidak boleh mengandung unsur penipuan atau ketidakadilan yang dapat merugikan salah satu pihak.</w:t>
      </w:r>
    </w:p>
    <w:p w14:paraId="39C744A8" w14:textId="77777777" w:rsidR="00B24C68" w:rsidRPr="00B125CB" w:rsidRDefault="00B24C68" w:rsidP="00B125CB">
      <w:pPr>
        <w:pStyle w:val="ListParagraph"/>
        <w:numPr>
          <w:ilvl w:val="0"/>
          <w:numId w:val="39"/>
        </w:numPr>
        <w:spacing w:line="360" w:lineRule="auto"/>
        <w:jc w:val="both"/>
        <w:rPr>
          <w:lang w:val="en-US"/>
        </w:rPr>
      </w:pPr>
      <w:r w:rsidRPr="00B125CB">
        <w:rPr>
          <w:lang w:val="en-US"/>
        </w:rPr>
        <w:lastRenderedPageBreak/>
        <w:t>Transparansi dan Kepastian dalam Kontrak</w:t>
      </w:r>
    </w:p>
    <w:p w14:paraId="1E32EE01" w14:textId="352A7B41" w:rsidR="00B24C68" w:rsidRPr="00B125CB" w:rsidRDefault="00B24C68" w:rsidP="00B125CB">
      <w:pPr>
        <w:pStyle w:val="ListParagraph"/>
        <w:spacing w:line="360" w:lineRule="auto"/>
        <w:ind w:left="567" w:firstLine="698"/>
        <w:jc w:val="both"/>
        <w:rPr>
          <w:lang w:val="en-US"/>
        </w:rPr>
      </w:pPr>
      <w:r w:rsidRPr="00B125CB">
        <w:rPr>
          <w:lang w:val="en-US"/>
        </w:rPr>
        <w:t>Salah satu prinsip penting dalam transaksi syariah adalah keterbukaan dan kejelasan. Kontrak ekspor harus jelas dan transparan, tanpa ada unsur spekulasi atau ketidakpastian (gharar). Semua syarat dan ketentuan harus disepakati oleh kedua belah pihak tanpa ada pihak yang merasa dirugikan.</w:t>
      </w:r>
    </w:p>
    <w:p w14:paraId="37BA2986" w14:textId="77777777" w:rsidR="006E54CE" w:rsidRPr="00B125CB" w:rsidRDefault="006E54CE" w:rsidP="00B125CB">
      <w:pPr>
        <w:pStyle w:val="ListParagraph"/>
        <w:spacing w:line="360" w:lineRule="auto"/>
        <w:ind w:left="0" w:firstLine="567"/>
        <w:jc w:val="both"/>
        <w:rPr>
          <w:lang w:val="en-US"/>
        </w:rPr>
      </w:pPr>
      <w:r w:rsidRPr="00B125CB">
        <w:rPr>
          <w:lang w:val="en-US"/>
        </w:rPr>
        <w:t>Ekspor syariah memiliki dampak signifikan terhadap pembangunan ekonomi, khususnya di negara-negara dengan mayoritas penduduk Muslim. Beberapa peran penting ekspor syariah antara lain:</w:t>
      </w:r>
    </w:p>
    <w:p w14:paraId="190E25E3" w14:textId="3384AFBF" w:rsidR="00682977" w:rsidRPr="00B125CB" w:rsidRDefault="006E54CE" w:rsidP="00B125CB">
      <w:pPr>
        <w:pStyle w:val="ListParagraph"/>
        <w:numPr>
          <w:ilvl w:val="0"/>
          <w:numId w:val="40"/>
        </w:numPr>
        <w:spacing w:line="360" w:lineRule="auto"/>
        <w:jc w:val="both"/>
        <w:rPr>
          <w:lang w:val="en-US"/>
        </w:rPr>
      </w:pPr>
      <w:r w:rsidRPr="00B125CB">
        <w:rPr>
          <w:lang w:val="en-US"/>
        </w:rPr>
        <w:t>Mendorong Pertumbuhan Sektor Hala</w:t>
      </w:r>
      <w:r w:rsidR="00682977" w:rsidRPr="00B125CB">
        <w:rPr>
          <w:lang w:val="en-US"/>
        </w:rPr>
        <w:t>l</w:t>
      </w:r>
    </w:p>
    <w:p w14:paraId="7107FABA" w14:textId="5623089C" w:rsidR="006E54CE" w:rsidRPr="00B125CB" w:rsidRDefault="006E54CE" w:rsidP="00B125CB">
      <w:pPr>
        <w:pStyle w:val="ListParagraph"/>
        <w:spacing w:line="360" w:lineRule="auto"/>
        <w:ind w:left="567" w:firstLine="698"/>
        <w:jc w:val="both"/>
        <w:rPr>
          <w:lang w:val="en-US"/>
        </w:rPr>
      </w:pPr>
      <w:r w:rsidRPr="00B125CB">
        <w:rPr>
          <w:lang w:val="en-US"/>
        </w:rPr>
        <w:t>Ekspor syariah mendorong pengembangan industri halal yang mencakup berbagai sektor seperti makanan dan minuman, kosmetik, fashion, farmasi, dan pariwisata. Dengan permintaan produk halal yang terus meningkat di pasar global, ekspor syariah dapat menjadi salah satu pilar pertumbuhan ekonomi di negara-negara Muslim.</w:t>
      </w:r>
    </w:p>
    <w:p w14:paraId="48E70C40" w14:textId="77777777" w:rsidR="00682977" w:rsidRPr="00B125CB" w:rsidRDefault="006E54CE" w:rsidP="00B125CB">
      <w:pPr>
        <w:pStyle w:val="ListParagraph"/>
        <w:numPr>
          <w:ilvl w:val="0"/>
          <w:numId w:val="40"/>
        </w:numPr>
        <w:spacing w:line="360" w:lineRule="auto"/>
        <w:jc w:val="both"/>
        <w:rPr>
          <w:lang w:val="en-US"/>
        </w:rPr>
      </w:pPr>
      <w:r w:rsidRPr="00B125CB">
        <w:rPr>
          <w:lang w:val="en-US"/>
        </w:rPr>
        <w:t>Membangun Kepercayaan dan Etika dalam Perdagangan</w:t>
      </w:r>
    </w:p>
    <w:p w14:paraId="5B929CBE" w14:textId="08CD5949" w:rsidR="006E54CE" w:rsidRPr="00B125CB" w:rsidRDefault="006E54CE" w:rsidP="00B125CB">
      <w:pPr>
        <w:pStyle w:val="ListParagraph"/>
        <w:spacing w:line="360" w:lineRule="auto"/>
        <w:ind w:left="567" w:firstLine="698"/>
        <w:jc w:val="both"/>
        <w:rPr>
          <w:lang w:val="en-US"/>
        </w:rPr>
      </w:pPr>
      <w:r w:rsidRPr="00B125CB">
        <w:rPr>
          <w:lang w:val="en-US"/>
        </w:rPr>
        <w:t>Ekspor syariah menekankan pada etika perdagangan yang adil, transparan, dan menguntungkan kedua belah pihak. Ini dapat meningkatkan kepercayaan antarnegara dalam melakukan perdagangan, serta memperkuat hubungan ekonomi yang berlandaskan keadilan.</w:t>
      </w:r>
    </w:p>
    <w:p w14:paraId="41EC65B7" w14:textId="77777777" w:rsidR="00682977" w:rsidRPr="00B125CB" w:rsidRDefault="006E54CE" w:rsidP="00B125CB">
      <w:pPr>
        <w:pStyle w:val="ListParagraph"/>
        <w:numPr>
          <w:ilvl w:val="0"/>
          <w:numId w:val="40"/>
        </w:numPr>
        <w:spacing w:line="360" w:lineRule="auto"/>
        <w:jc w:val="both"/>
        <w:rPr>
          <w:lang w:val="en-US"/>
        </w:rPr>
      </w:pPr>
      <w:r w:rsidRPr="00B125CB">
        <w:rPr>
          <w:lang w:val="en-US"/>
        </w:rPr>
        <w:t>Mengurangi Ketergantungan pada Sektor Konvensional</w:t>
      </w:r>
    </w:p>
    <w:p w14:paraId="4A886C12" w14:textId="3300D4B1" w:rsidR="006E54CE" w:rsidRPr="00B125CB" w:rsidRDefault="006E54CE" w:rsidP="00B125CB">
      <w:pPr>
        <w:pStyle w:val="ListParagraph"/>
        <w:spacing w:line="360" w:lineRule="auto"/>
        <w:ind w:firstLine="698"/>
        <w:jc w:val="both"/>
        <w:rPr>
          <w:lang w:val="en-US"/>
        </w:rPr>
      </w:pPr>
      <w:r w:rsidRPr="00B125CB">
        <w:rPr>
          <w:lang w:val="en-US"/>
        </w:rPr>
        <w:t>Dengan mempromosikan ekspor syariah, negara-negara dapat mengurangi ketergantungan pada sistem ekonomi konvensional yang seringkali mengandung unsur-unsur yang bertentangan dengan prinsip-prinsip syariah, seperti riba dan spekulasi. Ekspor syariah dapat menjadi alternatif yang lebih berkelanjutan dan etis dalam jangka panjang.</w:t>
      </w:r>
    </w:p>
    <w:p w14:paraId="239A975F" w14:textId="7CADD300" w:rsidR="00682977" w:rsidRPr="00B125CB" w:rsidRDefault="006E54CE" w:rsidP="00B125CB">
      <w:pPr>
        <w:pStyle w:val="ListParagraph"/>
        <w:numPr>
          <w:ilvl w:val="0"/>
          <w:numId w:val="40"/>
        </w:numPr>
        <w:spacing w:line="360" w:lineRule="auto"/>
        <w:jc w:val="both"/>
        <w:rPr>
          <w:lang w:val="en-US"/>
        </w:rPr>
      </w:pPr>
      <w:r w:rsidRPr="00B125CB">
        <w:rPr>
          <w:lang w:val="en-US"/>
        </w:rPr>
        <w:t>Meningkatkan Daya Saing Globa</w:t>
      </w:r>
      <w:r w:rsidR="00682977" w:rsidRPr="00B125CB">
        <w:rPr>
          <w:lang w:val="en-US"/>
        </w:rPr>
        <w:t>l</w:t>
      </w:r>
    </w:p>
    <w:p w14:paraId="3651D79C" w14:textId="487B53AD" w:rsidR="006E54CE" w:rsidRPr="00B125CB" w:rsidRDefault="006E54CE" w:rsidP="00B125CB">
      <w:pPr>
        <w:pStyle w:val="ListParagraph"/>
        <w:spacing w:line="360" w:lineRule="auto"/>
        <w:ind w:left="567"/>
        <w:jc w:val="both"/>
        <w:rPr>
          <w:lang w:val="en-US"/>
        </w:rPr>
      </w:pPr>
      <w:r w:rsidRPr="00B125CB">
        <w:rPr>
          <w:lang w:val="en-US"/>
        </w:rPr>
        <w:t xml:space="preserve">Dalam persaingan di pasar internasional, produk-produk halal dan syariah memiliki segmen pasar yang khusus dan potensial untuk berkembang. Dengan menekankan pada kualitas, etika, dan keberlanjutan, produk-produk </w:t>
      </w:r>
      <w:r w:rsidRPr="00B125CB">
        <w:rPr>
          <w:lang w:val="en-US"/>
        </w:rPr>
        <w:lastRenderedPageBreak/>
        <w:t>ekspor syariah dapat bersaing di pasar global, sekaligus menjaga nilai-nilai yang sesuai dengan syariat Islam.</w:t>
      </w:r>
      <w:r w:rsidR="0014526D" w:rsidRPr="00B125CB">
        <w:rPr>
          <w:rStyle w:val="FootnoteReference"/>
          <w:lang w:val="en-US"/>
        </w:rPr>
        <w:footnoteReference w:id="150"/>
      </w:r>
    </w:p>
    <w:p w14:paraId="44EDCAAA" w14:textId="77777777" w:rsidR="00682977" w:rsidRPr="00B125CB" w:rsidRDefault="00682977" w:rsidP="00B125CB">
      <w:pPr>
        <w:pStyle w:val="ListParagraph"/>
        <w:spacing w:line="360" w:lineRule="auto"/>
        <w:ind w:left="0" w:firstLine="567"/>
        <w:jc w:val="both"/>
        <w:rPr>
          <w:lang w:val="en-US"/>
        </w:rPr>
      </w:pPr>
      <w:r w:rsidRPr="00B125CB">
        <w:rPr>
          <w:lang w:val="en-US"/>
        </w:rPr>
        <w:t>Ekspor dalam perspektif ekonomi syariah tidak hanya bertujuan untuk meningkatkan pendapatan atau devisa negara, tetapi juga untuk mencapai keadilan, keseimbangan, dan kesejahteraan sosial. Prinsip-prinsip seperti keadilan, keseimbangan, kerja sama, dan larangan eksploitasi harus menjadi landasan dalam setiap transaksi ekspor yang dilakukan oleh negara-negara yang menerapkan sistem ekonomi syariah. Meskipun terdapat tantangan dalam implementasinya, konsep ekspor syariah memiliki potensi untuk mendorong pertumbuhan ekonomi yang lebih adil dan inklusif, serta memperkuat hubungan internasional yang harmonis</w:t>
      </w:r>
    </w:p>
    <w:p w14:paraId="58D3E1CE" w14:textId="77777777" w:rsidR="009E7B22" w:rsidRPr="00B125CB" w:rsidRDefault="00BF131E" w:rsidP="00B125CB">
      <w:pPr>
        <w:pStyle w:val="ListParagraph"/>
        <w:numPr>
          <w:ilvl w:val="0"/>
          <w:numId w:val="24"/>
        </w:numPr>
        <w:spacing w:line="360" w:lineRule="auto"/>
        <w:rPr>
          <w:lang w:val="en-US"/>
        </w:rPr>
      </w:pPr>
      <w:r w:rsidRPr="00B125CB">
        <w:rPr>
          <w:lang w:val="en-US"/>
        </w:rPr>
        <w:t>Faktor-faktor Penentu Ekspor</w:t>
      </w:r>
    </w:p>
    <w:p w14:paraId="5418B689" w14:textId="084859E2" w:rsidR="009E7B22" w:rsidRPr="00B125CB" w:rsidRDefault="009E7B22" w:rsidP="00B125CB">
      <w:pPr>
        <w:spacing w:after="0" w:line="360" w:lineRule="auto"/>
        <w:ind w:firstLine="567"/>
        <w:jc w:val="both"/>
        <w:rPr>
          <w:rFonts w:ascii="Times New Roman" w:hAnsi="Times New Roman" w:cs="Times New Roman"/>
        </w:rPr>
      </w:pPr>
      <w:r w:rsidRPr="00B125CB">
        <w:rPr>
          <w:rFonts w:ascii="Times New Roman" w:hAnsi="Times New Roman" w:cs="Times New Roman"/>
        </w:rPr>
        <w:t>Kinerja ekspor suatu negara tidak hanya dipengaruhi oleh produk yang dijual, tetapi juga oleh faktor-faktor eksternal dan internal yang kompleks.</w:t>
      </w:r>
      <w:r w:rsidR="00DB1D03" w:rsidRPr="00B125CB">
        <w:rPr>
          <w:rStyle w:val="FootnoteReference"/>
          <w:rFonts w:ascii="Times New Roman" w:hAnsi="Times New Roman" w:cs="Times New Roman"/>
        </w:rPr>
        <w:footnoteReference w:id="151"/>
      </w:r>
      <w:r w:rsidRPr="00B125CB">
        <w:rPr>
          <w:rFonts w:ascii="Times New Roman" w:hAnsi="Times New Roman" w:cs="Times New Roman"/>
        </w:rPr>
        <w:t xml:space="preserve"> Berikut adalah faktor-faktor utama yang menentukan kinerja ekspor suatu negara;</w:t>
      </w:r>
    </w:p>
    <w:p w14:paraId="5D46DBFD" w14:textId="77777777" w:rsidR="009E7B22" w:rsidRPr="00B125CB" w:rsidRDefault="009E7B22" w:rsidP="00B125CB">
      <w:pPr>
        <w:pStyle w:val="ListParagraph"/>
        <w:numPr>
          <w:ilvl w:val="0"/>
          <w:numId w:val="41"/>
        </w:numPr>
        <w:spacing w:line="360" w:lineRule="auto"/>
        <w:jc w:val="both"/>
        <w:rPr>
          <w:lang w:val="en-US"/>
        </w:rPr>
      </w:pPr>
      <w:r w:rsidRPr="00B125CB">
        <w:rPr>
          <w:lang w:val="en-US"/>
        </w:rPr>
        <w:t>Kualitas dan Daya Saing Produk</w:t>
      </w:r>
    </w:p>
    <w:p w14:paraId="6B82AF55" w14:textId="642376B9" w:rsidR="009E7B22" w:rsidRPr="00B125CB" w:rsidRDefault="009E7B22" w:rsidP="00B125CB">
      <w:pPr>
        <w:pStyle w:val="ListParagraph"/>
        <w:spacing w:line="360" w:lineRule="auto"/>
        <w:ind w:left="567" w:firstLine="851"/>
        <w:jc w:val="both"/>
        <w:rPr>
          <w:lang w:val="en-US"/>
        </w:rPr>
      </w:pPr>
      <w:r w:rsidRPr="00B125CB">
        <w:rPr>
          <w:lang w:val="en-US"/>
        </w:rPr>
        <w:t>Salah satu faktor paling mendasar yang mempengaruhi kemampuan suatu negara untuk melakukan ekspor adalah kualitas dan daya saing produk yang dihasilkan. Produk yang berkualitas dan memiliki nilai tambah akan lebih mudah diterima di pasar internasional. Kualitas ini meliputi berbagai aspek seperti:</w:t>
      </w:r>
      <w:r w:rsidR="00DB1D03" w:rsidRPr="00B125CB">
        <w:rPr>
          <w:lang w:val="en-US"/>
        </w:rPr>
        <w:t xml:space="preserve"> </w:t>
      </w:r>
      <w:r w:rsidR="00DB1D03" w:rsidRPr="00B125CB">
        <w:rPr>
          <w:rStyle w:val="FootnoteReference"/>
          <w:lang w:val="en-US"/>
        </w:rPr>
        <w:footnoteReference w:id="152"/>
      </w:r>
    </w:p>
    <w:p w14:paraId="7390565A" w14:textId="77777777" w:rsidR="007305A6" w:rsidRPr="00B125CB" w:rsidRDefault="009E7B22" w:rsidP="00B125CB">
      <w:pPr>
        <w:pStyle w:val="ListParagraph"/>
        <w:numPr>
          <w:ilvl w:val="0"/>
          <w:numId w:val="42"/>
        </w:numPr>
        <w:spacing w:line="360" w:lineRule="auto"/>
        <w:jc w:val="both"/>
        <w:rPr>
          <w:lang w:val="en-US"/>
        </w:rPr>
      </w:pPr>
      <w:r w:rsidRPr="00B125CB">
        <w:rPr>
          <w:lang w:val="en-US"/>
        </w:rPr>
        <w:t>Inovasi dan Teknologi</w:t>
      </w:r>
    </w:p>
    <w:p w14:paraId="02FE4A88" w14:textId="08244C50" w:rsidR="009E7B22" w:rsidRPr="00B125CB" w:rsidRDefault="009E7B22" w:rsidP="00B125CB">
      <w:pPr>
        <w:pStyle w:val="ListParagraph"/>
        <w:spacing w:line="360" w:lineRule="auto"/>
        <w:ind w:left="1287"/>
        <w:jc w:val="both"/>
        <w:rPr>
          <w:lang w:val="en-US"/>
        </w:rPr>
      </w:pPr>
      <w:r w:rsidRPr="00B125CB">
        <w:rPr>
          <w:lang w:val="en-US"/>
        </w:rPr>
        <w:t xml:space="preserve">Kemampuan suatu negara untuk menghasilkan produk yang inovatif dan berbasis teknologi tinggi akan meningkatkan daya saing produknya di pasar global. Misalnya, negara-negara maju seperti </w:t>
      </w:r>
      <w:r w:rsidRPr="00B125CB">
        <w:rPr>
          <w:lang w:val="en-US"/>
        </w:rPr>
        <w:lastRenderedPageBreak/>
        <w:t>Jerman, Jepang, dan Korea Selatan dikenal sebagai penghasil produk-produk teknologi tinggi yang diminati di seluruh dunia.</w:t>
      </w:r>
    </w:p>
    <w:p w14:paraId="20C30799" w14:textId="77777777" w:rsidR="007305A6" w:rsidRPr="00B125CB" w:rsidRDefault="009E7B22" w:rsidP="00B125CB">
      <w:pPr>
        <w:pStyle w:val="ListParagraph"/>
        <w:numPr>
          <w:ilvl w:val="0"/>
          <w:numId w:val="42"/>
        </w:numPr>
        <w:spacing w:line="360" w:lineRule="auto"/>
        <w:jc w:val="both"/>
        <w:rPr>
          <w:lang w:val="en-US"/>
        </w:rPr>
      </w:pPr>
      <w:r w:rsidRPr="00B125CB">
        <w:rPr>
          <w:lang w:val="en-US"/>
        </w:rPr>
        <w:t>Branding dan Reputasi</w:t>
      </w:r>
    </w:p>
    <w:p w14:paraId="63428AE1" w14:textId="119874BC" w:rsidR="009E7B22" w:rsidRPr="00B125CB" w:rsidRDefault="009E7B22" w:rsidP="00B125CB">
      <w:pPr>
        <w:pStyle w:val="ListParagraph"/>
        <w:spacing w:line="360" w:lineRule="auto"/>
        <w:ind w:left="1287"/>
        <w:jc w:val="both"/>
        <w:rPr>
          <w:lang w:val="en-US"/>
        </w:rPr>
      </w:pPr>
      <w:r w:rsidRPr="00B125CB">
        <w:rPr>
          <w:lang w:val="en-US"/>
        </w:rPr>
        <w:t>Reputasi suatu negara atau perusahaan dalam menghasilkan produk berkualitas dapat meningkatkan permintaan akan produk tersebut di luar negeri. Misalnya, merek-merek mode dari Italia atau mobil buatan Jerman memiliki reputasi global yang kuat, yang membuatnya diminati di pasar ekspor.</w:t>
      </w:r>
    </w:p>
    <w:p w14:paraId="13D9F52B" w14:textId="77777777" w:rsidR="007305A6" w:rsidRPr="00B125CB" w:rsidRDefault="009E7B22" w:rsidP="00B125CB">
      <w:pPr>
        <w:pStyle w:val="ListParagraph"/>
        <w:numPr>
          <w:ilvl w:val="0"/>
          <w:numId w:val="42"/>
        </w:numPr>
        <w:spacing w:line="360" w:lineRule="auto"/>
        <w:jc w:val="both"/>
        <w:rPr>
          <w:lang w:val="en-US"/>
        </w:rPr>
      </w:pPr>
      <w:r w:rsidRPr="00B125CB">
        <w:rPr>
          <w:lang w:val="en-US"/>
        </w:rPr>
        <w:t>Standar Internasional</w:t>
      </w:r>
    </w:p>
    <w:p w14:paraId="3ED3D10B" w14:textId="6154F8CF" w:rsidR="009E7B22" w:rsidRPr="00B125CB" w:rsidRDefault="009E7B22" w:rsidP="00B125CB">
      <w:pPr>
        <w:pStyle w:val="ListParagraph"/>
        <w:spacing w:line="360" w:lineRule="auto"/>
        <w:ind w:left="1287"/>
        <w:jc w:val="both"/>
        <w:rPr>
          <w:lang w:val="en-US"/>
        </w:rPr>
      </w:pPr>
      <w:r w:rsidRPr="00B125CB">
        <w:rPr>
          <w:lang w:val="en-US"/>
        </w:rPr>
        <w:t>Produk yang diekspor harus memenuhi standar kualitas internasional yang ketat. Standar-standar ini mencakup aspek kesehatan, keselamatan, dan lingkungan. Negara yang mampu memenuhi standar-standar ini akan lebih mudah menembus pasar internasional.</w:t>
      </w:r>
    </w:p>
    <w:p w14:paraId="71218F73" w14:textId="77777777" w:rsidR="009E7B22" w:rsidRPr="00B125CB" w:rsidRDefault="009E7B22" w:rsidP="00B125CB">
      <w:pPr>
        <w:pStyle w:val="ListParagraph"/>
        <w:numPr>
          <w:ilvl w:val="0"/>
          <w:numId w:val="41"/>
        </w:numPr>
        <w:spacing w:line="360" w:lineRule="auto"/>
        <w:jc w:val="both"/>
        <w:rPr>
          <w:lang w:val="en-US"/>
        </w:rPr>
      </w:pPr>
      <w:r w:rsidRPr="00B125CB">
        <w:rPr>
          <w:lang w:val="en-US"/>
        </w:rPr>
        <w:t>Kebijakan Pemerintah dan Dukungan Ekspor</w:t>
      </w:r>
    </w:p>
    <w:p w14:paraId="21D7AABC" w14:textId="47C412DE" w:rsidR="009E7B22" w:rsidRPr="00B125CB" w:rsidRDefault="009E7B22" w:rsidP="00B125CB">
      <w:pPr>
        <w:pStyle w:val="ListParagraph"/>
        <w:spacing w:line="360" w:lineRule="auto"/>
        <w:ind w:left="567" w:firstLine="851"/>
        <w:jc w:val="both"/>
        <w:rPr>
          <w:lang w:val="en-US"/>
        </w:rPr>
      </w:pPr>
      <w:r w:rsidRPr="00B125CB">
        <w:rPr>
          <w:lang w:val="en-US"/>
        </w:rPr>
        <w:t>Kebijakan pemerintah sangat berperan dalam mendukung atau menghambat kegiatan ekspor suatu negara. Pemerintah dapat mempengaruhi ekspor melalui berbagai instrumen kebijakan, antara lain:</w:t>
      </w:r>
      <w:r w:rsidR="00BE76A8" w:rsidRPr="00B125CB">
        <w:rPr>
          <w:rStyle w:val="FootnoteReference"/>
          <w:lang w:val="en-US"/>
        </w:rPr>
        <w:footnoteReference w:id="153"/>
      </w:r>
    </w:p>
    <w:p w14:paraId="4B4C8CD0" w14:textId="77777777" w:rsidR="007305A6" w:rsidRPr="00B125CB" w:rsidRDefault="009E7B22" w:rsidP="00B125CB">
      <w:pPr>
        <w:pStyle w:val="ListParagraph"/>
        <w:numPr>
          <w:ilvl w:val="0"/>
          <w:numId w:val="43"/>
        </w:numPr>
        <w:spacing w:line="360" w:lineRule="auto"/>
        <w:jc w:val="both"/>
        <w:rPr>
          <w:lang w:val="en-US"/>
        </w:rPr>
      </w:pPr>
      <w:r w:rsidRPr="00B125CB">
        <w:rPr>
          <w:lang w:val="en-US"/>
        </w:rPr>
        <w:t>Kebijakan Perdagangan</w:t>
      </w:r>
    </w:p>
    <w:p w14:paraId="640939C7" w14:textId="0BFB85E6" w:rsidR="009E7B22" w:rsidRPr="00B125CB" w:rsidRDefault="009E7B22" w:rsidP="00B125CB">
      <w:pPr>
        <w:pStyle w:val="ListParagraph"/>
        <w:spacing w:line="360" w:lineRule="auto"/>
        <w:ind w:left="1287"/>
        <w:jc w:val="both"/>
        <w:rPr>
          <w:lang w:val="en-US"/>
        </w:rPr>
      </w:pPr>
      <w:r w:rsidRPr="00B125CB">
        <w:rPr>
          <w:lang w:val="en-US"/>
        </w:rPr>
        <w:t>Pemerintah dapat menetapkan kebijakan yang mendukung ekspor, seperti insentif fiskal, pengurangan bea ekspor, atau pemberian subsidi bagi industri-industri yang berorientasi ekspor. Kebijakan semacam ini akan mendorong pertumbuhan ekspor dengan mengurangi biaya produksi dan meningkatkan daya saing produk di pasar internasional.</w:t>
      </w:r>
    </w:p>
    <w:p w14:paraId="71693BE2" w14:textId="77777777" w:rsidR="007305A6" w:rsidRPr="00B125CB" w:rsidRDefault="009E7B22" w:rsidP="00B125CB">
      <w:pPr>
        <w:pStyle w:val="ListParagraph"/>
        <w:numPr>
          <w:ilvl w:val="0"/>
          <w:numId w:val="43"/>
        </w:numPr>
        <w:spacing w:line="360" w:lineRule="auto"/>
        <w:jc w:val="both"/>
        <w:rPr>
          <w:lang w:val="en-US"/>
        </w:rPr>
      </w:pPr>
      <w:r w:rsidRPr="00B125CB">
        <w:rPr>
          <w:lang w:val="en-US"/>
        </w:rPr>
        <w:t>Perjanjian Perdagangan Bebas</w:t>
      </w:r>
    </w:p>
    <w:p w14:paraId="0711FA14" w14:textId="0CF0152E" w:rsidR="009E7B22" w:rsidRPr="00B125CB" w:rsidRDefault="009E7B22" w:rsidP="00B125CB">
      <w:pPr>
        <w:pStyle w:val="ListParagraph"/>
        <w:spacing w:line="360" w:lineRule="auto"/>
        <w:ind w:left="1287"/>
        <w:jc w:val="both"/>
        <w:rPr>
          <w:lang w:val="en-US"/>
        </w:rPr>
      </w:pPr>
      <w:r w:rsidRPr="00B125CB">
        <w:rPr>
          <w:lang w:val="en-US"/>
        </w:rPr>
        <w:t xml:space="preserve">Pemerintah yang menandatangani perjanjian perdagangan bebas dengan negara-negara lain akan membuka akses pasar yang lebih luas bagi produk-produk ekspornya. Contoh perjanjian semacam ini </w:t>
      </w:r>
      <w:r w:rsidRPr="00B125CB">
        <w:rPr>
          <w:lang w:val="en-US"/>
        </w:rPr>
        <w:lastRenderedPageBreak/>
        <w:t>adalah ASEAN Free Trade Area (AFTA) yang memudahkan aliran barang dan jasa di antara negara-negara anggota ASEAN.</w:t>
      </w:r>
    </w:p>
    <w:p w14:paraId="166C4BD3" w14:textId="77777777" w:rsidR="007305A6" w:rsidRPr="00B125CB" w:rsidRDefault="009E7B22" w:rsidP="00B125CB">
      <w:pPr>
        <w:pStyle w:val="ListParagraph"/>
        <w:numPr>
          <w:ilvl w:val="0"/>
          <w:numId w:val="43"/>
        </w:numPr>
        <w:spacing w:line="360" w:lineRule="auto"/>
        <w:jc w:val="both"/>
        <w:rPr>
          <w:lang w:val="en-US"/>
        </w:rPr>
      </w:pPr>
      <w:r w:rsidRPr="00B125CB">
        <w:rPr>
          <w:lang w:val="en-US"/>
        </w:rPr>
        <w:t>Kebijakan Kurs Valuta Asing</w:t>
      </w:r>
    </w:p>
    <w:p w14:paraId="4CE6EE44" w14:textId="1B39E0A8" w:rsidR="009E7B22" w:rsidRPr="00B125CB" w:rsidRDefault="009E7B22" w:rsidP="00B125CB">
      <w:pPr>
        <w:pStyle w:val="ListParagraph"/>
        <w:spacing w:line="360" w:lineRule="auto"/>
        <w:ind w:left="1287"/>
        <w:jc w:val="both"/>
        <w:rPr>
          <w:lang w:val="en-US"/>
        </w:rPr>
      </w:pPr>
      <w:r w:rsidRPr="00B125CB">
        <w:rPr>
          <w:lang w:val="en-US"/>
        </w:rPr>
        <w:t>Nilai tukar mata uang suatu negara terhadap mata uang asing juga memengaruhi ekspor. Mata uang yang lebih lemah relatif terhadap dolar AS atau euro, misalnya, membuat produk-produk ekspor menjadi lebih murah di pasar internasional, sehingga meningkatkan daya saingnya. Sebaliknya, mata uang yang kuat bisa membuat produk domestik lebih mahal di pasar global.</w:t>
      </w:r>
    </w:p>
    <w:p w14:paraId="66C84F8C" w14:textId="77777777" w:rsidR="007305A6" w:rsidRPr="00B125CB" w:rsidRDefault="009E7B22" w:rsidP="00B125CB">
      <w:pPr>
        <w:pStyle w:val="ListParagraph"/>
        <w:numPr>
          <w:ilvl w:val="0"/>
          <w:numId w:val="43"/>
        </w:numPr>
        <w:spacing w:line="360" w:lineRule="auto"/>
        <w:jc w:val="both"/>
        <w:rPr>
          <w:lang w:val="en-US"/>
        </w:rPr>
      </w:pPr>
      <w:r w:rsidRPr="00B125CB">
        <w:rPr>
          <w:lang w:val="en-US"/>
        </w:rPr>
        <w:t>Dukungan Infrastruktur dan Logistik</w:t>
      </w:r>
    </w:p>
    <w:p w14:paraId="5DE3F93C" w14:textId="0DD95CC3" w:rsidR="009E7B22" w:rsidRPr="00B125CB" w:rsidRDefault="009E7B22" w:rsidP="00B125CB">
      <w:pPr>
        <w:pStyle w:val="ListParagraph"/>
        <w:spacing w:line="360" w:lineRule="auto"/>
        <w:ind w:left="1287"/>
        <w:jc w:val="both"/>
        <w:rPr>
          <w:lang w:val="en-US"/>
        </w:rPr>
      </w:pPr>
      <w:r w:rsidRPr="00B125CB">
        <w:rPr>
          <w:lang w:val="en-US"/>
        </w:rPr>
        <w:t>Pemerintah yang berinvestasi dalam infrastruktur seperti pelabuhan, bandara, dan jalan raya akan memperlancar arus ekspor. Ketersediaan infrastruktur yang baik akan mengurangi biaya pengiriman dan mempercepat proses distribusi produk ke pasar internasional.</w:t>
      </w:r>
    </w:p>
    <w:p w14:paraId="0E6D2ECA" w14:textId="77777777" w:rsidR="009E7B22" w:rsidRPr="00B125CB" w:rsidRDefault="009E7B22" w:rsidP="00B125CB">
      <w:pPr>
        <w:pStyle w:val="ListParagraph"/>
        <w:numPr>
          <w:ilvl w:val="0"/>
          <w:numId w:val="41"/>
        </w:numPr>
        <w:spacing w:line="360" w:lineRule="auto"/>
        <w:jc w:val="both"/>
        <w:rPr>
          <w:lang w:val="en-US"/>
        </w:rPr>
      </w:pPr>
      <w:r w:rsidRPr="00B125CB">
        <w:rPr>
          <w:lang w:val="en-US"/>
        </w:rPr>
        <w:t xml:space="preserve"> Kondisi Ekonomi Global</w:t>
      </w:r>
    </w:p>
    <w:p w14:paraId="46D98F32" w14:textId="2E37802F" w:rsidR="009E7B22" w:rsidRPr="00B125CB" w:rsidRDefault="009E7B22" w:rsidP="00B125CB">
      <w:pPr>
        <w:pStyle w:val="ListParagraph"/>
        <w:spacing w:line="360" w:lineRule="auto"/>
        <w:ind w:left="567" w:firstLine="851"/>
        <w:jc w:val="both"/>
        <w:rPr>
          <w:lang w:val="en-US"/>
        </w:rPr>
      </w:pPr>
      <w:r w:rsidRPr="00B125CB">
        <w:rPr>
          <w:lang w:val="en-US"/>
        </w:rPr>
        <w:t>Kondisi ekonomi global merupakan faktor eksternal yang tidak dapat diabaikan dalam menentukan kinerja ekspor suatu negara. Faktor ini mencakup:</w:t>
      </w:r>
      <w:r w:rsidR="00BE76A8" w:rsidRPr="00B125CB">
        <w:rPr>
          <w:rStyle w:val="FootnoteReference"/>
          <w:lang w:val="en-US"/>
        </w:rPr>
        <w:footnoteReference w:id="154"/>
      </w:r>
    </w:p>
    <w:p w14:paraId="688A91A7" w14:textId="77777777" w:rsidR="007305A6" w:rsidRPr="00B125CB" w:rsidRDefault="009E7B22" w:rsidP="00B125CB">
      <w:pPr>
        <w:pStyle w:val="ListParagraph"/>
        <w:numPr>
          <w:ilvl w:val="0"/>
          <w:numId w:val="44"/>
        </w:numPr>
        <w:spacing w:line="360" w:lineRule="auto"/>
        <w:jc w:val="both"/>
        <w:rPr>
          <w:lang w:val="en-US"/>
        </w:rPr>
      </w:pPr>
      <w:r w:rsidRPr="00B125CB">
        <w:rPr>
          <w:lang w:val="en-US"/>
        </w:rPr>
        <w:t>Permintaan Global</w:t>
      </w:r>
    </w:p>
    <w:p w14:paraId="1C61DB97" w14:textId="71F89575" w:rsidR="009E7B22" w:rsidRPr="00B125CB" w:rsidRDefault="009E7B22" w:rsidP="00B125CB">
      <w:pPr>
        <w:pStyle w:val="ListParagraph"/>
        <w:spacing w:line="360" w:lineRule="auto"/>
        <w:ind w:left="1287"/>
        <w:jc w:val="both"/>
        <w:rPr>
          <w:lang w:val="en-US"/>
        </w:rPr>
      </w:pPr>
      <w:r w:rsidRPr="00B125CB">
        <w:rPr>
          <w:lang w:val="en-US"/>
        </w:rPr>
        <w:t>Ketika ekonomi global sedang tumbuh, permintaan terhadap barang dan jasa akan meningkat, sehingga memberikan peluang yang lebih besar bagi negara-negara eksportir untuk meningkatkan ekspornya. Sebaliknya, ketika terjadi resesi global, permintaan terhadap produk impor biasanya menurun, yang dapat berdampak negatif pada volume ekspor.</w:t>
      </w:r>
    </w:p>
    <w:p w14:paraId="03DB416E" w14:textId="77777777" w:rsidR="007305A6" w:rsidRPr="00B125CB" w:rsidRDefault="009E7B22" w:rsidP="00B125CB">
      <w:pPr>
        <w:pStyle w:val="ListParagraph"/>
        <w:numPr>
          <w:ilvl w:val="0"/>
          <w:numId w:val="44"/>
        </w:numPr>
        <w:spacing w:line="360" w:lineRule="auto"/>
        <w:jc w:val="both"/>
        <w:rPr>
          <w:lang w:val="en-US"/>
        </w:rPr>
      </w:pPr>
      <w:r w:rsidRPr="00B125CB">
        <w:rPr>
          <w:lang w:val="en-US"/>
        </w:rPr>
        <w:t>Harga Komoditas Internasional</w:t>
      </w:r>
    </w:p>
    <w:p w14:paraId="475EE1BD" w14:textId="4B8336D4" w:rsidR="009E7B22" w:rsidRPr="00B125CB" w:rsidRDefault="009E7B22" w:rsidP="00B125CB">
      <w:pPr>
        <w:pStyle w:val="ListParagraph"/>
        <w:spacing w:line="360" w:lineRule="auto"/>
        <w:ind w:left="1287"/>
        <w:jc w:val="both"/>
        <w:rPr>
          <w:lang w:val="en-US"/>
        </w:rPr>
      </w:pPr>
      <w:r w:rsidRPr="00B125CB">
        <w:rPr>
          <w:lang w:val="en-US"/>
        </w:rPr>
        <w:t xml:space="preserve">Banyak negara, terutama negara-negara berkembang, sangat bergantung pada ekspor komoditas seperti minyak, gas, batubara, atau </w:t>
      </w:r>
      <w:r w:rsidRPr="00B125CB">
        <w:rPr>
          <w:lang w:val="en-US"/>
        </w:rPr>
        <w:lastRenderedPageBreak/>
        <w:t>hasil pertanian. Fluktuasi harga komoditas di pasar internasional akan sangat mempengaruhi pendapatan dari ekspor. Misalnya, ketika harga minyak dunia turun, negara-negara penghasil minyak seperti Arab Saudi atau Venezuela akan mengalami penurunan pendapatan dari ekspor minyak.</w:t>
      </w:r>
    </w:p>
    <w:p w14:paraId="21006C00" w14:textId="77777777" w:rsidR="007305A6" w:rsidRPr="00B125CB" w:rsidRDefault="009E7B22" w:rsidP="00B125CB">
      <w:pPr>
        <w:pStyle w:val="ListParagraph"/>
        <w:numPr>
          <w:ilvl w:val="0"/>
          <w:numId w:val="44"/>
        </w:numPr>
        <w:spacing w:line="360" w:lineRule="auto"/>
        <w:jc w:val="both"/>
        <w:rPr>
          <w:lang w:val="en-US"/>
        </w:rPr>
      </w:pPr>
      <w:r w:rsidRPr="00B125CB">
        <w:rPr>
          <w:lang w:val="en-US"/>
        </w:rPr>
        <w:t>Kebijakan Proteksionisme</w:t>
      </w:r>
    </w:p>
    <w:p w14:paraId="72A9BDAB" w14:textId="66B0A03F" w:rsidR="009E7B22" w:rsidRPr="00B125CB" w:rsidRDefault="009E7B22" w:rsidP="00B125CB">
      <w:pPr>
        <w:pStyle w:val="ListParagraph"/>
        <w:spacing w:line="360" w:lineRule="auto"/>
        <w:ind w:left="1287"/>
        <w:jc w:val="both"/>
        <w:rPr>
          <w:lang w:val="en-US"/>
        </w:rPr>
      </w:pPr>
      <w:r w:rsidRPr="00B125CB">
        <w:rPr>
          <w:lang w:val="en-US"/>
        </w:rPr>
        <w:t>Di beberapa periode, negara-negara tertentu memberlakukan kebijakan proteksionisme untuk melindungi industri dalam negeri mereka dari persaingan produk impor. Kebijakan seperti tarif tinggi, kuota impor, atau subsidi domestik dapat menghambat ekspor negara-negara lain ke pasar tersebut.</w:t>
      </w:r>
    </w:p>
    <w:p w14:paraId="4D361FCC" w14:textId="77777777" w:rsidR="009E7B22" w:rsidRPr="00B125CB" w:rsidRDefault="009E7B22" w:rsidP="00B125CB">
      <w:pPr>
        <w:pStyle w:val="ListParagraph"/>
        <w:numPr>
          <w:ilvl w:val="0"/>
          <w:numId w:val="41"/>
        </w:numPr>
        <w:spacing w:line="360" w:lineRule="auto"/>
        <w:jc w:val="both"/>
        <w:rPr>
          <w:lang w:val="en-US"/>
        </w:rPr>
      </w:pPr>
      <w:r w:rsidRPr="00B125CB">
        <w:rPr>
          <w:lang w:val="en-US"/>
        </w:rPr>
        <w:t>Sumber Daya Alam dan Produksi</w:t>
      </w:r>
    </w:p>
    <w:p w14:paraId="210C3986" w14:textId="62A5BE86" w:rsidR="009E7B22" w:rsidRPr="00B125CB" w:rsidRDefault="009E7B22" w:rsidP="00B125CB">
      <w:pPr>
        <w:pStyle w:val="ListParagraph"/>
        <w:spacing w:line="360" w:lineRule="auto"/>
        <w:ind w:left="567" w:firstLine="851"/>
        <w:jc w:val="both"/>
        <w:rPr>
          <w:lang w:val="en-US"/>
        </w:rPr>
      </w:pPr>
      <w:r w:rsidRPr="00B125CB">
        <w:rPr>
          <w:lang w:val="en-US"/>
        </w:rPr>
        <w:t>Negara yang memiliki kekayaan sumber daya alam yang melimpah cenderung memiliki keunggulan komparatif dalam perdagangan internasional. Sumber daya alam yang berlimpah memungkinkan negara tersebut menghasilkan produk-produk yang dapat diekspor dengan biaya yang lebih rendah. Misalnya:</w:t>
      </w:r>
      <w:r w:rsidR="00724E20" w:rsidRPr="00B125CB">
        <w:rPr>
          <w:rStyle w:val="FootnoteReference"/>
          <w:lang w:val="en-US"/>
        </w:rPr>
        <w:footnoteReference w:id="155"/>
      </w:r>
    </w:p>
    <w:p w14:paraId="518A93D2" w14:textId="77777777" w:rsidR="007305A6" w:rsidRPr="00B125CB" w:rsidRDefault="009E7B22" w:rsidP="00B125CB">
      <w:pPr>
        <w:pStyle w:val="ListParagraph"/>
        <w:numPr>
          <w:ilvl w:val="0"/>
          <w:numId w:val="45"/>
        </w:numPr>
        <w:spacing w:line="360" w:lineRule="auto"/>
        <w:jc w:val="both"/>
        <w:rPr>
          <w:lang w:val="en-US"/>
        </w:rPr>
      </w:pPr>
      <w:r w:rsidRPr="00B125CB">
        <w:rPr>
          <w:lang w:val="en-US"/>
        </w:rPr>
        <w:t>Minyak dan Gas</w:t>
      </w:r>
    </w:p>
    <w:p w14:paraId="6FDE106B" w14:textId="35EFF4AE" w:rsidR="009E7B22" w:rsidRPr="00B125CB" w:rsidRDefault="009E7B22" w:rsidP="00B125CB">
      <w:pPr>
        <w:pStyle w:val="ListParagraph"/>
        <w:spacing w:line="360" w:lineRule="auto"/>
        <w:ind w:left="1287"/>
        <w:jc w:val="both"/>
        <w:rPr>
          <w:lang w:val="en-US"/>
        </w:rPr>
      </w:pPr>
      <w:r w:rsidRPr="00B125CB">
        <w:rPr>
          <w:lang w:val="en-US"/>
        </w:rPr>
        <w:t>Negara-negara seperti Arab Saudi, Rusia, dan Qatar memiliki cadangan minyak dan gas yang besar, sehingga mereka menjadi eksportir utama komoditas energi di dunia.</w:t>
      </w:r>
    </w:p>
    <w:p w14:paraId="483015F7" w14:textId="77777777" w:rsidR="007305A6" w:rsidRPr="00B125CB" w:rsidRDefault="009E7B22" w:rsidP="00B125CB">
      <w:pPr>
        <w:pStyle w:val="ListParagraph"/>
        <w:numPr>
          <w:ilvl w:val="0"/>
          <w:numId w:val="45"/>
        </w:numPr>
        <w:spacing w:line="360" w:lineRule="auto"/>
        <w:jc w:val="both"/>
        <w:rPr>
          <w:lang w:val="en-US"/>
        </w:rPr>
      </w:pPr>
      <w:r w:rsidRPr="00B125CB">
        <w:rPr>
          <w:lang w:val="en-US"/>
        </w:rPr>
        <w:t>Pertanian</w:t>
      </w:r>
    </w:p>
    <w:p w14:paraId="4D2C8693" w14:textId="52F2D05B" w:rsidR="009E7B22" w:rsidRPr="00B125CB" w:rsidRDefault="009E7B22" w:rsidP="00B125CB">
      <w:pPr>
        <w:pStyle w:val="ListParagraph"/>
        <w:spacing w:line="360" w:lineRule="auto"/>
        <w:ind w:left="1287"/>
        <w:jc w:val="both"/>
        <w:rPr>
          <w:lang w:val="en-US"/>
        </w:rPr>
      </w:pPr>
      <w:r w:rsidRPr="00B125CB">
        <w:rPr>
          <w:lang w:val="en-US"/>
        </w:rPr>
        <w:t>Negara-negara seperti Brasil dan Indonesia memiliki lahan yang luas dan iklim yang mendukung pertanian, sehingga mereka menjadi pengekspor utama produk-produk pertanian seperti kopi, sawit, dan karet.</w:t>
      </w:r>
    </w:p>
    <w:p w14:paraId="0FC659DA" w14:textId="77777777" w:rsidR="009E7B22" w:rsidRPr="00B125CB" w:rsidRDefault="009E7B22" w:rsidP="00B125CB">
      <w:pPr>
        <w:spacing w:after="0" w:line="360" w:lineRule="auto"/>
        <w:ind w:left="567" w:firstLine="851"/>
        <w:jc w:val="both"/>
        <w:rPr>
          <w:rFonts w:ascii="Times New Roman" w:hAnsi="Times New Roman" w:cs="Times New Roman"/>
        </w:rPr>
      </w:pPr>
      <w:r w:rsidRPr="00B125CB">
        <w:rPr>
          <w:rFonts w:ascii="Times New Roman" w:hAnsi="Times New Roman" w:cs="Times New Roman"/>
        </w:rPr>
        <w:t>Namun, ketergantungan yang terlalu besar pada ekspor sumber daya alam juga membawa risiko, terutama jika harga komoditas turun drastis di pasar internasional.</w:t>
      </w:r>
    </w:p>
    <w:p w14:paraId="1D32F164" w14:textId="77777777" w:rsidR="009E7B22" w:rsidRPr="00B125CB" w:rsidRDefault="009E7B22" w:rsidP="00B125CB">
      <w:pPr>
        <w:pStyle w:val="ListParagraph"/>
        <w:numPr>
          <w:ilvl w:val="0"/>
          <w:numId w:val="41"/>
        </w:numPr>
        <w:spacing w:line="360" w:lineRule="auto"/>
        <w:jc w:val="both"/>
        <w:rPr>
          <w:lang w:val="en-US"/>
        </w:rPr>
      </w:pPr>
      <w:r w:rsidRPr="00B125CB">
        <w:rPr>
          <w:lang w:val="en-US"/>
        </w:rPr>
        <w:lastRenderedPageBreak/>
        <w:t>Tenaga Kerja dan Biaya Produksi</w:t>
      </w:r>
    </w:p>
    <w:p w14:paraId="16330489" w14:textId="48E76A03" w:rsidR="009E7B22" w:rsidRPr="00B125CB" w:rsidRDefault="009E7B22" w:rsidP="00B125CB">
      <w:pPr>
        <w:pStyle w:val="ListParagraph"/>
        <w:spacing w:line="360" w:lineRule="auto"/>
        <w:ind w:left="567" w:firstLine="851"/>
        <w:jc w:val="both"/>
        <w:rPr>
          <w:lang w:val="en-US"/>
        </w:rPr>
      </w:pPr>
      <w:r w:rsidRPr="00B125CB">
        <w:rPr>
          <w:lang w:val="en-US"/>
        </w:rPr>
        <w:t>Biaya tenaga kerja dan efisiensi produksi adalah faktor lain yang menentukan daya saing produk di pasar ekspor. Negara yang memiliki tenaga kerja yang produktif dan biaya tenaga kerja yang rendah akan memiliki keunggulan dalam memproduksi barang-barang dengan harga yang kompetitif. Beberapa contoh faktor ini termasuk:</w:t>
      </w:r>
      <w:r w:rsidR="00724E20" w:rsidRPr="00B125CB">
        <w:rPr>
          <w:rStyle w:val="FootnoteReference"/>
          <w:lang w:val="en-US"/>
        </w:rPr>
        <w:footnoteReference w:id="156"/>
      </w:r>
    </w:p>
    <w:p w14:paraId="73A4DEF7" w14:textId="77777777" w:rsidR="00E36A85" w:rsidRPr="00B125CB" w:rsidRDefault="009E7B22" w:rsidP="00B125CB">
      <w:pPr>
        <w:pStyle w:val="ListParagraph"/>
        <w:numPr>
          <w:ilvl w:val="0"/>
          <w:numId w:val="46"/>
        </w:numPr>
        <w:spacing w:line="360" w:lineRule="auto"/>
        <w:jc w:val="both"/>
        <w:rPr>
          <w:lang w:val="en-US"/>
        </w:rPr>
      </w:pPr>
      <w:r w:rsidRPr="00B125CB">
        <w:rPr>
          <w:lang w:val="en-US"/>
        </w:rPr>
        <w:t>Biaya Tenaga Kerja</w:t>
      </w:r>
    </w:p>
    <w:p w14:paraId="5C972DE0" w14:textId="216D2804" w:rsidR="009E7B22" w:rsidRPr="00B125CB" w:rsidRDefault="009E7B22" w:rsidP="00B125CB">
      <w:pPr>
        <w:pStyle w:val="ListParagraph"/>
        <w:spacing w:line="360" w:lineRule="auto"/>
        <w:ind w:left="1287"/>
        <w:jc w:val="both"/>
        <w:rPr>
          <w:lang w:val="en-US"/>
        </w:rPr>
      </w:pPr>
      <w:r w:rsidRPr="00B125CB">
        <w:rPr>
          <w:lang w:val="en-US"/>
        </w:rPr>
        <w:t>Negara-negara seperti Tiongkok dan Vietnam memiliki biaya tenaga kerja yang relatif rendah dibandingkan dengan negara-negara maju. Hal ini memungkinkan mereka menghasilkan barang-barang konsumsi dengan harga murah yang sangat kompetitif di pasar global.</w:t>
      </w:r>
    </w:p>
    <w:p w14:paraId="3882A273" w14:textId="77777777" w:rsidR="00E36A85" w:rsidRPr="00B125CB" w:rsidRDefault="009E7B22" w:rsidP="00B125CB">
      <w:pPr>
        <w:pStyle w:val="ListParagraph"/>
        <w:numPr>
          <w:ilvl w:val="0"/>
          <w:numId w:val="46"/>
        </w:numPr>
        <w:spacing w:line="360" w:lineRule="auto"/>
        <w:jc w:val="both"/>
        <w:rPr>
          <w:lang w:val="en-US"/>
        </w:rPr>
      </w:pPr>
      <w:r w:rsidRPr="00B125CB">
        <w:rPr>
          <w:lang w:val="en-US"/>
        </w:rPr>
        <w:t>Kualitas Tenaga Kerja</w:t>
      </w:r>
    </w:p>
    <w:p w14:paraId="72AB3900" w14:textId="40DB4F6B" w:rsidR="009E7B22" w:rsidRPr="00B125CB" w:rsidRDefault="009E7B22" w:rsidP="00B125CB">
      <w:pPr>
        <w:pStyle w:val="ListParagraph"/>
        <w:spacing w:line="360" w:lineRule="auto"/>
        <w:ind w:left="1287"/>
        <w:jc w:val="both"/>
        <w:rPr>
          <w:lang w:val="en-US"/>
        </w:rPr>
      </w:pPr>
      <w:r w:rsidRPr="00B125CB">
        <w:rPr>
          <w:lang w:val="en-US"/>
        </w:rPr>
        <w:t>Selain biaya, kualitas tenaga kerja juga memengaruhi daya saing produk ekspor. Negara-negara seperti Jerman atau Korea Selatan memiliki tenaga kerja yang sangat terampil, terutama dalam sektor manufaktur berteknologi tinggi. Produk-produk yang dihasilkan oleh tenaga kerja terampil ini cenderung memiliki kualitas tinggi dan bernilai tambah.</w:t>
      </w:r>
    </w:p>
    <w:p w14:paraId="53D21CC1" w14:textId="77777777" w:rsidR="009E7B22" w:rsidRPr="00B125CB" w:rsidRDefault="009E7B22" w:rsidP="00B125CB">
      <w:pPr>
        <w:pStyle w:val="ListParagraph"/>
        <w:numPr>
          <w:ilvl w:val="0"/>
          <w:numId w:val="41"/>
        </w:numPr>
        <w:spacing w:line="360" w:lineRule="auto"/>
        <w:rPr>
          <w:lang w:val="en-US"/>
        </w:rPr>
      </w:pPr>
      <w:r w:rsidRPr="00B125CB">
        <w:rPr>
          <w:lang w:val="en-US"/>
        </w:rPr>
        <w:t>Teknologi dan Inovasi</w:t>
      </w:r>
    </w:p>
    <w:p w14:paraId="1C86EC9A" w14:textId="364DD8D8" w:rsidR="009E7B22" w:rsidRPr="00B125CB" w:rsidRDefault="009E7B22" w:rsidP="00B125CB">
      <w:pPr>
        <w:pStyle w:val="ListParagraph"/>
        <w:spacing w:line="360" w:lineRule="auto"/>
        <w:ind w:left="567" w:firstLine="851"/>
        <w:jc w:val="both"/>
        <w:rPr>
          <w:lang w:val="en-US"/>
        </w:rPr>
      </w:pPr>
      <w:r w:rsidRPr="00B125CB">
        <w:rPr>
          <w:lang w:val="en-US"/>
        </w:rPr>
        <w:t>Teknologi dan inovasi adalah faktor kunci dalam meningkatkan daya saing produk ekspor. Negara yang mampu memanfaatkan teknologi tinggi dalam proses produksi akan menghasilkan produk yang lebih efisien dan berkualitas tinggi, sehingga lebih diminati di pasar internasional. Beberapa contoh dampak teknologi pada ekspor meliputi:</w:t>
      </w:r>
      <w:r w:rsidR="008539D2" w:rsidRPr="00B125CB">
        <w:rPr>
          <w:rStyle w:val="FootnoteReference"/>
          <w:lang w:val="en-US"/>
        </w:rPr>
        <w:footnoteReference w:id="157"/>
      </w:r>
    </w:p>
    <w:p w14:paraId="55BBC703" w14:textId="77777777" w:rsidR="00E36A85" w:rsidRPr="00B125CB" w:rsidRDefault="009E7B22" w:rsidP="00B125CB">
      <w:pPr>
        <w:pStyle w:val="ListParagraph"/>
        <w:numPr>
          <w:ilvl w:val="0"/>
          <w:numId w:val="47"/>
        </w:numPr>
        <w:spacing w:line="360" w:lineRule="auto"/>
        <w:jc w:val="both"/>
        <w:rPr>
          <w:lang w:val="en-US"/>
        </w:rPr>
      </w:pPr>
      <w:r w:rsidRPr="00B125CB">
        <w:rPr>
          <w:lang w:val="en-US"/>
        </w:rPr>
        <w:t>Otomatisasi dan Efisiensi Produksi</w:t>
      </w:r>
    </w:p>
    <w:p w14:paraId="0C16DB2A" w14:textId="135F9AA1" w:rsidR="009E7B22" w:rsidRPr="00B125CB" w:rsidRDefault="009E7B22" w:rsidP="00B125CB">
      <w:pPr>
        <w:pStyle w:val="ListParagraph"/>
        <w:spacing w:line="360" w:lineRule="auto"/>
        <w:ind w:left="1287"/>
        <w:jc w:val="both"/>
        <w:rPr>
          <w:lang w:val="en-US"/>
        </w:rPr>
      </w:pPr>
      <w:r w:rsidRPr="00B125CB">
        <w:rPr>
          <w:lang w:val="en-US"/>
        </w:rPr>
        <w:t xml:space="preserve">Penerapan teknologi otomatisasi dalam industri manufaktur dapat menurunkan biaya produksi dan meningkatkan efisiensi. Hal ini </w:t>
      </w:r>
      <w:r w:rsidRPr="00B125CB">
        <w:rPr>
          <w:lang w:val="en-US"/>
        </w:rPr>
        <w:lastRenderedPageBreak/>
        <w:t>memungkinkan negara-negara produsen untuk menawarkan harga yang lebih kompetitif di pasar internasional.</w:t>
      </w:r>
    </w:p>
    <w:p w14:paraId="6A731584" w14:textId="77777777" w:rsidR="00E36A85" w:rsidRPr="00B125CB" w:rsidRDefault="009E7B22" w:rsidP="00B125CB">
      <w:pPr>
        <w:pStyle w:val="ListParagraph"/>
        <w:numPr>
          <w:ilvl w:val="0"/>
          <w:numId w:val="47"/>
        </w:numPr>
        <w:spacing w:line="360" w:lineRule="auto"/>
        <w:jc w:val="both"/>
        <w:rPr>
          <w:lang w:val="en-US"/>
        </w:rPr>
      </w:pPr>
      <w:r w:rsidRPr="00B125CB">
        <w:rPr>
          <w:lang w:val="en-US"/>
        </w:rPr>
        <w:t>Inovasi Produk</w:t>
      </w:r>
    </w:p>
    <w:p w14:paraId="6A2DC45C" w14:textId="22427444" w:rsidR="009E7B22" w:rsidRPr="00B125CB" w:rsidRDefault="009E7B22" w:rsidP="00B125CB">
      <w:pPr>
        <w:pStyle w:val="ListParagraph"/>
        <w:spacing w:line="360" w:lineRule="auto"/>
        <w:ind w:left="1287"/>
        <w:jc w:val="both"/>
        <w:rPr>
          <w:lang w:val="en-US"/>
        </w:rPr>
      </w:pPr>
      <w:r w:rsidRPr="00B125CB">
        <w:rPr>
          <w:lang w:val="en-US"/>
        </w:rPr>
        <w:t>Negara yang mampu berinovasi dalam menciptakan produk-produk baru atau memperbaiki produk yang sudah ada akan memiliki keunggulan di pasar ekspor. Inovasi ini bisa dalam bentuk desain yang lebih baik, fungsionalitas yang lebih canggih, atau penggunaan bahan baku yang lebih ramah lingkungan.</w:t>
      </w:r>
    </w:p>
    <w:p w14:paraId="01205AD6" w14:textId="77777777" w:rsidR="009E7B22" w:rsidRPr="00B125CB" w:rsidRDefault="009E7B22" w:rsidP="00B125CB">
      <w:pPr>
        <w:pStyle w:val="ListParagraph"/>
        <w:numPr>
          <w:ilvl w:val="0"/>
          <w:numId w:val="41"/>
        </w:numPr>
        <w:spacing w:line="360" w:lineRule="auto"/>
        <w:rPr>
          <w:lang w:val="en-US"/>
        </w:rPr>
      </w:pPr>
      <w:r w:rsidRPr="00B125CB">
        <w:rPr>
          <w:lang w:val="en-US"/>
        </w:rPr>
        <w:t>Akses ke Pasar Internasional</w:t>
      </w:r>
    </w:p>
    <w:p w14:paraId="6DBBA1EB" w14:textId="424D98E3" w:rsidR="009E7B22" w:rsidRPr="00B125CB" w:rsidRDefault="009E7B22" w:rsidP="00B125CB">
      <w:pPr>
        <w:pStyle w:val="ListParagraph"/>
        <w:spacing w:line="360" w:lineRule="auto"/>
        <w:ind w:left="927"/>
        <w:jc w:val="both"/>
        <w:rPr>
          <w:lang w:val="en-US"/>
        </w:rPr>
      </w:pPr>
      <w:r w:rsidRPr="00B125CB">
        <w:rPr>
          <w:lang w:val="en-US"/>
        </w:rPr>
        <w:t>Faktor terakhir yang menentukan kinerja ekspor suatu negara adalah akses ke pasar internasional. Akses ini bisa dipengaruhi oleh berbagai faktor, antara lain:</w:t>
      </w:r>
      <w:r w:rsidR="00653ED3" w:rsidRPr="00B125CB">
        <w:rPr>
          <w:rStyle w:val="FootnoteReference"/>
          <w:lang w:val="en-US"/>
        </w:rPr>
        <w:footnoteReference w:id="158"/>
      </w:r>
    </w:p>
    <w:p w14:paraId="46049B1C" w14:textId="77777777" w:rsidR="009E7B22" w:rsidRPr="00B125CB" w:rsidRDefault="009E7B22" w:rsidP="00B125CB">
      <w:pPr>
        <w:pStyle w:val="ListParagraph"/>
        <w:numPr>
          <w:ilvl w:val="0"/>
          <w:numId w:val="48"/>
        </w:numPr>
        <w:spacing w:line="360" w:lineRule="auto"/>
        <w:jc w:val="both"/>
        <w:rPr>
          <w:lang w:val="en-US"/>
        </w:rPr>
      </w:pPr>
      <w:r w:rsidRPr="00B125CB">
        <w:rPr>
          <w:lang w:val="en-US"/>
        </w:rPr>
        <w:t>Perjanjian Perdagangan Internasional: Negara yang memiliki akses ke perjanjian perdagangan bebas (FTA) atau perjanjian ekonomi komprehensif cenderung memiliki akses yang lebih mudah ke pasar luar negeri. Perjanjian semacam ini biasanya mengurangi hambatan perdagangan seperti tarif dan kuota impor.</w:t>
      </w:r>
    </w:p>
    <w:p w14:paraId="4A72361A" w14:textId="1FC43A7D" w:rsidR="009E7B22" w:rsidRPr="00B125CB" w:rsidRDefault="009E7B22" w:rsidP="00B125CB">
      <w:pPr>
        <w:pStyle w:val="ListParagraph"/>
        <w:numPr>
          <w:ilvl w:val="0"/>
          <w:numId w:val="48"/>
        </w:numPr>
        <w:spacing w:line="360" w:lineRule="auto"/>
        <w:jc w:val="both"/>
        <w:rPr>
          <w:lang w:val="en-US"/>
        </w:rPr>
      </w:pPr>
      <w:r w:rsidRPr="00B125CB">
        <w:rPr>
          <w:lang w:val="en-US"/>
        </w:rPr>
        <w:t>Jaringan Distribusi Global: Negara yang memiliki infrastruktur dan jaringan distribusi yang baik akan lebih mudah mengekspor produknya ke berbagai belahan dunia. Selain itu, perusahaan-perusahaan multinasional yang memiliki jaringan distribusi global dapat membantu memperluas pasar ekspor bagi produk-produk dari negara asalnya.</w:t>
      </w:r>
    </w:p>
    <w:p w14:paraId="77491A85" w14:textId="6A1FCDBB" w:rsidR="00BF131E" w:rsidRPr="00B125CB" w:rsidRDefault="00BF131E" w:rsidP="00B125CB">
      <w:pPr>
        <w:pStyle w:val="ListParagraph"/>
        <w:numPr>
          <w:ilvl w:val="0"/>
          <w:numId w:val="24"/>
        </w:numPr>
        <w:spacing w:line="360" w:lineRule="auto"/>
        <w:rPr>
          <w:lang w:val="en-US"/>
        </w:rPr>
      </w:pPr>
      <w:r w:rsidRPr="00B125CB">
        <w:rPr>
          <w:lang w:val="en-US"/>
        </w:rPr>
        <w:t>Pengaruh Ekspor Terhadap Pertumbuhan Ekonomi</w:t>
      </w:r>
    </w:p>
    <w:p w14:paraId="3EE52C74" w14:textId="60A2EAE0" w:rsidR="00D66EA0" w:rsidRPr="00B125CB" w:rsidRDefault="00D66EA0" w:rsidP="00B125CB">
      <w:pPr>
        <w:pStyle w:val="ListParagraph"/>
        <w:spacing w:line="360" w:lineRule="auto"/>
        <w:ind w:left="0" w:firstLine="567"/>
        <w:jc w:val="both"/>
        <w:rPr>
          <w:lang w:val="en-US"/>
        </w:rPr>
      </w:pPr>
      <w:r w:rsidRPr="00B125CB">
        <w:rPr>
          <w:lang w:val="en-US"/>
        </w:rPr>
        <w:t xml:space="preserve">Pertumbuhan ekonomi adalah salah satu tujuan utama kebijakan ekonomi bagi negara-negara di seluruh dunia. Salah satu cara untuk mendorong pertumbuhan ekonomi adalah melalui perdagangan internasional, khususnya kegiatan ekspor. Ekspor dianggap sebagai salah satu pendorong utama </w:t>
      </w:r>
      <w:r w:rsidRPr="00B125CB">
        <w:rPr>
          <w:lang w:val="en-US"/>
        </w:rPr>
        <w:lastRenderedPageBreak/>
        <w:t>pertumbuhan ekonomi karena menyediakan akses ke pasar global, meningkatkan permintaan terhadap barang dan jasa domestik, serta mendorong produktivitas dan inovasi. Namun, bagaimana ekspor benar-benar memengaruhi pertumbuhan ekonomi? Artikel ini akan membahas secara mendalam tentang pengaruh ekspor terhadap pertumbuhan ekonomi, dengan mempertimbangkan faktor-faktor yang memengaruhi hubungan ini dan implikasinya bagi kebijakan ekonomi.</w:t>
      </w:r>
      <w:r w:rsidR="00653ED3" w:rsidRPr="00B125CB">
        <w:rPr>
          <w:rStyle w:val="FootnoteReference"/>
          <w:lang w:val="en-US"/>
        </w:rPr>
        <w:footnoteReference w:id="159"/>
      </w:r>
    </w:p>
    <w:p w14:paraId="2700B164" w14:textId="77777777" w:rsidR="009110B5" w:rsidRPr="00B125CB" w:rsidRDefault="00D66EA0" w:rsidP="00B125CB">
      <w:pPr>
        <w:pStyle w:val="ListParagraph"/>
        <w:spacing w:line="360" w:lineRule="auto"/>
        <w:ind w:left="0" w:firstLine="567"/>
        <w:jc w:val="both"/>
        <w:rPr>
          <w:lang w:val="en-US"/>
        </w:rPr>
      </w:pPr>
      <w:r w:rsidRPr="00B125CB">
        <w:rPr>
          <w:lang w:val="en-US"/>
        </w:rPr>
        <w:t>Kegiatan ekspor memiliki berbagai dampak positif terhadap pertumbuhan ekonomi suatu negara. Beberapa pengaruh utama dari ekspor terhadap pertumbuhan ekonomi antara lain adalah:</w:t>
      </w:r>
    </w:p>
    <w:p w14:paraId="29310C13" w14:textId="77777777" w:rsidR="009110B5" w:rsidRPr="00B125CB" w:rsidRDefault="009110B5" w:rsidP="00B125CB">
      <w:pPr>
        <w:pStyle w:val="ListParagraph"/>
        <w:numPr>
          <w:ilvl w:val="0"/>
          <w:numId w:val="49"/>
        </w:numPr>
        <w:spacing w:line="360" w:lineRule="auto"/>
        <w:jc w:val="both"/>
        <w:rPr>
          <w:lang w:val="en-US"/>
        </w:rPr>
      </w:pPr>
      <w:r w:rsidRPr="00B125CB">
        <w:rPr>
          <w:lang w:val="en-US"/>
        </w:rPr>
        <w:t>Peningkatan Devisa</w:t>
      </w:r>
    </w:p>
    <w:p w14:paraId="50BD3370" w14:textId="06C1F54F" w:rsidR="009110B5" w:rsidRPr="00B125CB" w:rsidRDefault="009110B5" w:rsidP="00B125CB">
      <w:pPr>
        <w:pStyle w:val="ListParagraph"/>
        <w:spacing w:line="360" w:lineRule="auto"/>
        <w:ind w:left="927"/>
        <w:jc w:val="both"/>
        <w:rPr>
          <w:lang w:val="en-US"/>
        </w:rPr>
      </w:pPr>
      <w:r w:rsidRPr="00B125CB">
        <w:rPr>
          <w:lang w:val="en-US"/>
        </w:rPr>
        <w:t>Salah satu pengaruh utama dari ekspor terhadap pertumbuhan ekonomi adalah peningkatan devisa. Ketika suatu negara mengekspor barang dan jasa, negara tersebut akan menerima pembayaran dalam bentuk valuta asing (devisa), yang sangat penting bagi stabilitas ekonomi. Devisa ini dapat digunakan untuk membiayai impor barang-barang yang tidak dapat diproduksi di dalam negeri, seperti teknologi canggih atau bahan baku tertentu. Selain itu, cadangan devisa yang kuat juga membantu menjaga stabilitas mata uang, yang merupakan faktor penting dalam menjaga kestabilan ekonomi makro. Sebagai contoh, negara-negara penghasil minyak seperti Arab Saudi dan Rusia memiliki cadangan devisa yang besar berkat ekspor minyak mereka. Devisa tersebut digunakan untuk mendanai pembangunan infrastruktur, kesehatan, pendidikan, dan proyek-proyek pembangunan lainnya yang mendorong pertumbuhan ekonomi.</w:t>
      </w:r>
      <w:r w:rsidR="00653ED3" w:rsidRPr="00B125CB">
        <w:rPr>
          <w:rStyle w:val="FootnoteReference"/>
          <w:lang w:val="en-US"/>
        </w:rPr>
        <w:footnoteReference w:id="160"/>
      </w:r>
    </w:p>
    <w:p w14:paraId="7AF1898A" w14:textId="77777777" w:rsidR="009110B5" w:rsidRPr="00B125CB" w:rsidRDefault="009110B5" w:rsidP="00B125CB">
      <w:pPr>
        <w:pStyle w:val="ListParagraph"/>
        <w:numPr>
          <w:ilvl w:val="0"/>
          <w:numId w:val="49"/>
        </w:numPr>
        <w:spacing w:line="360" w:lineRule="auto"/>
        <w:jc w:val="both"/>
        <w:rPr>
          <w:lang w:val="en-US"/>
        </w:rPr>
      </w:pPr>
      <w:r w:rsidRPr="00B125CB">
        <w:rPr>
          <w:lang w:val="en-US"/>
        </w:rPr>
        <w:t>Meningkatkan Investasi dan Pembangunan Industri</w:t>
      </w:r>
    </w:p>
    <w:p w14:paraId="5BAA92F6" w14:textId="5242A976" w:rsidR="009110B5" w:rsidRPr="00B125CB" w:rsidRDefault="009110B5" w:rsidP="00B125CB">
      <w:pPr>
        <w:pStyle w:val="ListParagraph"/>
        <w:spacing w:line="360" w:lineRule="auto"/>
        <w:ind w:left="927"/>
        <w:jc w:val="both"/>
        <w:rPr>
          <w:lang w:val="en-US"/>
        </w:rPr>
      </w:pPr>
      <w:r w:rsidRPr="00B125CB">
        <w:rPr>
          <w:lang w:val="en-US"/>
        </w:rPr>
        <w:t xml:space="preserve">Ekspor dapat mendorong investasi domestik dan pembangunan sektor industri. Ketika permintaan terhadap barang-barang ekspor meningkat, </w:t>
      </w:r>
      <w:r w:rsidRPr="00B125CB">
        <w:rPr>
          <w:lang w:val="en-US"/>
        </w:rPr>
        <w:lastRenderedPageBreak/>
        <w:t>perusahaan-perusahaan domestik akan terdorong untuk berinvestasi lebih banyak dalam meningkatkan kapasitas produksi, baik melalui pembelian mesin-mesin baru, pembangunan pabrik, atau pelatihan tenaga kerja. Investasi ini pada gilirannya akan meningkatkan produktivitas, menciptakan lapangan kerja baru, dan mendorong pertumbuhan ekonomi secara keseluruhan.</w:t>
      </w:r>
      <w:r w:rsidR="00653ED3" w:rsidRPr="00B125CB">
        <w:rPr>
          <w:rStyle w:val="FootnoteReference"/>
          <w:lang w:val="en-US"/>
        </w:rPr>
        <w:footnoteReference w:id="161"/>
      </w:r>
    </w:p>
    <w:p w14:paraId="3F354CF8" w14:textId="77777777" w:rsidR="009110B5" w:rsidRPr="00B125CB" w:rsidRDefault="009110B5" w:rsidP="00B125CB">
      <w:pPr>
        <w:pStyle w:val="ListParagraph"/>
        <w:spacing w:line="360" w:lineRule="auto"/>
        <w:ind w:left="927"/>
        <w:jc w:val="both"/>
        <w:rPr>
          <w:lang w:val="en-US"/>
        </w:rPr>
      </w:pPr>
      <w:r w:rsidRPr="00B125CB">
        <w:rPr>
          <w:lang w:val="en-US"/>
        </w:rPr>
        <w:t>Ekspor juga mendorong inovasi dan pengembangan teknologi. Negara-negara yang terlibat dalam perdagangan internasional harus bersaing dengan negara lain dalam hal kualitas dan efisiensi produk. Oleh karena itu, perusahaan-perusahaan yang berorientasi ekspor cenderung lebih inovatif dan lebih produktif, yang kemudian menghasilkan peningkatan daya saing di pasar global. Sebagai contoh, negara-negara seperti Tiongkok dan Korea Selatan berhasil memanfaatkan ekspor untuk mendorong industrialisasi yang pesat. Dengan mengarahkan perekonomian mereka kepada ekspor, kedua negara ini mampu menarik investasi asing, menciptakan lapangan kerja baru, dan membangun sektor industri yang kompetitif.</w:t>
      </w:r>
    </w:p>
    <w:p w14:paraId="1EFFA0FE" w14:textId="77777777" w:rsidR="009110B5" w:rsidRPr="00B125CB" w:rsidRDefault="009110B5" w:rsidP="00B125CB">
      <w:pPr>
        <w:pStyle w:val="ListParagraph"/>
        <w:numPr>
          <w:ilvl w:val="0"/>
          <w:numId w:val="49"/>
        </w:numPr>
        <w:spacing w:line="360" w:lineRule="auto"/>
        <w:jc w:val="both"/>
        <w:rPr>
          <w:lang w:val="en-US"/>
        </w:rPr>
      </w:pPr>
      <w:r w:rsidRPr="00B125CB">
        <w:rPr>
          <w:lang w:val="en-US"/>
        </w:rPr>
        <w:t>Efisiensi dan Skala Ekonomi</w:t>
      </w:r>
    </w:p>
    <w:p w14:paraId="2741BEB2" w14:textId="1C1E2023" w:rsidR="009110B5" w:rsidRPr="00B125CB" w:rsidRDefault="009110B5" w:rsidP="00B125CB">
      <w:pPr>
        <w:pStyle w:val="ListParagraph"/>
        <w:spacing w:line="360" w:lineRule="auto"/>
        <w:ind w:left="927"/>
        <w:jc w:val="both"/>
        <w:rPr>
          <w:lang w:val="en-US"/>
        </w:rPr>
      </w:pPr>
      <w:r w:rsidRPr="00B125CB">
        <w:rPr>
          <w:lang w:val="en-US"/>
        </w:rPr>
        <w:t xml:space="preserve">Ekspor memungkinkan negara-negara untuk mencapai skala ekonomi yang lebih besar, yang berarti bahwa perusahaan-perusahaan dapat memproduksi barang-barang dalam jumlah yang lebih besar dengan biaya per unit yang lebih rendah. Ketika perusahaan-perusahaan meningkatkan produksi mereka untuk memenuhi permintaan pasar internasional, mereka dapat mencapai efisiensi yang lebih tinggi dalam penggunaan sumber daya. Hal ini berkontribusi pada penurunan biaya produksi, yang </w:t>
      </w:r>
      <w:r w:rsidRPr="00B125CB">
        <w:rPr>
          <w:lang w:val="en-US"/>
        </w:rPr>
        <w:lastRenderedPageBreak/>
        <w:t>pada gilirannya membuat produk lebih kompetitif di pasar internasional dan domestik.</w:t>
      </w:r>
      <w:r w:rsidR="00653ED3" w:rsidRPr="00B125CB">
        <w:rPr>
          <w:rStyle w:val="FootnoteReference"/>
          <w:lang w:val="en-US"/>
        </w:rPr>
        <w:footnoteReference w:id="162"/>
      </w:r>
    </w:p>
    <w:p w14:paraId="4373C896" w14:textId="77777777" w:rsidR="009110B5" w:rsidRPr="00B125CB" w:rsidRDefault="009110B5" w:rsidP="00B125CB">
      <w:pPr>
        <w:pStyle w:val="ListParagraph"/>
        <w:spacing w:line="360" w:lineRule="auto"/>
        <w:ind w:left="927"/>
        <w:jc w:val="both"/>
        <w:rPr>
          <w:lang w:val="en-US"/>
        </w:rPr>
      </w:pPr>
      <w:r w:rsidRPr="00B125CB">
        <w:rPr>
          <w:lang w:val="en-US"/>
        </w:rPr>
        <w:t>Ekspor juga memotivasi perusahaan-perusahaan untuk meningkatkan efisiensi operasional mereka. Ketika perusahaan bersaing di pasar global, mereka menghadapi tekanan untuk menurunkan biaya dan meningkatkan kualitas produk. Hal ini dapat mendorong penerapan teknologi baru, praktik manajemen yang lebih baik, dan peningkatan produktivitas tenaga kerja, yang semuanya berkontribusi pada pertumbuhan ekonomi.</w:t>
      </w:r>
    </w:p>
    <w:p w14:paraId="02F98534" w14:textId="77777777" w:rsidR="009110B5" w:rsidRPr="00B125CB" w:rsidRDefault="009110B5" w:rsidP="00B125CB">
      <w:pPr>
        <w:pStyle w:val="ListParagraph"/>
        <w:numPr>
          <w:ilvl w:val="0"/>
          <w:numId w:val="49"/>
        </w:numPr>
        <w:spacing w:line="360" w:lineRule="auto"/>
        <w:jc w:val="both"/>
        <w:rPr>
          <w:lang w:val="en-US"/>
        </w:rPr>
      </w:pPr>
      <w:r w:rsidRPr="00B125CB">
        <w:rPr>
          <w:lang w:val="en-US"/>
        </w:rPr>
        <w:t>Diversifikasi Ekonomi</w:t>
      </w:r>
    </w:p>
    <w:p w14:paraId="676D960E" w14:textId="5618E783" w:rsidR="009110B5" w:rsidRPr="00B125CB" w:rsidRDefault="009110B5" w:rsidP="00B125CB">
      <w:pPr>
        <w:pStyle w:val="ListParagraph"/>
        <w:spacing w:line="360" w:lineRule="auto"/>
        <w:ind w:left="927"/>
        <w:jc w:val="both"/>
        <w:rPr>
          <w:lang w:val="en-US"/>
        </w:rPr>
      </w:pPr>
      <w:r w:rsidRPr="00B125CB">
        <w:rPr>
          <w:lang w:val="en-US"/>
        </w:rPr>
        <w:t>Ekspor yang kuat dapat membantu negara-negara mengurangi ketergantungan pada sektor-sektor ekonomi tertentu dan mendorong diversifikasi ekonomi. Diversifikasi ini penting untuk mengurangi risiko ekonomi akibat fluktuasi harga komoditas atau krisis di sektor-sektor tertentu. Negara yang berhasil mendiversifikasi ekspornya cenderung lebih tahan terhadap guncangan ekonomi global.</w:t>
      </w:r>
      <w:r w:rsidR="00653ED3" w:rsidRPr="00B125CB">
        <w:rPr>
          <w:rStyle w:val="FootnoteReference"/>
          <w:lang w:val="en-US"/>
        </w:rPr>
        <w:footnoteReference w:id="163"/>
      </w:r>
    </w:p>
    <w:p w14:paraId="4907770C" w14:textId="77777777" w:rsidR="009110B5" w:rsidRPr="00B125CB" w:rsidRDefault="009110B5" w:rsidP="00B125CB">
      <w:pPr>
        <w:pStyle w:val="ListParagraph"/>
        <w:spacing w:line="360" w:lineRule="auto"/>
        <w:ind w:left="927"/>
        <w:jc w:val="both"/>
        <w:rPr>
          <w:lang w:val="en-US"/>
        </w:rPr>
      </w:pPr>
      <w:r w:rsidRPr="00B125CB">
        <w:rPr>
          <w:lang w:val="en-US"/>
        </w:rPr>
        <w:t>Misalnya, negara-negara seperti Malaysia dan Indonesia, yang sebelumnya sangat bergantung pada ekspor komoditas seperti minyak sawit dan gas alam, telah berupaya untuk mendiversifikasi perekonomian mereka dengan mendorong ekspor produk manufaktur dan teknologi. Diversifikasi ini telah membantu mereka mengurangi ketergantungan pada komoditas berisiko tinggi dan meningkatkan stabilitas ekonomi jangka panjang.</w:t>
      </w:r>
    </w:p>
    <w:p w14:paraId="53B8B858" w14:textId="77777777" w:rsidR="00653ED3" w:rsidRPr="00B125CB" w:rsidRDefault="00653ED3" w:rsidP="00B125CB">
      <w:pPr>
        <w:pStyle w:val="ListParagraph"/>
        <w:spacing w:line="360" w:lineRule="auto"/>
        <w:ind w:left="927"/>
        <w:jc w:val="both"/>
        <w:rPr>
          <w:lang w:val="en-US"/>
        </w:rPr>
      </w:pPr>
    </w:p>
    <w:p w14:paraId="365302CD" w14:textId="77777777" w:rsidR="00653ED3" w:rsidRPr="00B125CB" w:rsidRDefault="00653ED3" w:rsidP="00B125CB">
      <w:pPr>
        <w:pStyle w:val="ListParagraph"/>
        <w:spacing w:line="360" w:lineRule="auto"/>
        <w:ind w:left="927"/>
        <w:jc w:val="both"/>
        <w:rPr>
          <w:lang w:val="en-US"/>
        </w:rPr>
      </w:pPr>
    </w:p>
    <w:p w14:paraId="64706A50" w14:textId="77777777" w:rsidR="009110B5" w:rsidRPr="00B125CB" w:rsidRDefault="009110B5" w:rsidP="00B125CB">
      <w:pPr>
        <w:pStyle w:val="ListParagraph"/>
        <w:numPr>
          <w:ilvl w:val="0"/>
          <w:numId w:val="49"/>
        </w:numPr>
        <w:spacing w:line="360" w:lineRule="auto"/>
        <w:jc w:val="both"/>
        <w:rPr>
          <w:lang w:val="en-US"/>
        </w:rPr>
      </w:pPr>
      <w:r w:rsidRPr="00B125CB">
        <w:rPr>
          <w:lang w:val="en-US"/>
        </w:rPr>
        <w:t>Menciptakan Lapangan Kerja</w:t>
      </w:r>
    </w:p>
    <w:p w14:paraId="025E074D" w14:textId="72F22F83" w:rsidR="009110B5" w:rsidRPr="00B125CB" w:rsidRDefault="009110B5" w:rsidP="00B125CB">
      <w:pPr>
        <w:pStyle w:val="ListParagraph"/>
        <w:spacing w:line="360" w:lineRule="auto"/>
        <w:ind w:left="927"/>
        <w:jc w:val="both"/>
        <w:rPr>
          <w:lang w:val="en-US"/>
        </w:rPr>
      </w:pPr>
      <w:r w:rsidRPr="00B125CB">
        <w:rPr>
          <w:lang w:val="en-US"/>
        </w:rPr>
        <w:t xml:space="preserve">Ekspor juga memainkan peran penting dalam menciptakan lapangan kerja. Ketika perusahaan-perusahaan meningkatkan kapasitas produksi </w:t>
      </w:r>
      <w:r w:rsidRPr="00B125CB">
        <w:rPr>
          <w:lang w:val="en-US"/>
        </w:rPr>
        <w:lastRenderedPageBreak/>
        <w:t>untuk memenuhi permintaan pasar internasional, mereka membutuhkan lebih banyak tenaga kerja. Kenaikan dalam ekspor sering kali berbanding lurus dengan peningkatan dalam penyerapan tenaga kerja, terutama di sektor-sektor seperti manufaktur, pertanian, dan jasa.</w:t>
      </w:r>
      <w:r w:rsidR="00B41AF6" w:rsidRPr="00B125CB">
        <w:rPr>
          <w:rStyle w:val="FootnoteReference"/>
          <w:lang w:val="en-US"/>
        </w:rPr>
        <w:footnoteReference w:id="164"/>
      </w:r>
    </w:p>
    <w:p w14:paraId="6D60D855" w14:textId="77777777" w:rsidR="009110B5" w:rsidRPr="00B125CB" w:rsidRDefault="009110B5" w:rsidP="00B125CB">
      <w:pPr>
        <w:pStyle w:val="ListParagraph"/>
        <w:spacing w:line="360" w:lineRule="auto"/>
        <w:ind w:left="927"/>
        <w:jc w:val="both"/>
        <w:rPr>
          <w:lang w:val="en-US"/>
        </w:rPr>
      </w:pPr>
      <w:r w:rsidRPr="00B125CB">
        <w:rPr>
          <w:lang w:val="en-US"/>
        </w:rPr>
        <w:t>Lapangan kerja yang diciptakan oleh sektor ekspor juga cenderung memiliki upah yang lebih tinggi dibandingkan dengan pekerjaan di sektor domestik yang tidak terkait dengan perdagangan internasional. Hal ini disebabkan oleh tingginya produktivitas di sektor-sektor yang berorientasi ekspor dan persyaratan keterampilan yang lebih tinggi.</w:t>
      </w:r>
    </w:p>
    <w:p w14:paraId="58EF5419" w14:textId="0A6C074D" w:rsidR="00D66EA0" w:rsidRPr="00B125CB" w:rsidRDefault="009110B5" w:rsidP="00B125CB">
      <w:pPr>
        <w:pStyle w:val="ListParagraph"/>
        <w:spacing w:line="360" w:lineRule="auto"/>
        <w:ind w:left="927"/>
        <w:jc w:val="both"/>
        <w:rPr>
          <w:lang w:val="en-US"/>
        </w:rPr>
      </w:pPr>
      <w:r w:rsidRPr="00B125CB">
        <w:rPr>
          <w:lang w:val="en-US"/>
        </w:rPr>
        <w:t>Sebagai contoh, industri tekstil di Bangladesh telah menciptakan jutaan lapangan kerja bagi perempuan di negara tersebut. Ekspor tekstil dan pakaian jadi menjadi sumber utama pendapatan nasional, yang tidak hanya meningkatkan kesejahteraan masyarakat tetapi juga memberikan kontribusi signifikan terhadap pertumbuhan ekonomi.</w:t>
      </w:r>
    </w:p>
    <w:p w14:paraId="4A8B55CE" w14:textId="1607CF74" w:rsidR="00BF131E" w:rsidRPr="00B125CB" w:rsidRDefault="00BF131E" w:rsidP="00B125CB">
      <w:pPr>
        <w:pStyle w:val="ListParagraph"/>
        <w:numPr>
          <w:ilvl w:val="0"/>
          <w:numId w:val="24"/>
        </w:numPr>
        <w:spacing w:line="360" w:lineRule="auto"/>
        <w:rPr>
          <w:lang w:val="en-US"/>
        </w:rPr>
      </w:pPr>
      <w:r w:rsidRPr="00B125CB">
        <w:rPr>
          <w:lang w:val="en-US"/>
        </w:rPr>
        <w:t>Strategi Peningkatan Ekspor</w:t>
      </w:r>
    </w:p>
    <w:p w14:paraId="3270DBF8" w14:textId="1907F07B" w:rsidR="009110B5" w:rsidRPr="00B125CB" w:rsidRDefault="009110B5" w:rsidP="00B125CB">
      <w:pPr>
        <w:pStyle w:val="ListParagraph"/>
        <w:spacing w:line="360" w:lineRule="auto"/>
        <w:ind w:left="0" w:firstLine="567"/>
        <w:jc w:val="both"/>
        <w:rPr>
          <w:lang w:val="en-US"/>
        </w:rPr>
      </w:pPr>
      <w:r w:rsidRPr="00B125CB">
        <w:rPr>
          <w:lang w:val="en-US"/>
        </w:rPr>
        <w:t>Ekspor merupakan salah satu komponen penting dalam pertumbuhan ekonomi suatu negara, terutama dalam era globalisasi yang semakin menghubungkan negara-negara di seluruh dunia. Melalui ekspor, suatu negara dapat memperluas pangsa pasarnya, meningkatkan devisa, memperkuat pertumbuhan sektor industri, dan menciptakan lapangan kerja. Namun, persaingan yang ketat di pasar global dan tantangan-tantangan eksternal seperti fluktuasi ekonomi global, proteksionisme, serta perubahan harga komoditas menuntut negara-negara untuk merancang strategi yang tepat guna meningkatkan ekspor.</w:t>
      </w:r>
      <w:r w:rsidR="00B41AF6" w:rsidRPr="00B125CB">
        <w:rPr>
          <w:rStyle w:val="FootnoteReference"/>
          <w:lang w:val="en-US"/>
        </w:rPr>
        <w:footnoteReference w:id="165"/>
      </w:r>
    </w:p>
    <w:p w14:paraId="34C51F65" w14:textId="77777777" w:rsidR="007B3AA9" w:rsidRPr="00B125CB" w:rsidRDefault="009110B5" w:rsidP="00B125CB">
      <w:pPr>
        <w:pStyle w:val="ListParagraph"/>
        <w:spacing w:line="360" w:lineRule="auto"/>
        <w:ind w:left="0" w:firstLine="567"/>
        <w:jc w:val="both"/>
        <w:rPr>
          <w:lang w:val="en-US"/>
        </w:rPr>
      </w:pPr>
      <w:r w:rsidRPr="00B125CB">
        <w:rPr>
          <w:lang w:val="en-US"/>
        </w:rPr>
        <w:t>Berbagai strategi peningkatan ekspor yang dapat diterapkan oleh negara-negara untuk memperkuat posisi mereka dalam perdagangan internasional, mendorong pertumbuhan ekonomi, serta meningkatkan kesejahteraan masyarakat.</w:t>
      </w:r>
    </w:p>
    <w:p w14:paraId="224ADB4E" w14:textId="77777777" w:rsidR="007B3AA9" w:rsidRPr="00B125CB" w:rsidRDefault="007B3AA9" w:rsidP="00B125CB">
      <w:pPr>
        <w:pStyle w:val="ListParagraph"/>
        <w:numPr>
          <w:ilvl w:val="0"/>
          <w:numId w:val="50"/>
        </w:numPr>
        <w:spacing w:line="360" w:lineRule="auto"/>
        <w:jc w:val="both"/>
        <w:rPr>
          <w:lang w:val="en-US"/>
        </w:rPr>
      </w:pPr>
      <w:r w:rsidRPr="00B125CB">
        <w:rPr>
          <w:lang w:val="en-US"/>
        </w:rPr>
        <w:t>Diversifikasi Produk Ekspor</w:t>
      </w:r>
    </w:p>
    <w:p w14:paraId="0B9E691C" w14:textId="7FA9E229" w:rsidR="007B3AA9" w:rsidRPr="00B125CB" w:rsidRDefault="007B3AA9" w:rsidP="00B125CB">
      <w:pPr>
        <w:pStyle w:val="ListParagraph"/>
        <w:spacing w:line="360" w:lineRule="auto"/>
        <w:ind w:left="927"/>
        <w:jc w:val="both"/>
        <w:rPr>
          <w:lang w:val="en-US"/>
        </w:rPr>
      </w:pPr>
      <w:r w:rsidRPr="00B125CB">
        <w:rPr>
          <w:lang w:val="en-US"/>
        </w:rPr>
        <w:lastRenderedPageBreak/>
        <w:t>Diversifikasi produk ekspor adalah salah satu strategi kunci untuk meningkatkan daya saing di pasar global dan mengurangi risiko yang timbul dari ketergantungan pada sejumlah kecil komoditas atau sektor. Dengan diversifikasi, negara dapat memperluas portofolio produk yang diekspor dan memasuki berbagai sektor ekonomi yang lebih luas. Ini sangat penting untuk menjaga stabilitas pendapatan ekspor, terutama bagi negara-negara yang bergantung pada ekspor komoditas tunggal seperti minyak, gas, atau hasil pertanian. Manfaat Diversifikasi Ekspor:</w:t>
      </w:r>
      <w:r w:rsidR="00B41AF6" w:rsidRPr="00B125CB">
        <w:rPr>
          <w:rStyle w:val="FootnoteReference"/>
          <w:lang w:val="en-US"/>
        </w:rPr>
        <w:footnoteReference w:id="166"/>
      </w:r>
    </w:p>
    <w:p w14:paraId="075CB1DF" w14:textId="77777777" w:rsidR="00AD5BAB" w:rsidRPr="00B125CB" w:rsidRDefault="007B3AA9" w:rsidP="00B125CB">
      <w:pPr>
        <w:pStyle w:val="ListParagraph"/>
        <w:numPr>
          <w:ilvl w:val="0"/>
          <w:numId w:val="51"/>
        </w:numPr>
        <w:spacing w:line="360" w:lineRule="auto"/>
        <w:jc w:val="both"/>
        <w:rPr>
          <w:lang w:val="en-US"/>
        </w:rPr>
      </w:pPr>
      <w:r w:rsidRPr="00B125CB">
        <w:rPr>
          <w:lang w:val="en-US"/>
        </w:rPr>
        <w:t>Mengurangi Ketergantungan pada Komoditas Tertentu</w:t>
      </w:r>
    </w:p>
    <w:p w14:paraId="4C9B8D79" w14:textId="486C8CA7" w:rsidR="007B3AA9" w:rsidRPr="00B125CB" w:rsidRDefault="007B3AA9" w:rsidP="00B125CB">
      <w:pPr>
        <w:pStyle w:val="ListParagraph"/>
        <w:spacing w:line="360" w:lineRule="auto"/>
        <w:ind w:left="1287"/>
        <w:jc w:val="both"/>
        <w:rPr>
          <w:lang w:val="en-US"/>
        </w:rPr>
      </w:pPr>
      <w:r w:rsidRPr="00B125CB">
        <w:rPr>
          <w:lang w:val="en-US"/>
        </w:rPr>
        <w:t>Negara yang sangat bergantung pada ekspor komoditas, seperti minyak atau batubara, rentan terhadap fluktuasi harga komoditas di pasar global. Diversifikasi dapat mengurangi ketergantungan ini dan meminimalkan risiko yang timbul dari volatilitas harga.</w:t>
      </w:r>
    </w:p>
    <w:p w14:paraId="46EB0C6F" w14:textId="77777777" w:rsidR="00AD5BAB" w:rsidRPr="00B125CB" w:rsidRDefault="007B3AA9" w:rsidP="00B125CB">
      <w:pPr>
        <w:pStyle w:val="ListParagraph"/>
        <w:numPr>
          <w:ilvl w:val="0"/>
          <w:numId w:val="51"/>
        </w:numPr>
        <w:spacing w:line="360" w:lineRule="auto"/>
        <w:jc w:val="both"/>
        <w:rPr>
          <w:lang w:val="en-US"/>
        </w:rPr>
      </w:pPr>
      <w:r w:rsidRPr="00B125CB">
        <w:rPr>
          <w:lang w:val="en-US"/>
        </w:rPr>
        <w:t>Memperluas Pangsa Pasar</w:t>
      </w:r>
    </w:p>
    <w:p w14:paraId="18476A34" w14:textId="1113FD59" w:rsidR="007B3AA9" w:rsidRPr="00B125CB" w:rsidRDefault="007B3AA9" w:rsidP="00B125CB">
      <w:pPr>
        <w:pStyle w:val="ListParagraph"/>
        <w:spacing w:line="360" w:lineRule="auto"/>
        <w:ind w:left="1287"/>
        <w:jc w:val="both"/>
        <w:rPr>
          <w:lang w:val="en-US"/>
        </w:rPr>
      </w:pPr>
      <w:r w:rsidRPr="00B125CB">
        <w:rPr>
          <w:lang w:val="en-US"/>
        </w:rPr>
        <w:t>Dengan memproduksi dan mengekspor berbagai jenis barang dan jasa, negara dapat mengakses pasar baru dan memperluas basis konsumennya. Misalnya, negara-negara seperti Korea Selatan yang awalnya bergantung pada ekspor barang-barang elektronik telah berhasil mendiversifikasi ekspornya ke produk otomotif dan teknologi tinggi.</w:t>
      </w:r>
    </w:p>
    <w:p w14:paraId="12158B0B" w14:textId="77777777" w:rsidR="00AD5BAB" w:rsidRPr="00B125CB" w:rsidRDefault="007B3AA9" w:rsidP="00B125CB">
      <w:pPr>
        <w:pStyle w:val="ListParagraph"/>
        <w:numPr>
          <w:ilvl w:val="0"/>
          <w:numId w:val="51"/>
        </w:numPr>
        <w:spacing w:line="360" w:lineRule="auto"/>
        <w:jc w:val="both"/>
        <w:rPr>
          <w:lang w:val="en-US"/>
        </w:rPr>
      </w:pPr>
      <w:r w:rsidRPr="00B125CB">
        <w:rPr>
          <w:lang w:val="en-US"/>
        </w:rPr>
        <w:t>Meningkatkan Daya Saing</w:t>
      </w:r>
    </w:p>
    <w:p w14:paraId="208CE575" w14:textId="0305D6FE" w:rsidR="007B3AA9" w:rsidRPr="00B125CB" w:rsidRDefault="007B3AA9" w:rsidP="00B125CB">
      <w:pPr>
        <w:pStyle w:val="ListParagraph"/>
        <w:spacing w:line="360" w:lineRule="auto"/>
        <w:ind w:left="1287"/>
        <w:jc w:val="both"/>
        <w:rPr>
          <w:lang w:val="en-US"/>
        </w:rPr>
      </w:pPr>
      <w:r w:rsidRPr="00B125CB">
        <w:rPr>
          <w:lang w:val="en-US"/>
        </w:rPr>
        <w:t>Melalui diversifikasi, negara dapat memanfaatkan keunggulan komparatif di berbagai sektor dan meningkatkan daya saingnya di pasar global. Negara-negara yang mampu mengembangkan berbagai produk inovatif akan lebih kompetitif dan lebih mudah menembus pasar internasional.</w:t>
      </w:r>
    </w:p>
    <w:p w14:paraId="1B1EC5AB" w14:textId="436C706D" w:rsidR="007B3AA9" w:rsidRPr="00B125CB" w:rsidRDefault="007B3AA9" w:rsidP="00B125CB">
      <w:pPr>
        <w:spacing w:after="0" w:line="360" w:lineRule="auto"/>
        <w:ind w:left="993"/>
        <w:jc w:val="both"/>
        <w:rPr>
          <w:rFonts w:ascii="Times New Roman" w:hAnsi="Times New Roman" w:cs="Times New Roman"/>
        </w:rPr>
      </w:pPr>
      <w:r w:rsidRPr="00B125CB">
        <w:rPr>
          <w:rFonts w:ascii="Times New Roman" w:hAnsi="Times New Roman" w:cs="Times New Roman"/>
        </w:rPr>
        <w:t>Langkah-Langkah untuk Mendorong Diversifikasi Produk Ekspor:</w:t>
      </w:r>
      <w:r w:rsidR="002F3DE1" w:rsidRPr="00B125CB">
        <w:rPr>
          <w:rStyle w:val="FootnoteReference"/>
          <w:rFonts w:ascii="Times New Roman" w:hAnsi="Times New Roman" w:cs="Times New Roman"/>
        </w:rPr>
        <w:footnoteReference w:id="167"/>
      </w:r>
    </w:p>
    <w:p w14:paraId="35AD1C86" w14:textId="77777777" w:rsidR="00AD5BAB" w:rsidRPr="00B125CB" w:rsidRDefault="007B3AA9" w:rsidP="00B125CB">
      <w:pPr>
        <w:pStyle w:val="ListParagraph"/>
        <w:numPr>
          <w:ilvl w:val="0"/>
          <w:numId w:val="52"/>
        </w:numPr>
        <w:spacing w:line="360" w:lineRule="auto"/>
        <w:jc w:val="both"/>
        <w:rPr>
          <w:lang w:val="en-US"/>
        </w:rPr>
      </w:pPr>
      <w:r w:rsidRPr="00B125CB">
        <w:rPr>
          <w:lang w:val="en-US"/>
        </w:rPr>
        <w:lastRenderedPageBreak/>
        <w:t>Mendorong Penelitian dan Pengembangan (R&amp;D)</w:t>
      </w:r>
    </w:p>
    <w:p w14:paraId="521FDEAA" w14:textId="46F810E6" w:rsidR="007B3AA9" w:rsidRPr="00B125CB" w:rsidRDefault="007B3AA9" w:rsidP="00B125CB">
      <w:pPr>
        <w:pStyle w:val="ListParagraph"/>
        <w:spacing w:line="360" w:lineRule="auto"/>
        <w:ind w:left="1353"/>
        <w:jc w:val="both"/>
        <w:rPr>
          <w:lang w:val="en-US"/>
        </w:rPr>
      </w:pPr>
      <w:r w:rsidRPr="00B125CB">
        <w:rPr>
          <w:lang w:val="en-US"/>
        </w:rPr>
        <w:t>Pemerintah harus berinvestasi dalam penelitian dan pengembangan untuk mendorong inovasi dan diversifikasi produk. Negara-negara maju seperti Jerman, Jepang, dan Korea Selatan telah menunjukkan bahwa investasi dalam R&amp;D dapat menciptakan produk-produk dengan nilai tambah tinggi yang diminati di pasar global.</w:t>
      </w:r>
    </w:p>
    <w:p w14:paraId="4365862C" w14:textId="77777777" w:rsidR="00AD5BAB" w:rsidRPr="00B125CB" w:rsidRDefault="007B3AA9" w:rsidP="00B125CB">
      <w:pPr>
        <w:pStyle w:val="ListParagraph"/>
        <w:numPr>
          <w:ilvl w:val="0"/>
          <w:numId w:val="52"/>
        </w:numPr>
        <w:spacing w:line="360" w:lineRule="auto"/>
        <w:jc w:val="both"/>
        <w:rPr>
          <w:lang w:val="en-US"/>
        </w:rPr>
      </w:pPr>
      <w:r w:rsidRPr="00B125CB">
        <w:rPr>
          <w:lang w:val="en-US"/>
        </w:rPr>
        <w:t>Meningkatkan Kompetensi Tenaga Kerja</w:t>
      </w:r>
    </w:p>
    <w:p w14:paraId="59EAA334" w14:textId="10846D65" w:rsidR="00AD5BAB" w:rsidRPr="00B125CB" w:rsidRDefault="007B3AA9" w:rsidP="00B125CB">
      <w:pPr>
        <w:pStyle w:val="ListParagraph"/>
        <w:spacing w:line="360" w:lineRule="auto"/>
        <w:ind w:left="1353"/>
        <w:jc w:val="both"/>
        <w:rPr>
          <w:lang w:val="en-US"/>
        </w:rPr>
      </w:pPr>
      <w:r w:rsidRPr="00B125CB">
        <w:rPr>
          <w:lang w:val="en-US"/>
        </w:rPr>
        <w:t>Peningkatan keterampilan tenaga kerja sangat penting untuk mendukung sektor-sektor baru yang berpotensi ekspor. Pendidikan dan pelatihan vokasi yang berkualitas akan membantu meningkatkan produktivitas tenaga kerja dan meningkatkan kualitas produk yang dihasilkan.</w:t>
      </w:r>
    </w:p>
    <w:p w14:paraId="6BA0A415" w14:textId="77777777" w:rsidR="00AD5BAB" w:rsidRPr="00B125CB" w:rsidRDefault="007B3AA9" w:rsidP="00B125CB">
      <w:pPr>
        <w:pStyle w:val="ListParagraph"/>
        <w:numPr>
          <w:ilvl w:val="0"/>
          <w:numId w:val="52"/>
        </w:numPr>
        <w:spacing w:line="360" w:lineRule="auto"/>
        <w:jc w:val="both"/>
        <w:rPr>
          <w:lang w:val="en-US"/>
        </w:rPr>
      </w:pPr>
      <w:r w:rsidRPr="00B125CB">
        <w:rPr>
          <w:lang w:val="en-US"/>
        </w:rPr>
        <w:t>Membangun Kemitraan antara Pemerintah dan Swasta</w:t>
      </w:r>
    </w:p>
    <w:p w14:paraId="7D6B544A" w14:textId="77777777" w:rsidR="00AD5BAB" w:rsidRPr="00B125CB" w:rsidRDefault="007B3AA9" w:rsidP="00B125CB">
      <w:pPr>
        <w:pStyle w:val="ListParagraph"/>
        <w:spacing w:line="360" w:lineRule="auto"/>
        <w:ind w:left="1353"/>
        <w:jc w:val="both"/>
        <w:rPr>
          <w:lang w:val="en-US"/>
        </w:rPr>
      </w:pPr>
      <w:r w:rsidRPr="00B125CB">
        <w:rPr>
          <w:lang w:val="en-US"/>
        </w:rPr>
        <w:t>Kolaborasi antara pemerintah dan sektor swasta sangat penting dalam mendorong diversifikasi ekspor. Pemerintah dapat memberikan dukungan berupa insentif pajak, subsidi, atau fasilitas kredit bagi perusahaan-perusahaan yang berinvestasi dalam diversifikasi produk.</w:t>
      </w:r>
    </w:p>
    <w:p w14:paraId="13DF0012" w14:textId="77777777" w:rsidR="00AD5BAB" w:rsidRPr="00B125CB" w:rsidRDefault="007B3AA9" w:rsidP="00B125CB">
      <w:pPr>
        <w:pStyle w:val="ListParagraph"/>
        <w:numPr>
          <w:ilvl w:val="0"/>
          <w:numId w:val="50"/>
        </w:numPr>
        <w:spacing w:line="360" w:lineRule="auto"/>
        <w:jc w:val="both"/>
        <w:rPr>
          <w:lang w:val="en-US"/>
        </w:rPr>
      </w:pPr>
      <w:r w:rsidRPr="00B125CB">
        <w:rPr>
          <w:lang w:val="en-US"/>
        </w:rPr>
        <w:t>Penguatan Infrastruktur dan Fasilitas Logistik</w:t>
      </w:r>
    </w:p>
    <w:p w14:paraId="632E9F53" w14:textId="10D060B7" w:rsidR="00AD5BAB" w:rsidRPr="00B125CB" w:rsidRDefault="007B3AA9" w:rsidP="00B125CB">
      <w:pPr>
        <w:spacing w:after="0" w:line="360" w:lineRule="auto"/>
        <w:ind w:left="567" w:firstLine="851"/>
        <w:jc w:val="both"/>
        <w:rPr>
          <w:rFonts w:ascii="Times New Roman" w:hAnsi="Times New Roman" w:cs="Times New Roman"/>
        </w:rPr>
      </w:pPr>
      <w:r w:rsidRPr="00B125CB">
        <w:rPr>
          <w:rFonts w:ascii="Times New Roman" w:hAnsi="Times New Roman" w:cs="Times New Roman"/>
        </w:rPr>
        <w:t>Infrastruktur yang memadai merupakan prasyarat penting untuk meningkatkan daya saing produk ekspor di pasar internasional. Sistem transportasi yang efisien, pelabuhan yang modern, fasilitas logistik yang baik, serta akses yang mudah ke sumber daya energi dan bahan baku akan meningkatkan kemampuan negara untuk mengekspor barang dengan lebih cepat, murah, dan kompetitif.</w:t>
      </w:r>
      <w:r w:rsidR="00AD5BAB" w:rsidRPr="00B125CB">
        <w:rPr>
          <w:rFonts w:ascii="Times New Roman" w:hAnsi="Times New Roman" w:cs="Times New Roman"/>
        </w:rPr>
        <w:t xml:space="preserve"> </w:t>
      </w:r>
      <w:r w:rsidRPr="00B125CB">
        <w:rPr>
          <w:rFonts w:ascii="Times New Roman" w:hAnsi="Times New Roman" w:cs="Times New Roman"/>
        </w:rPr>
        <w:t>Manfaat dari Penguatan Infrastruktur</w:t>
      </w:r>
      <w:r w:rsidR="00AD5BAB" w:rsidRPr="00B125CB">
        <w:rPr>
          <w:rFonts w:ascii="Times New Roman" w:hAnsi="Times New Roman" w:cs="Times New Roman"/>
        </w:rPr>
        <w:t xml:space="preserve"> adalah sebagai berikut</w:t>
      </w:r>
      <w:r w:rsidRPr="00B125CB">
        <w:rPr>
          <w:rFonts w:ascii="Times New Roman" w:hAnsi="Times New Roman" w:cs="Times New Roman"/>
        </w:rPr>
        <w:t>:</w:t>
      </w:r>
      <w:r w:rsidR="002F3DE1" w:rsidRPr="00B125CB">
        <w:rPr>
          <w:rStyle w:val="FootnoteReference"/>
          <w:rFonts w:ascii="Times New Roman" w:hAnsi="Times New Roman" w:cs="Times New Roman"/>
        </w:rPr>
        <w:footnoteReference w:id="168"/>
      </w:r>
    </w:p>
    <w:p w14:paraId="77A3FC13" w14:textId="77777777" w:rsidR="00AD5BAB" w:rsidRPr="00B125CB" w:rsidRDefault="007B3AA9" w:rsidP="00B125CB">
      <w:pPr>
        <w:pStyle w:val="ListParagraph"/>
        <w:numPr>
          <w:ilvl w:val="0"/>
          <w:numId w:val="53"/>
        </w:numPr>
        <w:spacing w:line="360" w:lineRule="auto"/>
        <w:ind w:left="1418"/>
        <w:jc w:val="both"/>
        <w:rPr>
          <w:lang w:val="en-US"/>
        </w:rPr>
      </w:pPr>
      <w:r w:rsidRPr="00B125CB">
        <w:rPr>
          <w:lang w:val="en-US"/>
        </w:rPr>
        <w:t>Mengurangi Biaya Pengiriman</w:t>
      </w:r>
    </w:p>
    <w:p w14:paraId="7C7CB987" w14:textId="6FBE6E8D" w:rsidR="00AD5BAB" w:rsidRPr="00B125CB" w:rsidRDefault="007B3AA9" w:rsidP="00B125CB">
      <w:pPr>
        <w:pStyle w:val="ListParagraph"/>
        <w:spacing w:line="360" w:lineRule="auto"/>
        <w:ind w:left="1418"/>
        <w:jc w:val="both"/>
        <w:rPr>
          <w:lang w:val="en-US"/>
        </w:rPr>
      </w:pPr>
      <w:r w:rsidRPr="00B125CB">
        <w:rPr>
          <w:lang w:val="en-US"/>
        </w:rPr>
        <w:t xml:space="preserve">Infrastruktur yang baik akan mengurangi biaya transportasi dan distribusi, sehingga produk-produk ekspor dapat dijual dengan harga </w:t>
      </w:r>
      <w:r w:rsidRPr="00B125CB">
        <w:rPr>
          <w:lang w:val="en-US"/>
        </w:rPr>
        <w:lastRenderedPageBreak/>
        <w:t>yang lebih kompetitif di pasar internasional. Hal ini juga akan meningkatkan margin keuntungan bagi produsen dan eksportir.</w:t>
      </w:r>
    </w:p>
    <w:p w14:paraId="3064424D" w14:textId="77777777" w:rsidR="00AD5BAB" w:rsidRPr="00B125CB" w:rsidRDefault="007B3AA9" w:rsidP="00B125CB">
      <w:pPr>
        <w:pStyle w:val="ListParagraph"/>
        <w:numPr>
          <w:ilvl w:val="0"/>
          <w:numId w:val="53"/>
        </w:numPr>
        <w:spacing w:line="360" w:lineRule="auto"/>
        <w:ind w:left="1418"/>
        <w:jc w:val="both"/>
        <w:rPr>
          <w:lang w:val="en-US"/>
        </w:rPr>
      </w:pPr>
      <w:r w:rsidRPr="00B125CB">
        <w:rPr>
          <w:lang w:val="en-US"/>
        </w:rPr>
        <w:t>Mempercepat Distribusi Barang</w:t>
      </w:r>
    </w:p>
    <w:p w14:paraId="522D86D3" w14:textId="7247325E" w:rsidR="00AD5BAB" w:rsidRPr="00B125CB" w:rsidRDefault="007B3AA9" w:rsidP="00B125CB">
      <w:pPr>
        <w:pStyle w:val="ListParagraph"/>
        <w:spacing w:line="360" w:lineRule="auto"/>
        <w:ind w:left="1418"/>
        <w:jc w:val="both"/>
        <w:rPr>
          <w:lang w:val="en-US"/>
        </w:rPr>
      </w:pPr>
      <w:r w:rsidRPr="00B125CB">
        <w:rPr>
          <w:lang w:val="en-US"/>
        </w:rPr>
        <w:t>Dengan infrastruktur transportasi yang efisien, barang-barang ekspor dapat dikirimkan ke pasar internasional dengan lebih cepat, mengurangi waktu tunggu dan memungkinkan negara untuk merespon permintaan pasar global dengan lebih cepat.</w:t>
      </w:r>
    </w:p>
    <w:p w14:paraId="4FF33DF8" w14:textId="77777777" w:rsidR="00AD5BAB" w:rsidRPr="00B125CB" w:rsidRDefault="007B3AA9" w:rsidP="00B125CB">
      <w:pPr>
        <w:pStyle w:val="ListParagraph"/>
        <w:numPr>
          <w:ilvl w:val="0"/>
          <w:numId w:val="53"/>
        </w:numPr>
        <w:spacing w:line="360" w:lineRule="auto"/>
        <w:ind w:left="1418"/>
        <w:jc w:val="both"/>
        <w:rPr>
          <w:lang w:val="en-US"/>
        </w:rPr>
      </w:pPr>
      <w:r w:rsidRPr="00B125CB">
        <w:rPr>
          <w:lang w:val="en-US"/>
        </w:rPr>
        <w:t>Meningkatkan Konektivitas dengan Pasar Global</w:t>
      </w:r>
    </w:p>
    <w:p w14:paraId="25DDDE87" w14:textId="209D5C86" w:rsidR="007B3AA9" w:rsidRPr="00B125CB" w:rsidRDefault="007B3AA9" w:rsidP="00B125CB">
      <w:pPr>
        <w:pStyle w:val="ListParagraph"/>
        <w:spacing w:line="360" w:lineRule="auto"/>
        <w:ind w:left="1418"/>
        <w:jc w:val="both"/>
        <w:rPr>
          <w:lang w:val="en-US"/>
        </w:rPr>
      </w:pPr>
      <w:r w:rsidRPr="00B125CB">
        <w:rPr>
          <w:lang w:val="en-US"/>
        </w:rPr>
        <w:t>Pembangunan pelabuhan, bandara, jalan raya, dan jalur kereta api yang modern akan meningkatkan konektivitas negara dengan pasar internasional. Ini akan mempermudah ekspor barang ke berbagai tujuan global dan memperluas jangkauan pasar.</w:t>
      </w:r>
    </w:p>
    <w:p w14:paraId="2F9448AA" w14:textId="77777777" w:rsidR="00AD5BAB" w:rsidRPr="00B125CB" w:rsidRDefault="007B3AA9" w:rsidP="00B125CB">
      <w:pPr>
        <w:pStyle w:val="ListParagraph"/>
        <w:numPr>
          <w:ilvl w:val="0"/>
          <w:numId w:val="50"/>
        </w:numPr>
        <w:spacing w:line="360" w:lineRule="auto"/>
        <w:jc w:val="both"/>
        <w:rPr>
          <w:lang w:val="en-US"/>
        </w:rPr>
      </w:pPr>
      <w:r w:rsidRPr="00B125CB">
        <w:rPr>
          <w:lang w:val="en-US"/>
        </w:rPr>
        <w:t>Langkah-Langkah untuk Memperkuat Infrastruktur Ekspor:</w:t>
      </w:r>
    </w:p>
    <w:p w14:paraId="70D1D5ED" w14:textId="6671A259" w:rsidR="00AD5BAB" w:rsidRPr="00B125CB" w:rsidRDefault="007B3AA9" w:rsidP="00B125CB">
      <w:pPr>
        <w:spacing w:after="0" w:line="360" w:lineRule="auto"/>
        <w:ind w:left="567" w:firstLine="851"/>
        <w:jc w:val="both"/>
        <w:rPr>
          <w:rFonts w:ascii="Times New Roman" w:hAnsi="Times New Roman" w:cs="Times New Roman"/>
        </w:rPr>
      </w:pPr>
      <w:r w:rsidRPr="00B125CB">
        <w:rPr>
          <w:rFonts w:ascii="Times New Roman" w:hAnsi="Times New Roman" w:cs="Times New Roman"/>
        </w:rPr>
        <w:t>Pemerintah harus mengalokasikan dana yang memadai untuk pembangunan dan pemeliharaan infrastruktur transportasi, termasuk pelabuhan, bandara, jalan tol, dan kereta api. Misalnya, proyek-proyek seperti inisiatif "One Belt, One Road" dari Tiongkok bertujuan untuk meningkatkan konektivitas infrastruktur dengan pasar global dan memfasilitasi perdagangan internasional</w:t>
      </w:r>
      <w:r w:rsidR="00AD5BAB" w:rsidRPr="00B125CB">
        <w:rPr>
          <w:rFonts w:ascii="Times New Roman" w:hAnsi="Times New Roman" w:cs="Times New Roman"/>
        </w:rPr>
        <w:t xml:space="preserve">. </w:t>
      </w:r>
      <w:r w:rsidRPr="00B125CB">
        <w:rPr>
          <w:rFonts w:ascii="Times New Roman" w:hAnsi="Times New Roman" w:cs="Times New Roman"/>
        </w:rPr>
        <w:t>Negara-negara harus berinvestasi dalam pengembangan fasilitas logistik modern seperti gudang, pusat distribusi, dan layanan transportasi yang terintegrasi. Sistem logistik yang efisien akan mengurangi waktu dan biaya distribusi, serta meningkatkan daya saing produk ekspor.</w:t>
      </w:r>
      <w:r w:rsidR="00AD5BAB" w:rsidRPr="00B125CB">
        <w:rPr>
          <w:rFonts w:ascii="Times New Roman" w:hAnsi="Times New Roman" w:cs="Times New Roman"/>
        </w:rPr>
        <w:t xml:space="preserve"> </w:t>
      </w:r>
      <w:r w:rsidRPr="00B125CB">
        <w:rPr>
          <w:rFonts w:ascii="Times New Roman" w:hAnsi="Times New Roman" w:cs="Times New Roman"/>
        </w:rPr>
        <w:t>Infrastruktur teknologi informasi yang kuat juga diperlukan untuk mendukung ekspor, terutama dalam era digital. Dengan adanya e-commerce dan perdagangan online, banyak perusahaan yang bergantung pada infrastruktur digital yang baik untuk mengakses pasar internasional. Pemerintah harus memastikan bahwa infrastruktur internet dan telekomunikasi yang memadai tersedia di seluruh negeri.</w:t>
      </w:r>
      <w:r w:rsidR="002F3DE1" w:rsidRPr="00B125CB">
        <w:rPr>
          <w:rStyle w:val="FootnoteReference"/>
          <w:rFonts w:ascii="Times New Roman" w:hAnsi="Times New Roman" w:cs="Times New Roman"/>
        </w:rPr>
        <w:footnoteReference w:id="169"/>
      </w:r>
    </w:p>
    <w:p w14:paraId="79795F15" w14:textId="77777777" w:rsidR="00AD5BAB" w:rsidRPr="00B125CB" w:rsidRDefault="007B3AA9" w:rsidP="00B125CB">
      <w:pPr>
        <w:pStyle w:val="ListParagraph"/>
        <w:numPr>
          <w:ilvl w:val="0"/>
          <w:numId w:val="50"/>
        </w:numPr>
        <w:spacing w:line="360" w:lineRule="auto"/>
        <w:ind w:left="993"/>
        <w:jc w:val="both"/>
        <w:rPr>
          <w:lang w:val="en-US"/>
        </w:rPr>
      </w:pPr>
      <w:r w:rsidRPr="00B125CB">
        <w:rPr>
          <w:lang w:val="en-US"/>
        </w:rPr>
        <w:t>Perjanjian Perdagangan dan Diplomasi Ekonomi</w:t>
      </w:r>
    </w:p>
    <w:p w14:paraId="0B66CA21" w14:textId="20CA6E5B" w:rsidR="00AD5BAB" w:rsidRPr="00B125CB" w:rsidRDefault="007B3AA9" w:rsidP="00B125CB">
      <w:pPr>
        <w:spacing w:after="0" w:line="360" w:lineRule="auto"/>
        <w:ind w:left="633" w:firstLine="785"/>
        <w:jc w:val="both"/>
        <w:rPr>
          <w:rFonts w:ascii="Times New Roman" w:hAnsi="Times New Roman" w:cs="Times New Roman"/>
        </w:rPr>
      </w:pPr>
      <w:r w:rsidRPr="00B125CB">
        <w:rPr>
          <w:rFonts w:ascii="Times New Roman" w:hAnsi="Times New Roman" w:cs="Times New Roman"/>
        </w:rPr>
        <w:t>Perjanjian perdagangan internasional memainkan peran penting dalam membuka akses pasar dan mengurangi hambatan tarif serta non-tarif bagi produk-</w:t>
      </w:r>
      <w:r w:rsidRPr="00B125CB">
        <w:rPr>
          <w:rFonts w:ascii="Times New Roman" w:hAnsi="Times New Roman" w:cs="Times New Roman"/>
        </w:rPr>
        <w:lastRenderedPageBreak/>
        <w:t>produk ekspor. Melalui perjanjian perdagangan bebas dan kerja sama ekonomi regional, negara-negara dapat meningkatkan peluang ekspor mereka dan memperkuat posisinya dalam perdagangan global.</w:t>
      </w:r>
      <w:r w:rsidR="002F3DE1" w:rsidRPr="00B125CB">
        <w:rPr>
          <w:rStyle w:val="FootnoteReference"/>
          <w:rFonts w:ascii="Times New Roman" w:hAnsi="Times New Roman" w:cs="Times New Roman"/>
        </w:rPr>
        <w:footnoteReference w:id="170"/>
      </w:r>
    </w:p>
    <w:p w14:paraId="2FB7B5B8" w14:textId="77777777" w:rsidR="00AD5BAB" w:rsidRPr="00B125CB" w:rsidRDefault="007B3AA9" w:rsidP="00B125CB">
      <w:pPr>
        <w:pStyle w:val="ListParagraph"/>
        <w:numPr>
          <w:ilvl w:val="0"/>
          <w:numId w:val="54"/>
        </w:numPr>
        <w:spacing w:line="360" w:lineRule="auto"/>
        <w:ind w:left="1276"/>
        <w:jc w:val="both"/>
        <w:rPr>
          <w:lang w:val="en-US"/>
        </w:rPr>
      </w:pPr>
      <w:r w:rsidRPr="00B125CB">
        <w:rPr>
          <w:lang w:val="en-US"/>
        </w:rPr>
        <w:t>Manfaat Perjanjian Perdagangan</w:t>
      </w:r>
    </w:p>
    <w:p w14:paraId="7564F8FF" w14:textId="5947BA02" w:rsidR="00AD5BAB" w:rsidRPr="00B125CB" w:rsidRDefault="007B3AA9" w:rsidP="00B125CB">
      <w:pPr>
        <w:pStyle w:val="ListParagraph"/>
        <w:spacing w:line="360" w:lineRule="auto"/>
        <w:ind w:left="1418"/>
        <w:jc w:val="both"/>
        <w:rPr>
          <w:lang w:val="en-US"/>
        </w:rPr>
      </w:pPr>
      <w:r w:rsidRPr="00B125CB">
        <w:rPr>
          <w:lang w:val="en-US"/>
        </w:rPr>
        <w:t>Penghapusan atau Pengurangan Tarif: Salah satu manfaat utama dari perjanjian perdagangan internasional adalah pengurangan atau penghapusan tarif dan bea masuk, yang memungkinkan produk-produk ekspor masuk ke pasar internasional dengan harga yang lebih kompetitif.</w:t>
      </w:r>
    </w:p>
    <w:p w14:paraId="0FF1F32C" w14:textId="77777777" w:rsidR="00AD5BAB" w:rsidRPr="00B125CB" w:rsidRDefault="007B3AA9" w:rsidP="00B125CB">
      <w:pPr>
        <w:pStyle w:val="ListParagraph"/>
        <w:numPr>
          <w:ilvl w:val="0"/>
          <w:numId w:val="54"/>
        </w:numPr>
        <w:spacing w:line="360" w:lineRule="auto"/>
        <w:ind w:left="1418"/>
        <w:jc w:val="both"/>
        <w:rPr>
          <w:lang w:val="en-US"/>
        </w:rPr>
      </w:pPr>
      <w:r w:rsidRPr="00B125CB">
        <w:rPr>
          <w:lang w:val="en-US"/>
        </w:rPr>
        <w:t>Mengurangi Hambatan Non-Tarif</w:t>
      </w:r>
    </w:p>
    <w:p w14:paraId="08FFFD0E" w14:textId="5323654C" w:rsidR="00AD5BAB" w:rsidRPr="00B125CB" w:rsidRDefault="007B3AA9" w:rsidP="00B125CB">
      <w:pPr>
        <w:pStyle w:val="ListParagraph"/>
        <w:spacing w:line="360" w:lineRule="auto"/>
        <w:ind w:left="1418"/>
        <w:jc w:val="both"/>
        <w:rPr>
          <w:lang w:val="en-US"/>
        </w:rPr>
      </w:pPr>
      <w:r w:rsidRPr="00B125CB">
        <w:rPr>
          <w:lang w:val="en-US"/>
        </w:rPr>
        <w:t>Selain tarif, perjanjian perdagangan juga dapat mengurangi hambatan non-tarif, seperti standar teknis yang ketat, pembatasan kuota, atau prosedur administrasi yang rumit. Dengan demikian, perusahaan-perusahaan dapat mengekspor produk mereka dengan lebih mudah dan efisien.</w:t>
      </w:r>
    </w:p>
    <w:p w14:paraId="6D3D3FD4" w14:textId="77777777" w:rsidR="00AD5BAB" w:rsidRPr="00B125CB" w:rsidRDefault="007B3AA9" w:rsidP="00B125CB">
      <w:pPr>
        <w:pStyle w:val="ListParagraph"/>
        <w:numPr>
          <w:ilvl w:val="0"/>
          <w:numId w:val="54"/>
        </w:numPr>
        <w:spacing w:line="360" w:lineRule="auto"/>
        <w:ind w:left="1418"/>
        <w:jc w:val="both"/>
        <w:rPr>
          <w:lang w:val="en-US"/>
        </w:rPr>
      </w:pPr>
      <w:r w:rsidRPr="00B125CB">
        <w:rPr>
          <w:lang w:val="en-US"/>
        </w:rPr>
        <w:t>Peningkatan Investasi Asing</w:t>
      </w:r>
    </w:p>
    <w:p w14:paraId="6C51F594" w14:textId="64C1789E" w:rsidR="007B3AA9" w:rsidRPr="00B125CB" w:rsidRDefault="007B3AA9" w:rsidP="00B125CB">
      <w:pPr>
        <w:pStyle w:val="ListParagraph"/>
        <w:spacing w:line="360" w:lineRule="auto"/>
        <w:ind w:left="1418"/>
        <w:jc w:val="both"/>
        <w:rPr>
          <w:lang w:val="en-US"/>
        </w:rPr>
      </w:pPr>
      <w:r w:rsidRPr="00B125CB">
        <w:rPr>
          <w:lang w:val="en-US"/>
        </w:rPr>
        <w:t>Perjanjian perdagangan bebas sering kali disertai dengan peningkatan investasi asing langsung (Foreign Direct Investment - FDI), yang dapat meningkatkan kapasitas produksi domestik dan mendukung ekspor. Perusahaan asing yang berinvestasi di dalam negeri dapat membangun pabrik, memperkenalkan teknologi baru, serta menciptakan lapangan kerja, yang semuanya akan meningkatkan kapasitas ekspor.</w:t>
      </w:r>
    </w:p>
    <w:p w14:paraId="1F471D10" w14:textId="77777777" w:rsidR="007B3AA9" w:rsidRPr="00B125CB" w:rsidRDefault="007B3AA9" w:rsidP="00B125CB">
      <w:pPr>
        <w:spacing w:after="0" w:line="360" w:lineRule="auto"/>
        <w:jc w:val="both"/>
        <w:rPr>
          <w:rFonts w:ascii="Times New Roman" w:hAnsi="Times New Roman" w:cs="Times New Roman"/>
        </w:rPr>
      </w:pPr>
    </w:p>
    <w:p w14:paraId="68F080F7" w14:textId="25FD84C9" w:rsidR="00ED7485" w:rsidRPr="00B125CB" w:rsidRDefault="00B93839" w:rsidP="00B125CB">
      <w:pPr>
        <w:pStyle w:val="Heading1"/>
        <w:numPr>
          <w:ilvl w:val="0"/>
          <w:numId w:val="37"/>
        </w:numPr>
        <w:tabs>
          <w:tab w:val="clear" w:pos="284"/>
          <w:tab w:val="left" w:pos="426"/>
        </w:tabs>
        <w:spacing w:line="360" w:lineRule="auto"/>
        <w:ind w:left="426"/>
        <w:rPr>
          <w:lang w:val="id-ID"/>
        </w:rPr>
      </w:pPr>
      <w:bookmarkStart w:id="48" w:name="_Toc176854193"/>
      <w:bookmarkStart w:id="49" w:name="_Toc192583510"/>
      <w:r w:rsidRPr="00B125CB">
        <w:t>Impor</w:t>
      </w:r>
      <w:bookmarkEnd w:id="48"/>
      <w:bookmarkEnd w:id="49"/>
    </w:p>
    <w:p w14:paraId="6615B954" w14:textId="3A7A4783" w:rsidR="00BF131E" w:rsidRPr="00B125CB" w:rsidRDefault="00BF131E" w:rsidP="00B125CB">
      <w:pPr>
        <w:pStyle w:val="ListParagraph"/>
        <w:numPr>
          <w:ilvl w:val="0"/>
          <w:numId w:val="25"/>
        </w:numPr>
        <w:spacing w:line="360" w:lineRule="auto"/>
        <w:rPr>
          <w:lang w:val="en-US"/>
        </w:rPr>
      </w:pPr>
      <w:r w:rsidRPr="00B125CB">
        <w:rPr>
          <w:lang w:val="en-US"/>
        </w:rPr>
        <w:t>Konsep Impor dan Peranannya dalam Ekonomi</w:t>
      </w:r>
    </w:p>
    <w:p w14:paraId="22130E3D" w14:textId="73E6BFDB" w:rsidR="00AC37AB" w:rsidRPr="00B125CB" w:rsidRDefault="00AC37AB" w:rsidP="00B125CB">
      <w:pPr>
        <w:pStyle w:val="ListParagraph"/>
        <w:spacing w:line="360" w:lineRule="auto"/>
        <w:ind w:left="0" w:firstLine="851"/>
        <w:jc w:val="both"/>
        <w:rPr>
          <w:lang w:val="en-US"/>
        </w:rPr>
      </w:pPr>
      <w:r w:rsidRPr="00B125CB">
        <w:rPr>
          <w:lang w:val="en-US"/>
        </w:rPr>
        <w:t xml:space="preserve">Dalam era globalisasi dan keterkaitan antarnegara yang semakin meningkat, kegiatan perdagangan internasional menjadi salah satu faktor penentu penting dalam perkembangan ekonomi suatu negara. Impor, sebagai salah satu </w:t>
      </w:r>
      <w:r w:rsidRPr="00B125CB">
        <w:rPr>
          <w:lang w:val="en-US"/>
        </w:rPr>
        <w:lastRenderedPageBreak/>
        <w:t>bentuk perdagangan internasional, memegang peranan yang sangat penting dalam perekonomian global dan nasional. Kegiatan impor memungkinkan suatu negara untuk memenuhi kebutuhan domestik yang tidak dapat dipenuhi oleh produksi dalam negeri, baik karena keterbatasan sumber daya alam, teknologi, maupun efisiensi produksi. Di sisi lain, impor juga memainkan peran penting dalam menciptakan daya saing industri dan menjaga stabilitas harga barang-barang pokok.</w:t>
      </w:r>
      <w:r w:rsidR="00DC118F" w:rsidRPr="00B125CB">
        <w:rPr>
          <w:rStyle w:val="FootnoteReference"/>
          <w:lang w:val="en-US"/>
        </w:rPr>
        <w:footnoteReference w:id="171"/>
      </w:r>
    </w:p>
    <w:p w14:paraId="2D1688DD" w14:textId="77777777" w:rsidR="00AC37AB" w:rsidRPr="00B125CB" w:rsidRDefault="00AC37AB" w:rsidP="00B125CB">
      <w:pPr>
        <w:pStyle w:val="ListParagraph"/>
        <w:numPr>
          <w:ilvl w:val="0"/>
          <w:numId w:val="55"/>
        </w:numPr>
        <w:spacing w:line="360" w:lineRule="auto"/>
        <w:jc w:val="both"/>
        <w:rPr>
          <w:lang w:val="en-US"/>
        </w:rPr>
      </w:pPr>
      <w:r w:rsidRPr="00B125CB">
        <w:rPr>
          <w:lang w:val="en-US"/>
        </w:rPr>
        <w:t>Pengertian dan Jenis-Jenis Impor</w:t>
      </w:r>
    </w:p>
    <w:p w14:paraId="431BED01" w14:textId="72F1C752" w:rsidR="00AC37AB" w:rsidRPr="00B125CB" w:rsidRDefault="00AC37AB" w:rsidP="00B125CB">
      <w:pPr>
        <w:pStyle w:val="ListParagraph"/>
        <w:spacing w:line="360" w:lineRule="auto"/>
        <w:ind w:left="851" w:firstLine="567"/>
        <w:jc w:val="both"/>
        <w:rPr>
          <w:lang w:val="en-US"/>
        </w:rPr>
      </w:pPr>
      <w:r w:rsidRPr="00B125CB">
        <w:rPr>
          <w:lang w:val="en-US"/>
        </w:rPr>
        <w:t>Impor secara sederhana dapat didefinisikan sebagai kegiatan membeli barang atau jasa dari negara lain untuk memenuhi kebutuhan dalam negeri. Proses impor mencakup pembelian barang-barang yang tidak tersedia atau sulit diproduksi di dalam negeri, baik karena keterbatasan sumber daya alam, tenaga kerja, atau teknologi. Impor terbagi menjadi beberapa jenis, antara lain:</w:t>
      </w:r>
      <w:r w:rsidR="00DC118F" w:rsidRPr="00B125CB">
        <w:rPr>
          <w:rStyle w:val="FootnoteReference"/>
          <w:lang w:val="en-US"/>
        </w:rPr>
        <w:footnoteReference w:id="172"/>
      </w:r>
    </w:p>
    <w:p w14:paraId="44311651" w14:textId="77777777" w:rsidR="00AC37AB" w:rsidRPr="00B125CB" w:rsidRDefault="00AC37AB" w:rsidP="00B125CB">
      <w:pPr>
        <w:pStyle w:val="ListParagraph"/>
        <w:numPr>
          <w:ilvl w:val="0"/>
          <w:numId w:val="56"/>
        </w:numPr>
        <w:spacing w:line="360" w:lineRule="auto"/>
        <w:ind w:left="1560"/>
        <w:jc w:val="both"/>
        <w:rPr>
          <w:lang w:val="en-US"/>
        </w:rPr>
      </w:pPr>
      <w:r w:rsidRPr="00B125CB">
        <w:rPr>
          <w:lang w:val="en-US"/>
        </w:rPr>
        <w:t>Impor Barang Konsumsi</w:t>
      </w:r>
    </w:p>
    <w:p w14:paraId="5C91AF09" w14:textId="77777777" w:rsidR="00AC37AB" w:rsidRPr="00B125CB" w:rsidRDefault="00AC37AB" w:rsidP="00B125CB">
      <w:pPr>
        <w:pStyle w:val="ListParagraph"/>
        <w:spacing w:line="360" w:lineRule="auto"/>
        <w:ind w:left="1560"/>
        <w:jc w:val="both"/>
        <w:rPr>
          <w:lang w:val="en-US"/>
        </w:rPr>
      </w:pPr>
      <w:r w:rsidRPr="00B125CB">
        <w:rPr>
          <w:lang w:val="en-US"/>
        </w:rPr>
        <w:t>Impor barang konsumsi mencakup barang-barang yang langsung digunakan oleh konsumen di dalam negeri, seperti makanan, minuman, pakaian, dan barang elektronik. Impor barang konsumsi sangat penting untuk memenuhi kebutuhan masyarakat yang tidak dapat dipenuhi oleh produksi dalam negeri.</w:t>
      </w:r>
    </w:p>
    <w:p w14:paraId="6ACB25DC" w14:textId="77777777" w:rsidR="00AC37AB" w:rsidRPr="00B125CB" w:rsidRDefault="00AC37AB" w:rsidP="00B125CB">
      <w:pPr>
        <w:pStyle w:val="ListParagraph"/>
        <w:numPr>
          <w:ilvl w:val="0"/>
          <w:numId w:val="56"/>
        </w:numPr>
        <w:spacing w:line="360" w:lineRule="auto"/>
        <w:ind w:left="1560"/>
        <w:jc w:val="both"/>
        <w:rPr>
          <w:lang w:val="en-US"/>
        </w:rPr>
      </w:pPr>
      <w:r w:rsidRPr="00B125CB">
        <w:rPr>
          <w:lang w:val="en-US"/>
        </w:rPr>
        <w:t>Impor Barang Modal</w:t>
      </w:r>
    </w:p>
    <w:p w14:paraId="0D638791" w14:textId="77777777" w:rsidR="00AC37AB" w:rsidRPr="00B125CB" w:rsidRDefault="00AC37AB" w:rsidP="00B125CB">
      <w:pPr>
        <w:pStyle w:val="ListParagraph"/>
        <w:spacing w:line="360" w:lineRule="auto"/>
        <w:ind w:left="1560"/>
        <w:jc w:val="both"/>
        <w:rPr>
          <w:lang w:val="en-US"/>
        </w:rPr>
      </w:pPr>
      <w:r w:rsidRPr="00B125CB">
        <w:rPr>
          <w:lang w:val="en-US"/>
        </w:rPr>
        <w:t xml:space="preserve">Impor barang modal meliputi barang-barang yang digunakan untuk keperluan produksi di dalam negeri, seperti mesin, alat berat, dan peralatan industri lainnya. Impor barang modal sangat penting bagi pembangunan infrastruktur dan pengembangan industri dalam </w:t>
      </w:r>
      <w:r w:rsidRPr="00B125CB">
        <w:rPr>
          <w:lang w:val="en-US"/>
        </w:rPr>
        <w:lastRenderedPageBreak/>
        <w:t>negeri, terutama di negara berkembang yang membutuhkan teknologi canggih dari luar negeri.</w:t>
      </w:r>
    </w:p>
    <w:p w14:paraId="12121396" w14:textId="77777777" w:rsidR="00AC37AB" w:rsidRPr="00B125CB" w:rsidRDefault="00AC37AB" w:rsidP="00B125CB">
      <w:pPr>
        <w:pStyle w:val="ListParagraph"/>
        <w:numPr>
          <w:ilvl w:val="0"/>
          <w:numId w:val="56"/>
        </w:numPr>
        <w:spacing w:line="360" w:lineRule="auto"/>
        <w:ind w:left="1560"/>
        <w:jc w:val="both"/>
        <w:rPr>
          <w:lang w:val="en-US"/>
        </w:rPr>
      </w:pPr>
      <w:r w:rsidRPr="00B125CB">
        <w:rPr>
          <w:lang w:val="en-US"/>
        </w:rPr>
        <w:t>Impor Bahan Baku dan Penolong</w:t>
      </w:r>
    </w:p>
    <w:p w14:paraId="1FB0A4E5" w14:textId="77777777" w:rsidR="00AC37AB" w:rsidRPr="00B125CB" w:rsidRDefault="00AC37AB" w:rsidP="00B125CB">
      <w:pPr>
        <w:pStyle w:val="ListParagraph"/>
        <w:spacing w:line="360" w:lineRule="auto"/>
        <w:ind w:left="1560"/>
        <w:jc w:val="both"/>
        <w:rPr>
          <w:lang w:val="en-US"/>
        </w:rPr>
      </w:pPr>
      <w:r w:rsidRPr="00B125CB">
        <w:rPr>
          <w:lang w:val="en-US"/>
        </w:rPr>
        <w:t>Barang-barang yang termasuk dalam kategori ini adalah bahan baku yang diperlukan untuk proses produksi di dalam negeri. Contoh bahan baku impor termasuk bahan kimia, baja, dan komponen elektronik. Impor bahan baku memainkan peran penting dalam meningkatkan kapasitas produksi dan daya saing industri domestik.</w:t>
      </w:r>
    </w:p>
    <w:p w14:paraId="476D4EEC" w14:textId="77777777" w:rsidR="00AC37AB" w:rsidRPr="00B125CB" w:rsidRDefault="00AC37AB" w:rsidP="00B125CB">
      <w:pPr>
        <w:pStyle w:val="ListParagraph"/>
        <w:numPr>
          <w:ilvl w:val="0"/>
          <w:numId w:val="56"/>
        </w:numPr>
        <w:spacing w:line="360" w:lineRule="auto"/>
        <w:ind w:left="1560"/>
        <w:jc w:val="both"/>
        <w:rPr>
          <w:lang w:val="en-US"/>
        </w:rPr>
      </w:pPr>
      <w:r w:rsidRPr="00B125CB">
        <w:rPr>
          <w:lang w:val="en-US"/>
        </w:rPr>
        <w:t>Impor Jasa</w:t>
      </w:r>
    </w:p>
    <w:p w14:paraId="55591144" w14:textId="77777777" w:rsidR="00AC37AB" w:rsidRPr="00B125CB" w:rsidRDefault="00AC37AB" w:rsidP="00B125CB">
      <w:pPr>
        <w:pStyle w:val="ListParagraph"/>
        <w:spacing w:line="360" w:lineRule="auto"/>
        <w:ind w:left="1560"/>
        <w:jc w:val="both"/>
        <w:rPr>
          <w:lang w:val="en-US"/>
        </w:rPr>
      </w:pPr>
      <w:r w:rsidRPr="00B125CB">
        <w:rPr>
          <w:lang w:val="en-US"/>
        </w:rPr>
        <w:t>Selain barang, impor juga mencakup jasa, seperti jasa keuangan, konsultasi, teknologi informasi, dan jasa lainnya. Beberapa negara mungkin membutuhkan tenaga ahli atau teknologi yang tidak tersedia secara domestik, sehingga mereka mengimpor jasa tersebut dari luar negeri.</w:t>
      </w:r>
    </w:p>
    <w:p w14:paraId="5B99CEC0" w14:textId="77777777" w:rsidR="00AC37AB" w:rsidRPr="00B125CB" w:rsidRDefault="00AC37AB" w:rsidP="00B125CB">
      <w:pPr>
        <w:pStyle w:val="ListParagraph"/>
        <w:numPr>
          <w:ilvl w:val="0"/>
          <w:numId w:val="55"/>
        </w:numPr>
        <w:spacing w:line="360" w:lineRule="auto"/>
        <w:jc w:val="both"/>
        <w:rPr>
          <w:lang w:val="en-US"/>
        </w:rPr>
      </w:pPr>
      <w:r w:rsidRPr="00B125CB">
        <w:rPr>
          <w:lang w:val="en-US"/>
        </w:rPr>
        <w:t>Faktor-Faktor yang Mempengaruhi Impor</w:t>
      </w:r>
    </w:p>
    <w:p w14:paraId="3DCD455D" w14:textId="6A993EDF" w:rsidR="00AC37AB" w:rsidRPr="00B125CB" w:rsidRDefault="00AC37AB" w:rsidP="00B125CB">
      <w:pPr>
        <w:spacing w:after="0" w:line="360" w:lineRule="auto"/>
        <w:ind w:left="851" w:firstLine="567"/>
        <w:jc w:val="both"/>
        <w:rPr>
          <w:rFonts w:ascii="Times New Roman" w:hAnsi="Times New Roman" w:cs="Times New Roman"/>
        </w:rPr>
      </w:pPr>
      <w:r w:rsidRPr="00B125CB">
        <w:rPr>
          <w:rFonts w:ascii="Times New Roman" w:hAnsi="Times New Roman" w:cs="Times New Roman"/>
        </w:rPr>
        <w:t>Terdapat berbagai faktor yang mempengaruhi volume dan jenis barang yang diimpor oleh suatu negara. Beberapa faktor utama yang mempengaruhi impor antara lain:</w:t>
      </w:r>
      <w:r w:rsidR="00DC118F" w:rsidRPr="00B125CB">
        <w:rPr>
          <w:rStyle w:val="FootnoteReference"/>
          <w:rFonts w:ascii="Times New Roman" w:hAnsi="Times New Roman" w:cs="Times New Roman"/>
        </w:rPr>
        <w:footnoteReference w:id="173"/>
      </w:r>
    </w:p>
    <w:p w14:paraId="73C9CC6A" w14:textId="77777777" w:rsidR="00DC118F" w:rsidRPr="00B125CB" w:rsidRDefault="00DC118F" w:rsidP="00B125CB">
      <w:pPr>
        <w:spacing w:after="0" w:line="360" w:lineRule="auto"/>
        <w:ind w:left="851" w:firstLine="567"/>
        <w:jc w:val="both"/>
        <w:rPr>
          <w:rFonts w:ascii="Times New Roman" w:hAnsi="Times New Roman" w:cs="Times New Roman"/>
        </w:rPr>
      </w:pPr>
    </w:p>
    <w:p w14:paraId="561A2B0E" w14:textId="77777777" w:rsidR="00DC118F" w:rsidRPr="00B125CB" w:rsidRDefault="00DC118F" w:rsidP="00B125CB">
      <w:pPr>
        <w:spacing w:after="0" w:line="360" w:lineRule="auto"/>
        <w:ind w:left="851" w:firstLine="567"/>
        <w:jc w:val="both"/>
        <w:rPr>
          <w:rFonts w:ascii="Times New Roman" w:hAnsi="Times New Roman" w:cs="Times New Roman"/>
        </w:rPr>
      </w:pPr>
    </w:p>
    <w:p w14:paraId="2B3A3CF5" w14:textId="77777777" w:rsidR="00AC37AB" w:rsidRPr="00B125CB" w:rsidRDefault="00AC37AB" w:rsidP="00B125CB">
      <w:pPr>
        <w:pStyle w:val="ListParagraph"/>
        <w:numPr>
          <w:ilvl w:val="0"/>
          <w:numId w:val="57"/>
        </w:numPr>
        <w:spacing w:line="360" w:lineRule="auto"/>
        <w:ind w:left="1560"/>
        <w:jc w:val="both"/>
        <w:rPr>
          <w:lang w:val="en-US"/>
        </w:rPr>
      </w:pPr>
      <w:r w:rsidRPr="00B125CB">
        <w:rPr>
          <w:lang w:val="en-US"/>
        </w:rPr>
        <w:t xml:space="preserve">Ketersediaan Sumber Daya Alam </w:t>
      </w:r>
    </w:p>
    <w:p w14:paraId="5B71B682" w14:textId="474B9760" w:rsidR="00AC37AB" w:rsidRPr="00B125CB" w:rsidRDefault="00AC37AB" w:rsidP="00B125CB">
      <w:pPr>
        <w:pStyle w:val="ListParagraph"/>
        <w:spacing w:line="360" w:lineRule="auto"/>
        <w:ind w:left="1560"/>
        <w:jc w:val="both"/>
        <w:rPr>
          <w:lang w:val="en-US"/>
        </w:rPr>
      </w:pPr>
      <w:r w:rsidRPr="00B125CB">
        <w:rPr>
          <w:lang w:val="en-US"/>
        </w:rPr>
        <w:t xml:space="preserve">Negara-negara yang memiliki keterbatasan sumber daya alam, seperti bahan bakar, mineral, atau produk pertanian, biasanya akan lebih bergantung pada impor untuk memenuhi kebutuhan domestiknya. Sebagai contoh, negara-negara yang tidak memiliki cadangan minyak yang mencukupi, seperti Jepang, harus </w:t>
      </w:r>
      <w:r w:rsidRPr="00B125CB">
        <w:rPr>
          <w:lang w:val="en-US"/>
        </w:rPr>
        <w:lastRenderedPageBreak/>
        <w:t>mengimpor sebagian besar kebutuhan energinya dari negara-negara penghasil minyak.</w:t>
      </w:r>
      <w:r w:rsidR="00DC118F" w:rsidRPr="00B125CB">
        <w:rPr>
          <w:rStyle w:val="FootnoteReference"/>
          <w:lang w:val="en-US"/>
        </w:rPr>
        <w:footnoteReference w:id="174"/>
      </w:r>
    </w:p>
    <w:p w14:paraId="0993C7A7" w14:textId="77777777" w:rsidR="00AC37AB" w:rsidRPr="00B125CB" w:rsidRDefault="00AC37AB" w:rsidP="00B125CB">
      <w:pPr>
        <w:pStyle w:val="ListParagraph"/>
        <w:numPr>
          <w:ilvl w:val="0"/>
          <w:numId w:val="57"/>
        </w:numPr>
        <w:spacing w:line="360" w:lineRule="auto"/>
        <w:ind w:left="1560"/>
        <w:jc w:val="both"/>
        <w:rPr>
          <w:lang w:val="en-US"/>
        </w:rPr>
      </w:pPr>
      <w:r w:rsidRPr="00B125CB">
        <w:rPr>
          <w:lang w:val="en-US"/>
        </w:rPr>
        <w:t xml:space="preserve">Teknologi dan Inovasi </w:t>
      </w:r>
    </w:p>
    <w:p w14:paraId="6DDD7472" w14:textId="7441562C" w:rsidR="00AC37AB" w:rsidRPr="00B125CB" w:rsidRDefault="00AC37AB" w:rsidP="00B125CB">
      <w:pPr>
        <w:pStyle w:val="ListParagraph"/>
        <w:spacing w:line="360" w:lineRule="auto"/>
        <w:ind w:left="1560"/>
        <w:jc w:val="both"/>
        <w:rPr>
          <w:lang w:val="en-US"/>
        </w:rPr>
      </w:pPr>
      <w:r w:rsidRPr="00B125CB">
        <w:rPr>
          <w:lang w:val="en-US"/>
        </w:rPr>
        <w:t>Negara-negara berkembang sering kali mengimpor teknologi dari negara-negara maju untuk mempercepat industrialisasi dan meningkatkan daya saing industri. Impor barang modal yang berteknologi tinggi memungkinkan negara-negara berkembang untuk meningkatkan produktivitas dan menghasilkan produk dengan nilai tambah yang lebih tinggi.</w:t>
      </w:r>
    </w:p>
    <w:p w14:paraId="2C7FC9A5" w14:textId="77777777" w:rsidR="00AC37AB" w:rsidRPr="00B125CB" w:rsidRDefault="00AC37AB" w:rsidP="00B125CB">
      <w:pPr>
        <w:pStyle w:val="ListParagraph"/>
        <w:numPr>
          <w:ilvl w:val="0"/>
          <w:numId w:val="57"/>
        </w:numPr>
        <w:spacing w:line="360" w:lineRule="auto"/>
        <w:ind w:left="1560"/>
        <w:jc w:val="both"/>
        <w:rPr>
          <w:lang w:val="en-US"/>
        </w:rPr>
      </w:pPr>
      <w:r w:rsidRPr="00B125CB">
        <w:rPr>
          <w:lang w:val="en-US"/>
        </w:rPr>
        <w:t xml:space="preserve">Permintaan Konsumen </w:t>
      </w:r>
    </w:p>
    <w:p w14:paraId="0980B90B" w14:textId="055F1A47" w:rsidR="00AC37AB" w:rsidRPr="00B125CB" w:rsidRDefault="00AC37AB" w:rsidP="00B125CB">
      <w:pPr>
        <w:pStyle w:val="ListParagraph"/>
        <w:spacing w:line="360" w:lineRule="auto"/>
        <w:ind w:left="1560"/>
        <w:jc w:val="both"/>
        <w:rPr>
          <w:lang w:val="en-US"/>
        </w:rPr>
      </w:pPr>
      <w:r w:rsidRPr="00B125CB">
        <w:rPr>
          <w:lang w:val="en-US"/>
        </w:rPr>
        <w:t>Permintaan konsumen terhadap produk impor yang tidak diproduksi secara lokal juga menjadi salah satu faktor pendorong impor. Misalnya, konsumen di suatu negara mungkin memiliki preferensi terhadap produk-produk tertentu yang diproduksi di luar negeri, seperti merek pakaian terkenal atau barang elektronik dari negara tertentu.</w:t>
      </w:r>
    </w:p>
    <w:p w14:paraId="489C9681" w14:textId="77777777" w:rsidR="00AC37AB" w:rsidRPr="00B125CB" w:rsidRDefault="00AC37AB" w:rsidP="00B125CB">
      <w:pPr>
        <w:pStyle w:val="ListParagraph"/>
        <w:numPr>
          <w:ilvl w:val="0"/>
          <w:numId w:val="57"/>
        </w:numPr>
        <w:spacing w:line="360" w:lineRule="auto"/>
        <w:ind w:left="1560"/>
        <w:jc w:val="both"/>
        <w:rPr>
          <w:lang w:val="en-US"/>
        </w:rPr>
      </w:pPr>
      <w:r w:rsidRPr="00B125CB">
        <w:rPr>
          <w:lang w:val="en-US"/>
        </w:rPr>
        <w:t xml:space="preserve">Harga Komoditas </w:t>
      </w:r>
    </w:p>
    <w:p w14:paraId="5AF34445" w14:textId="3D678D18" w:rsidR="00AC37AB" w:rsidRPr="00B125CB" w:rsidRDefault="00AC37AB" w:rsidP="00B125CB">
      <w:pPr>
        <w:pStyle w:val="ListParagraph"/>
        <w:spacing w:line="360" w:lineRule="auto"/>
        <w:ind w:left="1560"/>
        <w:jc w:val="both"/>
        <w:rPr>
          <w:lang w:val="en-US"/>
        </w:rPr>
      </w:pPr>
      <w:r w:rsidRPr="00B125CB">
        <w:rPr>
          <w:lang w:val="en-US"/>
        </w:rPr>
        <w:t>Harga barang di pasar internasional juga memengaruhi keputusan impor. Ketika harga komoditas di luar negeri lebih murah daripada di dalam negeri, negara-negara mungkin lebih memilih untuk mengimpor barang tersebut daripada memproduksinya secara lokal. Faktor biaya ini sangat penting dalam perdagangan komoditas seperti minyak, gas, dan bahan makanan.</w:t>
      </w:r>
    </w:p>
    <w:p w14:paraId="42E697E0" w14:textId="77777777" w:rsidR="00AC37AB" w:rsidRPr="00B125CB" w:rsidRDefault="00AC37AB" w:rsidP="00B125CB">
      <w:pPr>
        <w:pStyle w:val="ListParagraph"/>
        <w:numPr>
          <w:ilvl w:val="0"/>
          <w:numId w:val="57"/>
        </w:numPr>
        <w:spacing w:line="360" w:lineRule="auto"/>
        <w:ind w:left="1560"/>
        <w:jc w:val="both"/>
        <w:rPr>
          <w:lang w:val="en-US"/>
        </w:rPr>
      </w:pPr>
      <w:r w:rsidRPr="00B125CB">
        <w:rPr>
          <w:lang w:val="en-US"/>
        </w:rPr>
        <w:t xml:space="preserve">Kebijakan Pemerintah </w:t>
      </w:r>
    </w:p>
    <w:p w14:paraId="77061D79" w14:textId="3A46A2F6" w:rsidR="00AC37AB" w:rsidRPr="00B125CB" w:rsidRDefault="00AC37AB" w:rsidP="00B125CB">
      <w:pPr>
        <w:pStyle w:val="ListParagraph"/>
        <w:spacing w:line="360" w:lineRule="auto"/>
        <w:ind w:left="1560"/>
        <w:jc w:val="both"/>
        <w:rPr>
          <w:lang w:val="en-US"/>
        </w:rPr>
      </w:pPr>
      <w:r w:rsidRPr="00B125CB">
        <w:rPr>
          <w:lang w:val="en-US"/>
        </w:rPr>
        <w:t xml:space="preserve">Kebijakan perdagangan yang diambil oleh pemerintah, seperti tarif impor, kuota, atau subsidi untuk produk domestik, dapat memengaruhi tingkat impor. Kebijakan proteksionis yang diterapkan untuk melindungi industri dalam negeri dapat </w:t>
      </w:r>
      <w:r w:rsidRPr="00B125CB">
        <w:rPr>
          <w:lang w:val="en-US"/>
        </w:rPr>
        <w:lastRenderedPageBreak/>
        <w:t>mengurangi impor, sementara kebijakan perdagangan bebas dapat meningkatkan arus barang impor.</w:t>
      </w:r>
    </w:p>
    <w:p w14:paraId="4C1680C1" w14:textId="77777777" w:rsidR="00AC37AB" w:rsidRPr="00B125CB" w:rsidRDefault="00AC37AB" w:rsidP="00B125CB">
      <w:pPr>
        <w:pStyle w:val="ListParagraph"/>
        <w:numPr>
          <w:ilvl w:val="0"/>
          <w:numId w:val="57"/>
        </w:numPr>
        <w:spacing w:line="360" w:lineRule="auto"/>
        <w:ind w:left="1560"/>
        <w:jc w:val="both"/>
        <w:rPr>
          <w:lang w:val="en-US"/>
        </w:rPr>
      </w:pPr>
      <w:r w:rsidRPr="00B125CB">
        <w:rPr>
          <w:lang w:val="en-US"/>
        </w:rPr>
        <w:t xml:space="preserve">Kondisi Ekonomi Global </w:t>
      </w:r>
    </w:p>
    <w:p w14:paraId="3C72B72F" w14:textId="77777777" w:rsidR="00AC37AB" w:rsidRPr="00B125CB" w:rsidRDefault="00AC37AB" w:rsidP="00B125CB">
      <w:pPr>
        <w:pStyle w:val="ListParagraph"/>
        <w:spacing w:line="360" w:lineRule="auto"/>
        <w:ind w:left="1560"/>
        <w:jc w:val="both"/>
        <w:rPr>
          <w:lang w:val="en-US"/>
        </w:rPr>
      </w:pPr>
      <w:r w:rsidRPr="00B125CB">
        <w:rPr>
          <w:lang w:val="en-US"/>
        </w:rPr>
        <w:t>Kondisi ekonomi global, seperti tingkat pertumbuhan ekonomi di negara-negara mitra dagang, fluktuasi nilai tukar mata uang, dan stabilitas politik di negara-negara penghasil komoditas, juga berpengaruh terhadap impor. Misalnya, jika terjadi resesi ekonomi di negara eksportir utama, permintaan terhadap barang-barang yang diimpor dari negara tersebut mungkin berkurang.</w:t>
      </w:r>
    </w:p>
    <w:p w14:paraId="254469C3" w14:textId="77777777" w:rsidR="00AC37AB" w:rsidRPr="00B125CB" w:rsidRDefault="00AC37AB" w:rsidP="00B125CB">
      <w:pPr>
        <w:pStyle w:val="ListParagraph"/>
        <w:numPr>
          <w:ilvl w:val="0"/>
          <w:numId w:val="55"/>
        </w:numPr>
        <w:spacing w:line="360" w:lineRule="auto"/>
        <w:jc w:val="both"/>
        <w:rPr>
          <w:lang w:val="en-US"/>
        </w:rPr>
      </w:pPr>
      <w:r w:rsidRPr="00B125CB">
        <w:rPr>
          <w:lang w:val="en-US"/>
        </w:rPr>
        <w:t>Peran Impor dalam Perekonomian</w:t>
      </w:r>
    </w:p>
    <w:p w14:paraId="74CC7276" w14:textId="77777777" w:rsidR="00AC37AB" w:rsidRPr="00B125CB" w:rsidRDefault="00AC37AB" w:rsidP="00B125CB">
      <w:pPr>
        <w:spacing w:after="0" w:line="360" w:lineRule="auto"/>
        <w:ind w:left="851" w:firstLine="567"/>
        <w:jc w:val="both"/>
        <w:rPr>
          <w:rFonts w:ascii="Times New Roman" w:hAnsi="Times New Roman" w:cs="Times New Roman"/>
        </w:rPr>
      </w:pPr>
      <w:r w:rsidRPr="00B125CB">
        <w:rPr>
          <w:rFonts w:ascii="Times New Roman" w:hAnsi="Times New Roman" w:cs="Times New Roman"/>
        </w:rPr>
        <w:t>Impor memiliki peran penting dalam mempengaruhi dinamika ekonomi suatu negara. Meskipun sering kali dilihat sebagai faktor yang memperlebar defisit neraca perdagangan, impor juga memberikan manfaat penting bagi pembangunan ekonomi. Berikut adalah beberapa peranan utama impor dalam perekonomian:</w:t>
      </w:r>
    </w:p>
    <w:p w14:paraId="1C30871A" w14:textId="77777777" w:rsidR="00AC37AB" w:rsidRPr="00B125CB" w:rsidRDefault="00AC37AB" w:rsidP="00B125CB">
      <w:pPr>
        <w:pStyle w:val="ListParagraph"/>
        <w:numPr>
          <w:ilvl w:val="0"/>
          <w:numId w:val="58"/>
        </w:numPr>
        <w:spacing w:line="360" w:lineRule="auto"/>
        <w:jc w:val="both"/>
        <w:rPr>
          <w:lang w:val="en-US"/>
        </w:rPr>
      </w:pPr>
      <w:r w:rsidRPr="00B125CB">
        <w:rPr>
          <w:lang w:val="en-US"/>
        </w:rPr>
        <w:t xml:space="preserve">Pemenuhan Kebutuhan Domestik </w:t>
      </w:r>
    </w:p>
    <w:p w14:paraId="0E9B0E3D" w14:textId="77777777" w:rsidR="00AC37AB" w:rsidRPr="00B125CB" w:rsidRDefault="00AC37AB" w:rsidP="00B125CB">
      <w:pPr>
        <w:pStyle w:val="ListParagraph"/>
        <w:spacing w:line="360" w:lineRule="auto"/>
        <w:ind w:left="1778"/>
        <w:jc w:val="both"/>
        <w:rPr>
          <w:lang w:val="en-US"/>
        </w:rPr>
      </w:pPr>
      <w:r w:rsidRPr="00B125CB">
        <w:rPr>
          <w:lang w:val="en-US"/>
        </w:rPr>
        <w:t>Impor memungkinkan negara untuk memenuhi kebutuhan domestik yang tidak dapat dipenuhi oleh produksi lokal. Misalnya, negara-negara yang tidak memiliki iklim atau sumber daya alam yang cocok untuk pertanian tertentu, seperti gandum atau kopi, dapat mengimpor komoditas tersebut dari negara-negara penghasil. Dengan demikian, impor memastikan ketersediaan barang-barang penting bagi masyarakat.</w:t>
      </w:r>
    </w:p>
    <w:p w14:paraId="6512F615" w14:textId="4D693E4C" w:rsidR="00AC37AB" w:rsidRPr="00B125CB" w:rsidRDefault="00AC37AB" w:rsidP="00B125CB">
      <w:pPr>
        <w:pStyle w:val="ListParagraph"/>
        <w:spacing w:line="360" w:lineRule="auto"/>
        <w:ind w:left="1778"/>
        <w:jc w:val="both"/>
        <w:rPr>
          <w:lang w:val="en-US"/>
        </w:rPr>
      </w:pPr>
      <w:r w:rsidRPr="00B125CB">
        <w:rPr>
          <w:lang w:val="en-US"/>
        </w:rPr>
        <w:t>Impor juga berperan dalam menjaga stabilitas harga barang-barang pokok. Ketika produksi dalam negeri tidak mencukupi, impor dapat menstabilkan pasokan dan mengurangi tekanan inflasi yang disebabkan oleh kelangkaan barang.</w:t>
      </w:r>
      <w:r w:rsidR="0091780C" w:rsidRPr="00B125CB">
        <w:rPr>
          <w:rStyle w:val="FootnoteReference"/>
          <w:lang w:val="en-US"/>
        </w:rPr>
        <w:footnoteReference w:id="175"/>
      </w:r>
    </w:p>
    <w:p w14:paraId="68D9C71C" w14:textId="77777777" w:rsidR="00AC37AB" w:rsidRPr="00B125CB" w:rsidRDefault="00AC37AB" w:rsidP="00B125CB">
      <w:pPr>
        <w:pStyle w:val="ListParagraph"/>
        <w:numPr>
          <w:ilvl w:val="0"/>
          <w:numId w:val="58"/>
        </w:numPr>
        <w:spacing w:line="360" w:lineRule="auto"/>
        <w:jc w:val="both"/>
        <w:rPr>
          <w:lang w:val="en-US"/>
        </w:rPr>
      </w:pPr>
      <w:r w:rsidRPr="00B125CB">
        <w:rPr>
          <w:lang w:val="en-US"/>
        </w:rPr>
        <w:t>Mendorong Pertumbuhan Ekonomi</w:t>
      </w:r>
    </w:p>
    <w:p w14:paraId="213D4C7C" w14:textId="77777777" w:rsidR="00AC37AB" w:rsidRPr="00B125CB" w:rsidRDefault="00AC37AB" w:rsidP="00B125CB">
      <w:pPr>
        <w:pStyle w:val="ListParagraph"/>
        <w:spacing w:line="360" w:lineRule="auto"/>
        <w:ind w:left="1778"/>
        <w:jc w:val="both"/>
        <w:rPr>
          <w:lang w:val="en-US"/>
        </w:rPr>
      </w:pPr>
      <w:r w:rsidRPr="00B125CB">
        <w:rPr>
          <w:lang w:val="en-US"/>
        </w:rPr>
        <w:lastRenderedPageBreak/>
        <w:t>Meskipun ekspor sering kali dianggap sebagai pendorong utama pertumbuhan ekonomi, impor juga memainkan peran penting dalam mendukung pembangunan ekonomi. Impor barang modal dan bahan baku mendukung aktivitas industri dalam negeri dengan menyediakan input yang diperlukan untuk proses produksi. Dengan adanya impor, industri dalam negeri dapat menghasilkan barang jadi yang bernilai tambah dan kompetitif di pasar internasional.</w:t>
      </w:r>
    </w:p>
    <w:p w14:paraId="1E0E957D" w14:textId="4D601C62" w:rsidR="00002C07" w:rsidRPr="00B125CB" w:rsidRDefault="00AC37AB" w:rsidP="00B125CB">
      <w:pPr>
        <w:pStyle w:val="ListParagraph"/>
        <w:spacing w:line="360" w:lineRule="auto"/>
        <w:ind w:left="1778"/>
        <w:jc w:val="both"/>
        <w:rPr>
          <w:lang w:val="en-US"/>
        </w:rPr>
      </w:pPr>
      <w:r w:rsidRPr="00B125CB">
        <w:rPr>
          <w:lang w:val="en-US"/>
        </w:rPr>
        <w:t>Sebagai contoh, impor mesin dan teknologi dari negara-negara maju memungkinkan negara berkembang untuk meningkatkan produktivitas dan efisiensi produksi. Ini pada akhirnya akan meningkatkan daya saing produk domestik baik di pasar lokal maupun global, serta mendorong pertumbuhan ekonomi.</w:t>
      </w:r>
      <w:r w:rsidR="0091780C" w:rsidRPr="00B125CB">
        <w:rPr>
          <w:rStyle w:val="FootnoteReference"/>
          <w:lang w:val="en-US"/>
        </w:rPr>
        <w:footnoteReference w:id="176"/>
      </w:r>
    </w:p>
    <w:p w14:paraId="1FBF7D86" w14:textId="77777777" w:rsidR="00002C07" w:rsidRPr="00B125CB" w:rsidRDefault="00AC37AB" w:rsidP="00B125CB">
      <w:pPr>
        <w:pStyle w:val="ListParagraph"/>
        <w:numPr>
          <w:ilvl w:val="0"/>
          <w:numId w:val="58"/>
        </w:numPr>
        <w:spacing w:line="360" w:lineRule="auto"/>
        <w:jc w:val="both"/>
        <w:rPr>
          <w:lang w:val="en-US"/>
        </w:rPr>
      </w:pPr>
      <w:r w:rsidRPr="00B125CB">
        <w:rPr>
          <w:lang w:val="en-US"/>
        </w:rPr>
        <w:t>Meningkatkan Efisiensi dan Daya Saing</w:t>
      </w:r>
    </w:p>
    <w:p w14:paraId="70428F20" w14:textId="7F5E3E49" w:rsidR="00002C07" w:rsidRPr="00B125CB" w:rsidRDefault="00AC37AB" w:rsidP="00B125CB">
      <w:pPr>
        <w:pStyle w:val="ListParagraph"/>
        <w:spacing w:line="360" w:lineRule="auto"/>
        <w:ind w:left="1778"/>
        <w:jc w:val="both"/>
        <w:rPr>
          <w:lang w:val="en-US"/>
        </w:rPr>
      </w:pPr>
      <w:r w:rsidRPr="00B125CB">
        <w:rPr>
          <w:lang w:val="en-US"/>
        </w:rPr>
        <w:t>Impor memungkinkan suatu negara untuk memanfaatkan keunggulan komparatif negara lain. Dalam teori ekonomi, keunggulan komparatif adalah prinsip di mana negara lebih baik mengimpor barang-barang yang tidak mereka produksi secara efisien, sementara mereka memfokuskan sumber daya mereka pada produksi barang yang mereka ungguli. Dengan demikian, impor berkontribusi pada efisiensi alokasi sumber daya secara global.</w:t>
      </w:r>
      <w:r w:rsidR="002C549B" w:rsidRPr="00B125CB">
        <w:rPr>
          <w:rStyle w:val="FootnoteReference"/>
          <w:lang w:val="en-US"/>
        </w:rPr>
        <w:footnoteReference w:id="177"/>
      </w:r>
    </w:p>
    <w:p w14:paraId="4F8EDAAF" w14:textId="77777777" w:rsidR="00002C07" w:rsidRPr="00B125CB" w:rsidRDefault="00AC37AB" w:rsidP="00B125CB">
      <w:pPr>
        <w:pStyle w:val="ListParagraph"/>
        <w:spacing w:line="360" w:lineRule="auto"/>
        <w:ind w:left="1778"/>
        <w:jc w:val="both"/>
        <w:rPr>
          <w:lang w:val="en-US"/>
        </w:rPr>
      </w:pPr>
      <w:r w:rsidRPr="00B125CB">
        <w:rPr>
          <w:lang w:val="en-US"/>
        </w:rPr>
        <w:t xml:space="preserve">Contoh nyata dari prinsip ini dapat dilihat dalam perdagangan elektronik dan otomotif. Negara-negara yang lebih unggul dalam teknologi seperti Jepang atau Korea Selatan akan lebih efisien dalam memproduksi barang-barang teknologi tinggi seperti mobil dan alat elektronik, sementara negara lain yang kurang </w:t>
      </w:r>
      <w:r w:rsidRPr="00B125CB">
        <w:rPr>
          <w:lang w:val="en-US"/>
        </w:rPr>
        <w:lastRenderedPageBreak/>
        <w:t>kompetitif di sektor ini dapat mengimpor barang tersebut dan fokus pada sektor di mana mereka memiliki keunggulan, seperti pertanian atau jasa.</w:t>
      </w:r>
    </w:p>
    <w:p w14:paraId="78DA6FBE" w14:textId="77777777" w:rsidR="00002C07" w:rsidRPr="00B125CB" w:rsidRDefault="00AC37AB" w:rsidP="00B125CB">
      <w:pPr>
        <w:pStyle w:val="ListParagraph"/>
        <w:numPr>
          <w:ilvl w:val="0"/>
          <w:numId w:val="58"/>
        </w:numPr>
        <w:spacing w:line="360" w:lineRule="auto"/>
        <w:jc w:val="both"/>
        <w:rPr>
          <w:lang w:val="en-US"/>
        </w:rPr>
      </w:pPr>
      <w:r w:rsidRPr="00B125CB">
        <w:rPr>
          <w:lang w:val="en-US"/>
        </w:rPr>
        <w:t>Transfer Teknologi dan Pengetahuan</w:t>
      </w:r>
    </w:p>
    <w:p w14:paraId="63B542ED" w14:textId="76A46AEB" w:rsidR="00002C07" w:rsidRPr="00B125CB" w:rsidRDefault="00AC37AB" w:rsidP="00B125CB">
      <w:pPr>
        <w:pStyle w:val="ListParagraph"/>
        <w:spacing w:line="360" w:lineRule="auto"/>
        <w:ind w:left="1778"/>
        <w:jc w:val="both"/>
        <w:rPr>
          <w:lang w:val="en-US"/>
        </w:rPr>
      </w:pPr>
      <w:r w:rsidRPr="00B125CB">
        <w:rPr>
          <w:lang w:val="en-US"/>
        </w:rPr>
        <w:t>Impor tidak hanya terbatas pada barang-barang fisik, tetapi juga mencakup jasa, pengetahuan, dan teknologi. Impor teknologi canggih dari negara-negara maju dapat berfungsi sebagai pendorong transformasi industri di negara berkembang. Selain itu, impor barang modal yang berteknologi tinggi memungkinkan industri dalam negeri untuk belajar dari teknologi yang diimpor dan kemudian mengadaptasinya.</w:t>
      </w:r>
      <w:r w:rsidR="002C549B" w:rsidRPr="00B125CB">
        <w:rPr>
          <w:rStyle w:val="FootnoteReference"/>
          <w:lang w:val="en-US"/>
        </w:rPr>
        <w:footnoteReference w:id="178"/>
      </w:r>
    </w:p>
    <w:p w14:paraId="6DCF4FA4" w14:textId="77777777" w:rsidR="00002C07" w:rsidRPr="00B125CB" w:rsidRDefault="00AC37AB" w:rsidP="00B125CB">
      <w:pPr>
        <w:pStyle w:val="ListParagraph"/>
        <w:spacing w:line="360" w:lineRule="auto"/>
        <w:ind w:left="1778"/>
        <w:jc w:val="both"/>
        <w:rPr>
          <w:lang w:val="en-US"/>
        </w:rPr>
      </w:pPr>
      <w:r w:rsidRPr="00B125CB">
        <w:rPr>
          <w:lang w:val="en-US"/>
        </w:rPr>
        <w:t>Impor jasa, seperti konsultasi manajemen atau teknologi informasi, juga memainkan peran penting dalam pengembangan sumber daya manusia dan peningkatan produktivitas di berbagai sektor. Dalam jangka panjang, hal ini akan membantu menciptakan kapasitas inovasi yang lebih tinggi di dalam negeri.</w:t>
      </w:r>
    </w:p>
    <w:p w14:paraId="1E43A70D" w14:textId="77777777" w:rsidR="00002C07" w:rsidRPr="00B125CB" w:rsidRDefault="00AC37AB" w:rsidP="00B125CB">
      <w:pPr>
        <w:pStyle w:val="ListParagraph"/>
        <w:numPr>
          <w:ilvl w:val="0"/>
          <w:numId w:val="58"/>
        </w:numPr>
        <w:spacing w:line="360" w:lineRule="auto"/>
        <w:jc w:val="both"/>
        <w:rPr>
          <w:lang w:val="en-US"/>
        </w:rPr>
      </w:pPr>
      <w:r w:rsidRPr="00B125CB">
        <w:rPr>
          <w:lang w:val="en-US"/>
        </w:rPr>
        <w:t>Menjaga Inflasi yang Stabil</w:t>
      </w:r>
    </w:p>
    <w:p w14:paraId="1C4D1FF8" w14:textId="6C5444C8" w:rsidR="00002C07" w:rsidRPr="00B125CB" w:rsidRDefault="00AC37AB" w:rsidP="00B125CB">
      <w:pPr>
        <w:pStyle w:val="ListParagraph"/>
        <w:spacing w:line="360" w:lineRule="auto"/>
        <w:ind w:left="1778"/>
        <w:jc w:val="both"/>
        <w:rPr>
          <w:lang w:val="en-US"/>
        </w:rPr>
      </w:pPr>
      <w:r w:rsidRPr="00B125CB">
        <w:rPr>
          <w:lang w:val="en-US"/>
        </w:rPr>
        <w:t>Ketika permintaan domestik untuk barang-barang tertentu melebihi pasokan, harga barang tersebut akan meningkat, yang dapat memicu inflasi. Impor membantu menstabilkan harga barang-barang konsumsi dengan memastikan pasokan yang mencukupi. Hal ini sangat penting bagi negara-negara yang memiliki pasar domestik besar dan pertumbuhan populasi yang pesat.</w:t>
      </w:r>
      <w:r w:rsidR="002C549B" w:rsidRPr="00B125CB">
        <w:rPr>
          <w:rStyle w:val="FootnoteReference"/>
          <w:lang w:val="en-US"/>
        </w:rPr>
        <w:footnoteReference w:id="179"/>
      </w:r>
    </w:p>
    <w:p w14:paraId="33D7C06F" w14:textId="77777777" w:rsidR="00F558F4" w:rsidRPr="00B125CB" w:rsidRDefault="00AC37AB" w:rsidP="00B125CB">
      <w:pPr>
        <w:pStyle w:val="ListParagraph"/>
        <w:spacing w:line="360" w:lineRule="auto"/>
        <w:ind w:left="1778"/>
        <w:jc w:val="both"/>
        <w:rPr>
          <w:lang w:val="en-US"/>
        </w:rPr>
      </w:pPr>
      <w:r w:rsidRPr="00B125CB">
        <w:rPr>
          <w:lang w:val="en-US"/>
        </w:rPr>
        <w:t xml:space="preserve">Sebagai contoh, negara-negara berkembang dengan pertumbuhan ekonomi yang cepat sering kali mengalami tekanan inflasi akibat permintaan yang meningkat untuk barang-barang </w:t>
      </w:r>
      <w:r w:rsidRPr="00B125CB">
        <w:rPr>
          <w:lang w:val="en-US"/>
        </w:rPr>
        <w:lastRenderedPageBreak/>
        <w:t>konsumsi. Dengan mengimpor barang-barang yang diperlukan, mereka dapat menjaga stabilitas harga dan menghindari lonjakan inflasi yang merugikan perekonomian.</w:t>
      </w:r>
    </w:p>
    <w:p w14:paraId="1D6F6E55" w14:textId="77777777" w:rsidR="00F558F4" w:rsidRPr="00B125CB" w:rsidRDefault="00F558F4" w:rsidP="00B125CB">
      <w:pPr>
        <w:pStyle w:val="ListParagraph"/>
        <w:numPr>
          <w:ilvl w:val="0"/>
          <w:numId w:val="55"/>
        </w:numPr>
        <w:spacing w:line="360" w:lineRule="auto"/>
        <w:jc w:val="both"/>
        <w:rPr>
          <w:lang w:val="en-US"/>
        </w:rPr>
      </w:pPr>
      <w:r w:rsidRPr="00B125CB">
        <w:rPr>
          <w:lang w:val="en-US"/>
        </w:rPr>
        <w:t>Dampak Negatif Impor dan Tantangannya</w:t>
      </w:r>
    </w:p>
    <w:p w14:paraId="595F935C" w14:textId="2A9E379B" w:rsidR="00F558F4" w:rsidRPr="00B125CB" w:rsidRDefault="00F558F4" w:rsidP="00B125CB">
      <w:pPr>
        <w:spacing w:after="0" w:line="360" w:lineRule="auto"/>
        <w:ind w:left="851" w:firstLine="567"/>
        <w:jc w:val="both"/>
        <w:rPr>
          <w:rFonts w:ascii="Times New Roman" w:hAnsi="Times New Roman" w:cs="Times New Roman"/>
        </w:rPr>
      </w:pPr>
      <w:r w:rsidRPr="00B125CB">
        <w:rPr>
          <w:rFonts w:ascii="Times New Roman" w:hAnsi="Times New Roman" w:cs="Times New Roman"/>
        </w:rPr>
        <w:t>Meskipun impor memberikan banyak manfaat bagi perekonomian, impor yang berlebihan atau tidak terkendali juga dapat menimbulkan dampak negatif bagi ekonomi suatu negara. Beberapa dampak negatif yang mungkin timbul dari impor adalah:</w:t>
      </w:r>
      <w:r w:rsidR="002C549B" w:rsidRPr="00B125CB">
        <w:rPr>
          <w:rStyle w:val="FootnoteReference"/>
          <w:rFonts w:ascii="Times New Roman" w:hAnsi="Times New Roman" w:cs="Times New Roman"/>
        </w:rPr>
        <w:footnoteReference w:id="180"/>
      </w:r>
    </w:p>
    <w:p w14:paraId="51B04CAF" w14:textId="77777777" w:rsidR="00F558F4" w:rsidRPr="00B125CB" w:rsidRDefault="00F558F4" w:rsidP="00B125CB">
      <w:pPr>
        <w:pStyle w:val="ListParagraph"/>
        <w:numPr>
          <w:ilvl w:val="0"/>
          <w:numId w:val="59"/>
        </w:numPr>
        <w:spacing w:line="360" w:lineRule="auto"/>
        <w:jc w:val="both"/>
        <w:rPr>
          <w:lang w:val="en-US"/>
        </w:rPr>
      </w:pPr>
      <w:r w:rsidRPr="00B125CB">
        <w:rPr>
          <w:lang w:val="en-US"/>
        </w:rPr>
        <w:t>Defisit Neraca Perdagangan</w:t>
      </w:r>
    </w:p>
    <w:p w14:paraId="560AED7E" w14:textId="76FCE556" w:rsidR="00F558F4" w:rsidRPr="00B125CB" w:rsidRDefault="00F558F4" w:rsidP="00B125CB">
      <w:pPr>
        <w:pStyle w:val="ListParagraph"/>
        <w:spacing w:line="360" w:lineRule="auto"/>
        <w:ind w:left="1778"/>
        <w:jc w:val="both"/>
        <w:rPr>
          <w:lang w:val="en-US"/>
        </w:rPr>
      </w:pPr>
      <w:r w:rsidRPr="00B125CB">
        <w:rPr>
          <w:lang w:val="en-US"/>
        </w:rPr>
        <w:t>Jika suatu negara mengimpor lebih banyak barang daripada yang diekspornya, hal ini dapat menyebabkan defisit neraca perdagangan yang besar. Defisit ini dapat memengaruhi stabilitas nilai tukar mata uang domestik dan menyebabkan ket</w:t>
      </w:r>
      <w:r w:rsidRPr="00B125CB">
        <w:t xml:space="preserve"> </w:t>
      </w:r>
      <w:r w:rsidRPr="00B125CB">
        <w:rPr>
          <w:lang w:val="en-US"/>
        </w:rPr>
        <w:t>stabilan ekonomi makro. Defisit neraca perdagangan yang terlalu besar juga dapat membuat suatu negara bergantung pada utang luar negeri untuk membiayai defisit tersebut, yang dalam jangka panjang bisa menambah beban ekonomi negara.</w:t>
      </w:r>
      <w:r w:rsidR="002C549B" w:rsidRPr="00B125CB">
        <w:rPr>
          <w:rStyle w:val="FootnoteReference"/>
          <w:lang w:val="en-US"/>
        </w:rPr>
        <w:footnoteReference w:id="181"/>
      </w:r>
    </w:p>
    <w:p w14:paraId="52FEF856" w14:textId="77777777" w:rsidR="00F558F4" w:rsidRPr="00B125CB" w:rsidRDefault="00F558F4" w:rsidP="00B125CB">
      <w:pPr>
        <w:pStyle w:val="ListParagraph"/>
        <w:spacing w:line="360" w:lineRule="auto"/>
        <w:ind w:left="1778"/>
        <w:jc w:val="both"/>
        <w:rPr>
          <w:lang w:val="en-US"/>
        </w:rPr>
      </w:pPr>
      <w:r w:rsidRPr="00B125CB">
        <w:rPr>
          <w:lang w:val="en-US"/>
        </w:rPr>
        <w:t>Sebagai contoh, negara yang terlalu banyak mengimpor barang konsumsi dan kurang mampu mengekspor barang dengan nilai tambah tinggi dapat mengalami defisit neraca perdagangan yang berkepanjangan. Hal ini sering kali memerlukan intervensi kebijakan ekonomi untuk menyeimbangkan kembali neraca perdagangan, misalnya dengan meningkatkan daya saing produk ekspor atau mengendalikan impor barang-barang yang tidak terlalu diperlukan.</w:t>
      </w:r>
    </w:p>
    <w:p w14:paraId="6FDEABB7" w14:textId="3763CDD7" w:rsidR="00F558F4" w:rsidRPr="00B125CB" w:rsidRDefault="00F558F4" w:rsidP="00B125CB">
      <w:pPr>
        <w:pStyle w:val="ListParagraph"/>
        <w:numPr>
          <w:ilvl w:val="0"/>
          <w:numId w:val="59"/>
        </w:numPr>
        <w:spacing w:line="360" w:lineRule="auto"/>
        <w:jc w:val="both"/>
        <w:rPr>
          <w:lang w:val="en-US"/>
        </w:rPr>
      </w:pPr>
      <w:r w:rsidRPr="00B125CB">
        <w:rPr>
          <w:lang w:val="en-US"/>
        </w:rPr>
        <w:t>Menghambat Pertumbuhan Industri Lokal</w:t>
      </w:r>
    </w:p>
    <w:p w14:paraId="4C6E8517" w14:textId="09F98422" w:rsidR="00F558F4" w:rsidRPr="00B125CB" w:rsidRDefault="00F558F4" w:rsidP="00B125CB">
      <w:pPr>
        <w:pStyle w:val="ListParagraph"/>
        <w:spacing w:line="360" w:lineRule="auto"/>
        <w:ind w:left="1778"/>
        <w:jc w:val="both"/>
        <w:rPr>
          <w:lang w:val="en-US"/>
        </w:rPr>
      </w:pPr>
      <w:r w:rsidRPr="00B125CB">
        <w:rPr>
          <w:lang w:val="en-US"/>
        </w:rPr>
        <w:t xml:space="preserve">Impor yang tidak terkendali, terutama impor barang-barang yang juga diproduksi di dalam negeri, dapat menyebabkan industri </w:t>
      </w:r>
      <w:r w:rsidRPr="00B125CB">
        <w:rPr>
          <w:lang w:val="en-US"/>
        </w:rPr>
        <w:lastRenderedPageBreak/>
        <w:t>lokal kesulitan bersaing dengan produk impor yang lebih murah atau berkualitas lebih tinggi. Hal ini dapat melemahkan kemampuan produksi dalam negeri dan menyebabkan penurunan lapangan kerja di sektor-sektor tertentu.</w:t>
      </w:r>
      <w:r w:rsidR="002C549B" w:rsidRPr="00B125CB">
        <w:rPr>
          <w:rStyle w:val="FootnoteReference"/>
          <w:lang w:val="en-US"/>
        </w:rPr>
        <w:footnoteReference w:id="182"/>
      </w:r>
    </w:p>
    <w:p w14:paraId="0CED0919" w14:textId="77777777" w:rsidR="00F558F4" w:rsidRPr="00B125CB" w:rsidRDefault="00F558F4" w:rsidP="00B125CB">
      <w:pPr>
        <w:pStyle w:val="ListParagraph"/>
        <w:spacing w:line="360" w:lineRule="auto"/>
        <w:ind w:left="1778"/>
        <w:jc w:val="both"/>
        <w:rPr>
          <w:lang w:val="en-US"/>
        </w:rPr>
      </w:pPr>
      <w:r w:rsidRPr="00B125CB">
        <w:rPr>
          <w:lang w:val="en-US"/>
        </w:rPr>
        <w:t>Ketika pasar domestik dibanjiri oleh produk impor, produsen lokal sering kali tidak mampu bersaing dalam hal harga dan kualitas. Misalnya, industri tekstil di beberapa negara berkembang telah mengalami kemunduran akibat masuknya barang tekstil murah dari negara lain. Untuk melindungi industri dalam negeri, beberapa negara memberlakukan kebijakan proteksionisme, seperti tarif impor atau kuota, meskipun hal ini juga dapat memicu balasan dari negara-negara mitra dagang.</w:t>
      </w:r>
    </w:p>
    <w:p w14:paraId="52BE8611" w14:textId="16FBFBF1" w:rsidR="00F558F4" w:rsidRPr="00B125CB" w:rsidRDefault="00F558F4" w:rsidP="00B125CB">
      <w:pPr>
        <w:pStyle w:val="ListParagraph"/>
        <w:numPr>
          <w:ilvl w:val="0"/>
          <w:numId w:val="59"/>
        </w:numPr>
        <w:spacing w:line="360" w:lineRule="auto"/>
        <w:jc w:val="both"/>
        <w:rPr>
          <w:lang w:val="en-US"/>
        </w:rPr>
      </w:pPr>
      <w:r w:rsidRPr="00B125CB">
        <w:rPr>
          <w:lang w:val="en-US"/>
        </w:rPr>
        <w:t>Ketergantungan Ekonomi terhadap Negara Lain</w:t>
      </w:r>
    </w:p>
    <w:p w14:paraId="722A094C" w14:textId="449DAA61" w:rsidR="00F558F4" w:rsidRPr="00B125CB" w:rsidRDefault="00F558F4" w:rsidP="00B125CB">
      <w:pPr>
        <w:pStyle w:val="ListParagraph"/>
        <w:spacing w:line="360" w:lineRule="auto"/>
        <w:ind w:left="1778"/>
        <w:jc w:val="both"/>
        <w:rPr>
          <w:lang w:val="en-US"/>
        </w:rPr>
      </w:pPr>
      <w:r w:rsidRPr="00B125CB">
        <w:rPr>
          <w:lang w:val="en-US"/>
        </w:rPr>
        <w:t>Ketergantungan yang terlalu besar pada impor, terutama untuk kebutuhan dasar seperti pangan dan energi, dapat membuat suatu negara rentan terhadap fluktuasi harga di pasar internasional atau gangguan pasokan dari negara pemasok. Misalnya, ketika harga minyak dunia naik, negara-negara pengimpor minyak akan terkena dampak inflasi yang tinggi dan meningkatnya biaya produksi.</w:t>
      </w:r>
      <w:r w:rsidR="00DF4F26" w:rsidRPr="00B125CB">
        <w:rPr>
          <w:rStyle w:val="FootnoteReference"/>
          <w:lang w:val="en-US"/>
        </w:rPr>
        <w:footnoteReference w:id="183"/>
      </w:r>
    </w:p>
    <w:p w14:paraId="2753B255" w14:textId="77777777" w:rsidR="00F558F4" w:rsidRPr="00B125CB" w:rsidRDefault="00F558F4" w:rsidP="00B125CB">
      <w:pPr>
        <w:pStyle w:val="ListParagraph"/>
        <w:spacing w:line="360" w:lineRule="auto"/>
        <w:ind w:left="1778"/>
        <w:jc w:val="both"/>
        <w:rPr>
          <w:lang w:val="en-US"/>
        </w:rPr>
      </w:pPr>
      <w:r w:rsidRPr="00B125CB">
        <w:rPr>
          <w:lang w:val="en-US"/>
        </w:rPr>
        <w:t>Ketergantungan ini dapat menjadi ancaman terhadap kedaulatan ekonomi, terutama jika negara pemasok memberlakukan embargo atau pembatasan ekspor. Oleh karena itu, banyak negara berusaha untuk mengurangi ketergantungan pada impor melalui kebijakan diversifikasi energi dan pembangunan sektor pertanian serta industri domestik.</w:t>
      </w:r>
    </w:p>
    <w:p w14:paraId="5D0D4A63" w14:textId="77777777" w:rsidR="00F558F4" w:rsidRPr="00B125CB" w:rsidRDefault="00F558F4" w:rsidP="00B125CB">
      <w:pPr>
        <w:pStyle w:val="ListParagraph"/>
        <w:numPr>
          <w:ilvl w:val="0"/>
          <w:numId w:val="55"/>
        </w:numPr>
        <w:spacing w:line="360" w:lineRule="auto"/>
        <w:jc w:val="both"/>
        <w:rPr>
          <w:lang w:val="en-US"/>
        </w:rPr>
      </w:pPr>
      <w:r w:rsidRPr="00B125CB">
        <w:rPr>
          <w:lang w:val="en-US"/>
        </w:rPr>
        <w:lastRenderedPageBreak/>
        <w:t>Strategi Pengelolaan Impor yang Efektif</w:t>
      </w:r>
    </w:p>
    <w:p w14:paraId="248B2434" w14:textId="77777777" w:rsidR="00F558F4" w:rsidRPr="00B125CB" w:rsidRDefault="00F558F4" w:rsidP="00B125CB">
      <w:pPr>
        <w:spacing w:after="0" w:line="360" w:lineRule="auto"/>
        <w:ind w:left="851" w:firstLine="567"/>
        <w:jc w:val="both"/>
        <w:rPr>
          <w:rFonts w:ascii="Times New Roman" w:hAnsi="Times New Roman" w:cs="Times New Roman"/>
        </w:rPr>
      </w:pPr>
      <w:r w:rsidRPr="00B125CB">
        <w:rPr>
          <w:rFonts w:ascii="Times New Roman" w:hAnsi="Times New Roman" w:cs="Times New Roman"/>
        </w:rPr>
        <w:t>Untuk memaksimalkan manfaat impor dan meminimalkan dampak negatifnya, negara perlu menerapkan kebijakan yang efektif dalam mengelola impor. Beberapa strategi pengelolaan impor yang dapat diterapkan antara lain:</w:t>
      </w:r>
    </w:p>
    <w:p w14:paraId="5BE1CE33" w14:textId="77777777" w:rsidR="00F558F4" w:rsidRPr="00B125CB" w:rsidRDefault="00F558F4" w:rsidP="00B125CB">
      <w:pPr>
        <w:pStyle w:val="ListParagraph"/>
        <w:numPr>
          <w:ilvl w:val="0"/>
          <w:numId w:val="60"/>
        </w:numPr>
        <w:spacing w:line="360" w:lineRule="auto"/>
        <w:jc w:val="both"/>
        <w:rPr>
          <w:lang w:val="en-US"/>
        </w:rPr>
      </w:pPr>
      <w:r w:rsidRPr="00B125CB">
        <w:rPr>
          <w:lang w:val="en-US"/>
        </w:rPr>
        <w:t>Penerapan Kebijakan Impor Selektif</w:t>
      </w:r>
    </w:p>
    <w:p w14:paraId="3AC22333" w14:textId="4CEB6FAA" w:rsidR="00F558F4" w:rsidRPr="00B125CB" w:rsidRDefault="00F558F4" w:rsidP="00B125CB">
      <w:pPr>
        <w:pStyle w:val="ListParagraph"/>
        <w:spacing w:line="360" w:lineRule="auto"/>
        <w:ind w:left="1778"/>
        <w:jc w:val="both"/>
        <w:rPr>
          <w:lang w:val="en-US"/>
        </w:rPr>
      </w:pPr>
      <w:r w:rsidRPr="00B125CB">
        <w:rPr>
          <w:lang w:val="en-US"/>
        </w:rPr>
        <w:t>Pemerintah dapat memberlakukan kebijakan impor selektif, di mana impor difokuskan pada barang-barang yang tidak dapat diproduksi secara efisien di dalam negeri, sementara produksi lokal didorong untuk barang-barang yang dapat diproduksi dengan keunggulan komparatif. Misalnya, impor barang modal dan teknologi tinggi dapat didorong untuk mendukung industrialisasi, sementara impor barang konsumsi yang dapat diproduksi di dalam negeri dapat dikurangi.</w:t>
      </w:r>
      <w:r w:rsidR="00DF4F26" w:rsidRPr="00B125CB">
        <w:rPr>
          <w:lang w:val="en-US"/>
        </w:rPr>
        <w:t xml:space="preserve"> </w:t>
      </w:r>
      <w:r w:rsidR="00DF4F26" w:rsidRPr="00B125CB">
        <w:rPr>
          <w:rStyle w:val="FootnoteReference"/>
          <w:lang w:val="en-US"/>
        </w:rPr>
        <w:footnoteReference w:id="184"/>
      </w:r>
    </w:p>
    <w:p w14:paraId="553F316E" w14:textId="77777777" w:rsidR="00F558F4" w:rsidRPr="00B125CB" w:rsidRDefault="00F558F4" w:rsidP="00B125CB">
      <w:pPr>
        <w:pStyle w:val="ListParagraph"/>
        <w:numPr>
          <w:ilvl w:val="0"/>
          <w:numId w:val="60"/>
        </w:numPr>
        <w:spacing w:line="360" w:lineRule="auto"/>
        <w:jc w:val="both"/>
        <w:rPr>
          <w:lang w:val="en-US"/>
        </w:rPr>
      </w:pPr>
      <w:r w:rsidRPr="00B125CB">
        <w:rPr>
          <w:lang w:val="en-US"/>
        </w:rPr>
        <w:t>Pengembangan Industri Substitusi Impor</w:t>
      </w:r>
    </w:p>
    <w:p w14:paraId="43D20EA1" w14:textId="334CF629" w:rsidR="00F558F4" w:rsidRPr="00B125CB" w:rsidRDefault="00F558F4" w:rsidP="00B125CB">
      <w:pPr>
        <w:pStyle w:val="ListParagraph"/>
        <w:spacing w:line="360" w:lineRule="auto"/>
        <w:ind w:left="1778"/>
        <w:jc w:val="both"/>
        <w:rPr>
          <w:lang w:val="en-US"/>
        </w:rPr>
      </w:pPr>
      <w:r w:rsidRPr="00B125CB">
        <w:rPr>
          <w:lang w:val="en-US"/>
        </w:rPr>
        <w:t>Salah satu cara untuk mengurangi ketergantungan pada impor adalah dengan mengembangkan industri substitusi impor, yaitu industri yang menghasilkan barang-barang yang selama ini diimpor. Pengembangan industri substitusi impor tidak hanya akan mengurangi tekanan pada neraca perdagangan, tetapi juga menciptakan lapangan kerja dan mendorong pertumbuhan ekonomi domestik. Misalnya, banyak negara yang mengembangkan industri otomotif, petrokimia, dan teknologi dalam negeri untuk mengurangi impor barang-barang tersebut. Hal ini membutuhkan investasi besar dalam penelitian dan pengembangan (R&amp;D), serta kebijakan yang mendukung transfer teknologi dari luar negeri.</w:t>
      </w:r>
      <w:r w:rsidR="00DF4F26" w:rsidRPr="00B125CB">
        <w:rPr>
          <w:rStyle w:val="FootnoteReference"/>
          <w:lang w:val="en-US"/>
        </w:rPr>
        <w:footnoteReference w:id="185"/>
      </w:r>
    </w:p>
    <w:p w14:paraId="0837839F" w14:textId="77777777" w:rsidR="00F558F4" w:rsidRPr="00B125CB" w:rsidRDefault="00F558F4" w:rsidP="00B125CB">
      <w:pPr>
        <w:pStyle w:val="ListParagraph"/>
        <w:numPr>
          <w:ilvl w:val="0"/>
          <w:numId w:val="60"/>
        </w:numPr>
        <w:spacing w:line="360" w:lineRule="auto"/>
        <w:jc w:val="both"/>
        <w:rPr>
          <w:lang w:val="en-US"/>
        </w:rPr>
      </w:pPr>
      <w:r w:rsidRPr="00B125CB">
        <w:rPr>
          <w:lang w:val="en-US"/>
        </w:rPr>
        <w:t>Diversifikasi Pasokan</w:t>
      </w:r>
    </w:p>
    <w:p w14:paraId="12543726" w14:textId="594A4510" w:rsidR="00F558F4" w:rsidRPr="00B125CB" w:rsidRDefault="00F558F4" w:rsidP="00B125CB">
      <w:pPr>
        <w:pStyle w:val="ListParagraph"/>
        <w:spacing w:line="360" w:lineRule="auto"/>
        <w:ind w:left="1778"/>
        <w:jc w:val="both"/>
        <w:rPr>
          <w:lang w:val="en-US"/>
        </w:rPr>
      </w:pPr>
      <w:r w:rsidRPr="00B125CB">
        <w:rPr>
          <w:lang w:val="en-US"/>
        </w:rPr>
        <w:lastRenderedPageBreak/>
        <w:t>Untuk mengurangi risiko ketergantungan pada satu atau beberapa negara pemasok, diversifikasi sumber impor sangat penting. Diversifikasi pasokan barang, terutama barang-barang strategis seperti energi dan pangan, dapat membantu menjaga kestabilan ekonomi meskipun terjadi gangguan pasokan dari satu negara pemasok. Sebagai contoh, banyak negara berusaha mendiversifikasi sumber energi mereka dengan beralih ke energi terbarukan seperti energi surya, angin, dan biomassa, selain tetap mengimpor bahan bakar fosil. Selain itu, negara juga bisa menjalin hubungan dagang dengan berbagai negara untuk memastikan pasokan barang-barang penting tetap terjaga.</w:t>
      </w:r>
      <w:r w:rsidR="00DF4F26" w:rsidRPr="00B125CB">
        <w:rPr>
          <w:rStyle w:val="FootnoteReference"/>
          <w:lang w:val="en-US"/>
        </w:rPr>
        <w:footnoteReference w:id="186"/>
      </w:r>
    </w:p>
    <w:p w14:paraId="7CA699EA" w14:textId="77777777" w:rsidR="00F558F4" w:rsidRPr="00B125CB" w:rsidRDefault="00F558F4" w:rsidP="00B125CB">
      <w:pPr>
        <w:pStyle w:val="ListParagraph"/>
        <w:numPr>
          <w:ilvl w:val="0"/>
          <w:numId w:val="60"/>
        </w:numPr>
        <w:spacing w:line="360" w:lineRule="auto"/>
        <w:jc w:val="both"/>
        <w:rPr>
          <w:lang w:val="en-US"/>
        </w:rPr>
      </w:pPr>
      <w:r w:rsidRPr="00B125CB">
        <w:rPr>
          <w:lang w:val="en-US"/>
        </w:rPr>
        <w:t>Penguatan Nilai Tukar dan Cadangan Devisa</w:t>
      </w:r>
    </w:p>
    <w:p w14:paraId="4A55891A" w14:textId="74DE22B9" w:rsidR="00F558F4" w:rsidRPr="00B125CB" w:rsidRDefault="00F558F4" w:rsidP="00B125CB">
      <w:pPr>
        <w:pStyle w:val="ListParagraph"/>
        <w:spacing w:line="360" w:lineRule="auto"/>
        <w:ind w:left="1778"/>
        <w:jc w:val="both"/>
        <w:rPr>
          <w:lang w:val="en-US"/>
        </w:rPr>
      </w:pPr>
      <w:r w:rsidRPr="00B125CB">
        <w:rPr>
          <w:lang w:val="en-US"/>
        </w:rPr>
        <w:t>Impor yang tinggi memerlukan devisa yang cukup. Oleh karena itu, menjaga stabilitas nilai tukar mata uang domestik dan meningkatkan cadangan devisa sangat penting untuk mendukung kegiatan impor. Stabilitas nilai tukar akan menjaga daya beli negara terhadap barang-barang impor dan membantu mengendalikan inflasi. Cadangan devisa yang kuat juga memberikan negara kemampuan untuk menstabilkan pasar valuta asing dan mengelola kebutuhan impor, terutama pada masa-masa krisis ekonomi global. Oleh karena itu, pemerintah harus mengelola kebijakan fiskal dan moneter dengan baik untuk menjaga kestabilan makroekonomi.</w:t>
      </w:r>
      <w:r w:rsidR="00373D31" w:rsidRPr="00B125CB">
        <w:rPr>
          <w:rStyle w:val="FootnoteReference"/>
          <w:lang w:val="en-US"/>
        </w:rPr>
        <w:footnoteReference w:id="187"/>
      </w:r>
    </w:p>
    <w:p w14:paraId="4E4AA222" w14:textId="77777777" w:rsidR="00F558F4" w:rsidRPr="00B125CB" w:rsidRDefault="00F558F4" w:rsidP="00B125CB">
      <w:pPr>
        <w:pStyle w:val="ListParagraph"/>
        <w:numPr>
          <w:ilvl w:val="0"/>
          <w:numId w:val="60"/>
        </w:numPr>
        <w:spacing w:line="360" w:lineRule="auto"/>
        <w:jc w:val="both"/>
        <w:rPr>
          <w:lang w:val="en-US"/>
        </w:rPr>
      </w:pPr>
      <w:r w:rsidRPr="00B125CB">
        <w:rPr>
          <w:lang w:val="en-US"/>
        </w:rPr>
        <w:t>Peningkatan Daya Saing Industri Lokal</w:t>
      </w:r>
    </w:p>
    <w:p w14:paraId="05B2C413" w14:textId="427E4474" w:rsidR="00F558F4" w:rsidRPr="00B125CB" w:rsidRDefault="00F558F4" w:rsidP="00B125CB">
      <w:pPr>
        <w:pStyle w:val="ListParagraph"/>
        <w:spacing w:line="360" w:lineRule="auto"/>
        <w:ind w:left="1778"/>
        <w:jc w:val="both"/>
        <w:rPr>
          <w:lang w:val="en-US"/>
        </w:rPr>
      </w:pPr>
      <w:r w:rsidRPr="00B125CB">
        <w:rPr>
          <w:lang w:val="en-US"/>
        </w:rPr>
        <w:t xml:space="preserve">Untuk mengurangi ketergantungan pada impor dan meningkatkan ekspor, pemerintah perlu berfokus pada peningkatan daya saing industri lokal. Langkah-langkah yang </w:t>
      </w:r>
      <w:r w:rsidRPr="00B125CB">
        <w:rPr>
          <w:lang w:val="en-US"/>
        </w:rPr>
        <w:lastRenderedPageBreak/>
        <w:t>bisa dilakukan mencakup investasi dalam infrastruktur, peningkatan pendidikan dan keterampilan tenaga kerja, dukungan pada inovasi, dan akses ke pembiayaan yang lebih baik bagi perusahaan lokal. Dengan menciptakan lingkungan bisnis yang kondusif, industri lokal dapat tumbuh lebih kuat dan mampu bersaing baik di pasar domestik maupun internasional. Peningkatan kualitas produk dalam negeri juga dapat mengurangi permintaan terhadap produk impor dan mendorong pertumbuhan ekonomi yang lebih mandiri.</w:t>
      </w:r>
      <w:r w:rsidR="00373D31" w:rsidRPr="00B125CB">
        <w:rPr>
          <w:rStyle w:val="FootnoteReference"/>
          <w:lang w:val="en-US"/>
        </w:rPr>
        <w:footnoteReference w:id="188"/>
      </w:r>
    </w:p>
    <w:p w14:paraId="131D58CF" w14:textId="05A45EB1" w:rsidR="00F558F4" w:rsidRPr="00B125CB" w:rsidRDefault="00F558F4" w:rsidP="00B125CB">
      <w:pPr>
        <w:pStyle w:val="ListParagraph"/>
        <w:spacing w:line="360" w:lineRule="auto"/>
        <w:ind w:left="0" w:firstLine="709"/>
        <w:jc w:val="both"/>
        <w:rPr>
          <w:lang w:val="en-US"/>
        </w:rPr>
      </w:pPr>
      <w:r w:rsidRPr="00B125CB">
        <w:rPr>
          <w:lang w:val="en-US"/>
        </w:rPr>
        <w:t>Impor adalah salah satu aspek penting dari perdagangan internasional yang berperan signifikan dalam perekonomian suatu negara. Dengan adanya impor, negara dapat memenuhi kebutuhan domestik yang tidak dapat diproduksi secara efisien di dalam negeri, meningkatkan produktivitas industri, dan memperoleh teknologi serta barang modal yang diperlukan untuk pembangunan ekonomi.</w:t>
      </w:r>
      <w:r w:rsidR="00373D31" w:rsidRPr="00B125CB">
        <w:rPr>
          <w:rStyle w:val="FootnoteReference"/>
          <w:lang w:val="en-US"/>
        </w:rPr>
        <w:footnoteReference w:id="189"/>
      </w:r>
    </w:p>
    <w:p w14:paraId="1AB6935A" w14:textId="6873DDFA" w:rsidR="00F558F4" w:rsidRPr="00B125CB" w:rsidRDefault="00F558F4" w:rsidP="00B125CB">
      <w:pPr>
        <w:pStyle w:val="ListParagraph"/>
        <w:spacing w:line="360" w:lineRule="auto"/>
        <w:ind w:left="0" w:firstLine="709"/>
        <w:jc w:val="both"/>
        <w:rPr>
          <w:lang w:val="en-US"/>
        </w:rPr>
      </w:pPr>
      <w:r w:rsidRPr="00B125CB">
        <w:rPr>
          <w:lang w:val="en-US"/>
        </w:rPr>
        <w:t>Namun, impor yang tidak dikelola dengan baik juga dapat menimbulkan risiko, seperti defisit neraca perdagangan, ketergantungan yang berlebihan pada negara lain, dan tekanan pada industri lokal. Oleh karena itu, diperlukan kebijakan yang bijaksana dalam mengelola impor, termasuk penerapan kebijakan selektif, pengembangan industri substitusi impor, dan diversifikasi sumber pasokan. Impor, jika dikelola dengan tepat, dapat menjadi alat yang kuat untuk mendukung pertumbuhan ekonomi dan pembangunan nasional, sekaligus membantu menciptakan keseimbangan dalam perdagangan internasional.</w:t>
      </w:r>
    </w:p>
    <w:p w14:paraId="6A73BC0E" w14:textId="52D8F630" w:rsidR="00BF131E" w:rsidRPr="00B125CB" w:rsidRDefault="00BF131E" w:rsidP="00B125CB">
      <w:pPr>
        <w:pStyle w:val="ListParagraph"/>
        <w:numPr>
          <w:ilvl w:val="0"/>
          <w:numId w:val="25"/>
        </w:numPr>
        <w:spacing w:line="360" w:lineRule="auto"/>
        <w:rPr>
          <w:lang w:val="en-US"/>
        </w:rPr>
      </w:pPr>
      <w:r w:rsidRPr="00B125CB">
        <w:rPr>
          <w:lang w:val="en-US"/>
        </w:rPr>
        <w:t>Faktor-faktor yang mempengaruhi impor</w:t>
      </w:r>
    </w:p>
    <w:p w14:paraId="180A5793" w14:textId="25317F97" w:rsidR="00082AA5" w:rsidRPr="00B125CB" w:rsidRDefault="00082AA5" w:rsidP="00B125CB">
      <w:pPr>
        <w:pStyle w:val="ListParagraph"/>
        <w:spacing w:line="360" w:lineRule="auto"/>
        <w:ind w:left="0" w:firstLine="851"/>
        <w:jc w:val="both"/>
        <w:rPr>
          <w:lang w:val="en-US"/>
        </w:rPr>
      </w:pPr>
      <w:r w:rsidRPr="00B125CB">
        <w:rPr>
          <w:lang w:val="en-US"/>
        </w:rPr>
        <w:t xml:space="preserve">Impor adalah salah satu komponen penting dalam perdagangan internasional dan perekonomian suatu negara. Kegiatan impor memungkinkan suatu negara untuk mendapatkan barang dan jasa yang tidak dapat diproduksi secara efisien di dalam negeri, baik karena keterbatasan sumber daya alam, </w:t>
      </w:r>
      <w:r w:rsidRPr="00B125CB">
        <w:rPr>
          <w:lang w:val="en-US"/>
        </w:rPr>
        <w:lastRenderedPageBreak/>
        <w:t>teknologi, atau tenaga kerja. Dalam era globalisasi, impor menjadi bagian tak terpisahkan dari interaksi ekonomi antarnegara. Namun, volume dan jenis barang yang diimpor oleh suatu negara tidak terjadi secara acak; ada berbagai faktor yang mempengaruhi keputusan suatu negara untuk mengimpor barang dan jasa tertentu.</w:t>
      </w:r>
      <w:r w:rsidR="00E85D5D" w:rsidRPr="00B125CB">
        <w:rPr>
          <w:rStyle w:val="FootnoteReference"/>
          <w:lang w:val="en-US"/>
        </w:rPr>
        <w:footnoteReference w:id="190"/>
      </w:r>
    </w:p>
    <w:p w14:paraId="27428376" w14:textId="77777777" w:rsidR="00082AA5" w:rsidRPr="00B125CB" w:rsidRDefault="00082AA5" w:rsidP="00B125CB">
      <w:pPr>
        <w:pStyle w:val="ListParagraph"/>
        <w:numPr>
          <w:ilvl w:val="0"/>
          <w:numId w:val="61"/>
        </w:numPr>
        <w:spacing w:line="360" w:lineRule="auto"/>
        <w:ind w:left="1134"/>
        <w:jc w:val="both"/>
        <w:rPr>
          <w:lang w:val="en-US"/>
        </w:rPr>
      </w:pPr>
      <w:r w:rsidRPr="00B125CB">
        <w:rPr>
          <w:lang w:val="en-US"/>
        </w:rPr>
        <w:t>Ketersediaan Sumber Daya Alam dan Produk Lokal</w:t>
      </w:r>
    </w:p>
    <w:p w14:paraId="2378FB3E" w14:textId="0CA9D905" w:rsidR="00082AA5" w:rsidRPr="00B125CB" w:rsidRDefault="00082AA5" w:rsidP="00B125CB">
      <w:pPr>
        <w:pStyle w:val="ListParagraph"/>
        <w:spacing w:line="360" w:lineRule="auto"/>
        <w:ind w:left="774" w:firstLine="644"/>
        <w:jc w:val="both"/>
        <w:rPr>
          <w:lang w:val="en-US"/>
        </w:rPr>
      </w:pPr>
      <w:r w:rsidRPr="00B125CB">
        <w:rPr>
          <w:lang w:val="en-US"/>
        </w:rPr>
        <w:t>Salah satu faktor yang paling mendasar yang mempengaruhi impor adalah ketersediaan sumber daya alam di dalam negeri. Negara-negara yang memiliki keterbatasan dalam hal sumber daya alam yang penting, seperti minyak, gas alam, atau produk pertanian tertentu, akan lebih cenderung mengimpor barang-barang tersebut dari negara lain. Sebagai contoh, negara-negara non-produsen minyak seperti Jepang, Korea Selatan, dan sebagian besar negara-negara di Eropa sangat bergantung pada impor minyak mentah dari Timur Tengah. Ketiadaan cadangan minyak yang mencukupi di dalam negeri membuat mereka harus mengimpor untuk memenuhi kebutuhan energi dalam negeri. Hal yang sama berlaku untuk negara-negara yang memiliki keterbatasan dalam hal tanah subur untuk pertanian atau iklim yang tidak mendukung untuk produksi pangan tertentu.</w:t>
      </w:r>
      <w:r w:rsidR="00E85D5D" w:rsidRPr="00B125CB">
        <w:rPr>
          <w:rStyle w:val="FootnoteReference"/>
          <w:lang w:val="en-US"/>
        </w:rPr>
        <w:footnoteReference w:id="191"/>
      </w:r>
    </w:p>
    <w:p w14:paraId="6594E37C" w14:textId="77777777" w:rsidR="00082AA5" w:rsidRPr="00B125CB" w:rsidRDefault="00082AA5" w:rsidP="00B125CB">
      <w:pPr>
        <w:pStyle w:val="ListParagraph"/>
        <w:spacing w:line="360" w:lineRule="auto"/>
        <w:ind w:left="774" w:firstLine="644"/>
        <w:jc w:val="both"/>
        <w:rPr>
          <w:lang w:val="en-US"/>
        </w:rPr>
      </w:pPr>
      <w:r w:rsidRPr="00B125CB">
        <w:rPr>
          <w:lang w:val="en-US"/>
        </w:rPr>
        <w:t>Selain itu, keterbatasan dalam kapasitas produksi lokal juga berperan penting. Misalnya, negara-negara yang tidak memiliki industri teknologi canggih, seperti komputer atau elektronik, akan lebih cenderung mengimpor barang-barang tersebut daripada memproduksinya di dalam negeri. Keterbatasan dalam keahlian, teknologi, atau skala ekonomi membuat impor menjadi pilihan yang lebih efisien.</w:t>
      </w:r>
    </w:p>
    <w:p w14:paraId="25F84876" w14:textId="77777777" w:rsidR="00082AA5" w:rsidRPr="00B125CB" w:rsidRDefault="00082AA5" w:rsidP="00B125CB">
      <w:pPr>
        <w:pStyle w:val="ListParagraph"/>
        <w:numPr>
          <w:ilvl w:val="0"/>
          <w:numId w:val="61"/>
        </w:numPr>
        <w:spacing w:line="360" w:lineRule="auto"/>
        <w:ind w:left="1134"/>
        <w:jc w:val="both"/>
        <w:rPr>
          <w:lang w:val="en-US"/>
        </w:rPr>
      </w:pPr>
      <w:r w:rsidRPr="00B125CB">
        <w:rPr>
          <w:lang w:val="en-US"/>
        </w:rPr>
        <w:t>Kebutuhan Teknologi dan Inovasi</w:t>
      </w:r>
    </w:p>
    <w:p w14:paraId="00C1910E" w14:textId="5A0A8CA8" w:rsidR="00082AA5" w:rsidRPr="00B125CB" w:rsidRDefault="00082AA5" w:rsidP="00B125CB">
      <w:pPr>
        <w:pStyle w:val="ListParagraph"/>
        <w:spacing w:line="360" w:lineRule="auto"/>
        <w:ind w:left="774" w:firstLine="644"/>
        <w:jc w:val="both"/>
        <w:rPr>
          <w:lang w:val="en-US"/>
        </w:rPr>
      </w:pPr>
      <w:r w:rsidRPr="00B125CB">
        <w:rPr>
          <w:lang w:val="en-US"/>
        </w:rPr>
        <w:lastRenderedPageBreak/>
        <w:t>Negara-negara berkembang sering kali mengimpor barang modal dan teknologi dari negara-negara maju untuk mendukung pembangunan industri domestik mereka. Impor teknologi dan barang modal memainkan peran penting dalam mempercepat proses industrialisasi dan meningkatkan daya saing ekonomi. Kebutuhan akan teknologi canggih dalam berbagai sektor, seperti manufaktur, energi, dan kesehatan, menjadi salah satu pendorong utama impor di negara-negara berkembang. Dengan mengimpor mesin, peralatan, dan teknologi, negara-negara ini dapat meningkatkan produktivitas dan efisiensi produksi di dalam negeri. Misalnya, negara-negara seperti India dan Indonesia mengimpor alat-alat berat, teknologi pertambangan, dan mesin industri dari negara-negara seperti Jerman, Jepang, dan Amerika Serikat untuk mendukung sektor-sektor utama dalam ekonomi mereka.</w:t>
      </w:r>
      <w:r w:rsidR="00E85D5D" w:rsidRPr="00B125CB">
        <w:rPr>
          <w:rStyle w:val="FootnoteReference"/>
          <w:lang w:val="en-US"/>
        </w:rPr>
        <w:footnoteReference w:id="192"/>
      </w:r>
    </w:p>
    <w:p w14:paraId="5C90D978" w14:textId="77777777" w:rsidR="00082AA5" w:rsidRPr="00B125CB" w:rsidRDefault="00082AA5" w:rsidP="00B125CB">
      <w:pPr>
        <w:pStyle w:val="ListParagraph"/>
        <w:spacing w:line="360" w:lineRule="auto"/>
        <w:ind w:left="774" w:firstLine="644"/>
        <w:jc w:val="both"/>
        <w:rPr>
          <w:lang w:val="en-US"/>
        </w:rPr>
      </w:pPr>
      <w:r w:rsidRPr="00B125CB">
        <w:rPr>
          <w:lang w:val="en-US"/>
        </w:rPr>
        <w:t>Selain itu, teknologi baru yang diimpor sering kali membawa inovasi dan pengetahuan baru yang dapat diadaptasi oleh industri lokal. Ini dapat meningkatkan kapasitas inovasi negara dan mengurangi ketergantungan pada impor di masa depan.</w:t>
      </w:r>
    </w:p>
    <w:p w14:paraId="6A333D12" w14:textId="77777777" w:rsidR="00082AA5" w:rsidRPr="00B125CB" w:rsidRDefault="00082AA5" w:rsidP="00B125CB">
      <w:pPr>
        <w:pStyle w:val="ListParagraph"/>
        <w:numPr>
          <w:ilvl w:val="0"/>
          <w:numId w:val="61"/>
        </w:numPr>
        <w:spacing w:line="360" w:lineRule="auto"/>
        <w:ind w:left="1134"/>
        <w:jc w:val="both"/>
        <w:rPr>
          <w:lang w:val="en-US"/>
        </w:rPr>
      </w:pPr>
      <w:r w:rsidRPr="00B125CB">
        <w:rPr>
          <w:lang w:val="en-US"/>
        </w:rPr>
        <w:t>Harga dan Biaya Produksi</w:t>
      </w:r>
    </w:p>
    <w:p w14:paraId="44221840" w14:textId="47A23130" w:rsidR="00082AA5" w:rsidRPr="00B125CB" w:rsidRDefault="00082AA5" w:rsidP="00B125CB">
      <w:pPr>
        <w:pStyle w:val="ListParagraph"/>
        <w:spacing w:line="360" w:lineRule="auto"/>
        <w:ind w:left="774" w:firstLine="644"/>
        <w:jc w:val="both"/>
        <w:rPr>
          <w:lang w:val="en-US"/>
        </w:rPr>
      </w:pPr>
      <w:r w:rsidRPr="00B125CB">
        <w:rPr>
          <w:lang w:val="en-US"/>
        </w:rPr>
        <w:t xml:space="preserve">Harga di pasar internasional juga merupakan faktor yang sangat mempengaruhi keputusan impor. Ketika harga barang di luar negeri lebih murah daripada biaya produksi barang yang sama di dalam negeri, negara akan lebih cenderung mengimpor barang tersebut untuk memenuhi kebutuhan domestik. Sebagai contoh, banyak negara yang memilih untuk mengimpor bahan pangan seperti gandum, kedelai, atau gula karena biaya produksinya di negara penghasil jauh lebih murah. Produksi pangan di negara-negara berkembang seperti Brasil, Argentina, atau Amerika Serikat lebih murah karena adanya keunggulan iklim, teknologi, dan skala produksi. Negara-negara yang tidak memiliki keunggulan tersebut lebih </w:t>
      </w:r>
      <w:r w:rsidRPr="00B125CB">
        <w:rPr>
          <w:lang w:val="en-US"/>
        </w:rPr>
        <w:lastRenderedPageBreak/>
        <w:t>memilih untuk mengimpor daripada memproduksi secara lokal, yang biayanya lebih mahal.</w:t>
      </w:r>
      <w:r w:rsidR="00E85D5D" w:rsidRPr="00B125CB">
        <w:rPr>
          <w:rStyle w:val="FootnoteReference"/>
          <w:lang w:val="en-US"/>
        </w:rPr>
        <w:footnoteReference w:id="193"/>
      </w:r>
    </w:p>
    <w:p w14:paraId="2AF09DF2" w14:textId="77777777" w:rsidR="00082AA5" w:rsidRPr="00B125CB" w:rsidRDefault="00082AA5" w:rsidP="00B125CB">
      <w:pPr>
        <w:pStyle w:val="ListParagraph"/>
        <w:spacing w:line="360" w:lineRule="auto"/>
        <w:ind w:left="774" w:firstLine="644"/>
        <w:jc w:val="both"/>
        <w:rPr>
          <w:lang w:val="en-US"/>
        </w:rPr>
      </w:pPr>
      <w:r w:rsidRPr="00B125CB">
        <w:rPr>
          <w:lang w:val="en-US"/>
        </w:rPr>
        <w:t>Selain itu, fluktuasi harga komoditas di pasar internasional dapat mempengaruhi volume impor. Ketika harga minyak dunia turun, misalnya, banyak negara yang memperbesar volume impornya untuk memanfaatkan harga yang lebih murah dan memenuhi cadangan energi mereka. Sebaliknya, ketika harga komoditas naik, negara-negara mungkin akan mengurangi impor atau mencari sumber alternatif yang lebih murah.</w:t>
      </w:r>
    </w:p>
    <w:p w14:paraId="1FCCF8C3" w14:textId="77777777" w:rsidR="00082AA5" w:rsidRPr="00B125CB" w:rsidRDefault="00082AA5" w:rsidP="00B125CB">
      <w:pPr>
        <w:pStyle w:val="ListParagraph"/>
        <w:numPr>
          <w:ilvl w:val="0"/>
          <w:numId w:val="61"/>
        </w:numPr>
        <w:spacing w:line="360" w:lineRule="auto"/>
        <w:ind w:left="1134"/>
        <w:jc w:val="both"/>
        <w:rPr>
          <w:lang w:val="en-US"/>
        </w:rPr>
      </w:pPr>
      <w:r w:rsidRPr="00B125CB">
        <w:rPr>
          <w:lang w:val="en-US"/>
        </w:rPr>
        <w:t>Kebijakan Pemerintah</w:t>
      </w:r>
    </w:p>
    <w:p w14:paraId="6D20299F" w14:textId="3E97391E" w:rsidR="00082AA5" w:rsidRPr="00B125CB" w:rsidRDefault="00082AA5" w:rsidP="00B125CB">
      <w:pPr>
        <w:pStyle w:val="ListParagraph"/>
        <w:spacing w:line="360" w:lineRule="auto"/>
        <w:ind w:left="774" w:firstLine="644"/>
        <w:jc w:val="both"/>
        <w:rPr>
          <w:lang w:val="en-US"/>
        </w:rPr>
      </w:pPr>
      <w:r w:rsidRPr="00B125CB">
        <w:rPr>
          <w:lang w:val="en-US"/>
        </w:rPr>
        <w:t>Kebijakan perdagangan dan tarif yang ditetapkan oleh pemerintah sangat memengaruhi volume impor suatu negara. Kebijakan pemerintah bisa berupa insentif atau hambatan bagi impor, tergantung pada tujuan kebijakan tersebut. Ada beberapa jenis kebijakan yang dapat mempengaruhi impor:</w:t>
      </w:r>
      <w:r w:rsidR="00E85D5D" w:rsidRPr="00B125CB">
        <w:rPr>
          <w:rStyle w:val="FootnoteReference"/>
          <w:lang w:val="en-US"/>
        </w:rPr>
        <w:footnoteReference w:id="194"/>
      </w:r>
    </w:p>
    <w:p w14:paraId="0C70B523" w14:textId="77777777" w:rsidR="00082AA5" w:rsidRPr="00B125CB" w:rsidRDefault="00082AA5" w:rsidP="00B125CB">
      <w:pPr>
        <w:pStyle w:val="ListParagraph"/>
        <w:numPr>
          <w:ilvl w:val="0"/>
          <w:numId w:val="62"/>
        </w:numPr>
        <w:spacing w:line="360" w:lineRule="auto"/>
        <w:jc w:val="both"/>
        <w:rPr>
          <w:lang w:val="en-US"/>
        </w:rPr>
      </w:pPr>
      <w:r w:rsidRPr="00B125CB">
        <w:rPr>
          <w:lang w:val="en-US"/>
        </w:rPr>
        <w:t>Tarif Impor</w:t>
      </w:r>
    </w:p>
    <w:p w14:paraId="39E87424" w14:textId="45B96569" w:rsidR="00082AA5" w:rsidRPr="00B125CB" w:rsidRDefault="00082AA5" w:rsidP="00B125CB">
      <w:pPr>
        <w:pStyle w:val="ListParagraph"/>
        <w:spacing w:line="360" w:lineRule="auto"/>
        <w:ind w:left="1778"/>
        <w:jc w:val="both"/>
        <w:rPr>
          <w:lang w:val="en-US"/>
        </w:rPr>
      </w:pPr>
      <w:r w:rsidRPr="00B125CB">
        <w:rPr>
          <w:lang w:val="en-US"/>
        </w:rPr>
        <w:t>Tarif adalah pajak yang dikenakan pada barang-barang yang diimpor. Pemerintah sering kali memberlakukan tarif untuk melindungi industri dalam negeri dari persaingan barang-barang impor yang lebih murah. Semakin tinggi tarif yang diberlakukan, semakin mahal harga barang impor di pasar domestik, sehingga menurunkan permintaan terhadap barang tersebut. Dengan demikian, tarif impor dapat mengurangi volume impor dan melindungi produsen lokal.</w:t>
      </w:r>
      <w:r w:rsidR="00B604A4" w:rsidRPr="00B125CB">
        <w:rPr>
          <w:rStyle w:val="FootnoteReference"/>
          <w:lang w:val="en-US"/>
        </w:rPr>
        <w:footnoteReference w:id="195"/>
      </w:r>
    </w:p>
    <w:p w14:paraId="41BFC61C" w14:textId="77777777" w:rsidR="00082AA5" w:rsidRPr="00B125CB" w:rsidRDefault="00082AA5" w:rsidP="00B125CB">
      <w:pPr>
        <w:pStyle w:val="ListParagraph"/>
        <w:numPr>
          <w:ilvl w:val="0"/>
          <w:numId w:val="62"/>
        </w:numPr>
        <w:spacing w:line="360" w:lineRule="auto"/>
        <w:jc w:val="both"/>
        <w:rPr>
          <w:lang w:val="en-US"/>
        </w:rPr>
      </w:pPr>
      <w:r w:rsidRPr="00B125CB">
        <w:rPr>
          <w:lang w:val="en-US"/>
        </w:rPr>
        <w:t>Kuota Impor</w:t>
      </w:r>
    </w:p>
    <w:p w14:paraId="5C160A1C" w14:textId="6997CBEF" w:rsidR="00082AA5" w:rsidRPr="00B125CB" w:rsidRDefault="00082AA5" w:rsidP="00B125CB">
      <w:pPr>
        <w:pStyle w:val="ListParagraph"/>
        <w:spacing w:line="360" w:lineRule="auto"/>
        <w:ind w:left="1778"/>
        <w:jc w:val="both"/>
        <w:rPr>
          <w:lang w:val="en-US"/>
        </w:rPr>
      </w:pPr>
      <w:r w:rsidRPr="00B125CB">
        <w:rPr>
          <w:lang w:val="en-US"/>
        </w:rPr>
        <w:t xml:space="preserve">Kuota adalah batasan kuantitatif yang diberlakukan oleh pemerintah pada jumlah barang tertentu yang boleh diimpor. </w:t>
      </w:r>
      <w:r w:rsidRPr="00B125CB">
        <w:rPr>
          <w:lang w:val="en-US"/>
        </w:rPr>
        <w:lastRenderedPageBreak/>
        <w:t>Kuota ini digunakan untuk mengendalikan volume impor dan menjaga keseimbangan antara produk impor dan produk dalam negeri di pasar. Negara-negara yang berusaha melindungi industri lokal atau menjaga keseimbangan neraca perdagangan sering kali memberlakukan kuota impor.</w:t>
      </w:r>
      <w:r w:rsidR="00B604A4" w:rsidRPr="00B125CB">
        <w:rPr>
          <w:rStyle w:val="FootnoteReference"/>
          <w:lang w:val="en-US"/>
        </w:rPr>
        <w:footnoteReference w:id="196"/>
      </w:r>
    </w:p>
    <w:p w14:paraId="7C7CA9D2" w14:textId="77777777" w:rsidR="00082AA5" w:rsidRPr="00B125CB" w:rsidRDefault="00082AA5" w:rsidP="00B125CB">
      <w:pPr>
        <w:pStyle w:val="ListParagraph"/>
        <w:numPr>
          <w:ilvl w:val="0"/>
          <w:numId w:val="62"/>
        </w:numPr>
        <w:spacing w:line="360" w:lineRule="auto"/>
        <w:jc w:val="both"/>
        <w:rPr>
          <w:lang w:val="en-US"/>
        </w:rPr>
      </w:pPr>
      <w:r w:rsidRPr="00B125CB">
        <w:rPr>
          <w:lang w:val="en-US"/>
        </w:rPr>
        <w:t>Subsidi Produksi Lokal</w:t>
      </w:r>
    </w:p>
    <w:p w14:paraId="3A682ABB" w14:textId="4AAF49E9" w:rsidR="00082AA5" w:rsidRPr="00B125CB" w:rsidRDefault="00082AA5" w:rsidP="00B125CB">
      <w:pPr>
        <w:pStyle w:val="ListParagraph"/>
        <w:spacing w:line="360" w:lineRule="auto"/>
        <w:ind w:left="1778"/>
        <w:jc w:val="both"/>
        <w:rPr>
          <w:lang w:val="en-US"/>
        </w:rPr>
      </w:pPr>
      <w:r w:rsidRPr="00B125CB">
        <w:rPr>
          <w:lang w:val="en-US"/>
        </w:rPr>
        <w:t>Pemerintah juga dapat memberikan subsidi kepada produsen lokal untuk meningkatkan daya saing produk lokal terhadap barang impor. Subsidi dapat berupa pengurangan pajak, bantuan keuangan, atau dukungan teknis yang diberikan kepada produsen lokal untuk menurunkan biaya produksi mereka. Dengan biaya produksi yang lebih rendah, barang-barang lokal dapat bersaing lebih baik dengan produk impor.</w:t>
      </w:r>
      <w:r w:rsidR="00B604A4" w:rsidRPr="00B125CB">
        <w:rPr>
          <w:rStyle w:val="FootnoteReference"/>
          <w:lang w:val="en-US"/>
        </w:rPr>
        <w:footnoteReference w:id="197"/>
      </w:r>
    </w:p>
    <w:p w14:paraId="39FFFB82" w14:textId="77777777" w:rsidR="00082AA5" w:rsidRPr="00B125CB" w:rsidRDefault="00082AA5" w:rsidP="00B125CB">
      <w:pPr>
        <w:pStyle w:val="ListParagraph"/>
        <w:numPr>
          <w:ilvl w:val="0"/>
          <w:numId w:val="62"/>
        </w:numPr>
        <w:spacing w:line="360" w:lineRule="auto"/>
        <w:jc w:val="both"/>
        <w:rPr>
          <w:lang w:val="en-US"/>
        </w:rPr>
      </w:pPr>
      <w:r w:rsidRPr="00B125CB">
        <w:rPr>
          <w:lang w:val="en-US"/>
        </w:rPr>
        <w:t>Perjanjian Perdagangan Bebas</w:t>
      </w:r>
    </w:p>
    <w:p w14:paraId="24F9131E" w14:textId="708C8421" w:rsidR="00485575" w:rsidRPr="00B125CB" w:rsidRDefault="00082AA5" w:rsidP="00B125CB">
      <w:pPr>
        <w:pStyle w:val="ListParagraph"/>
        <w:spacing w:line="360" w:lineRule="auto"/>
        <w:ind w:left="1778"/>
        <w:jc w:val="both"/>
        <w:rPr>
          <w:lang w:val="en-US"/>
        </w:rPr>
      </w:pPr>
      <w:r w:rsidRPr="00B125CB">
        <w:rPr>
          <w:lang w:val="en-US"/>
        </w:rPr>
        <w:t xml:space="preserve">Sebaliknya, perjanjian perdagangan bebas (FTA) antara dua atau lebih negara sering kali mengurangi atau menghilangkan hambatan perdagangan, seperti tarif dan kuota. FTA bertujuan untuk memfasilitasi aliran barang dan jasa antarnegara dengan lebih bebas. Misalnya, perjanjian seperti ASEAN </w:t>
      </w:r>
      <w:r w:rsidRPr="00B125CB">
        <w:rPr>
          <w:i/>
          <w:iCs/>
          <w:lang w:val="en-US"/>
        </w:rPr>
        <w:t>Free Trade Area</w:t>
      </w:r>
      <w:r w:rsidRPr="00B125CB">
        <w:rPr>
          <w:lang w:val="en-US"/>
        </w:rPr>
        <w:t xml:space="preserve"> (AFTA) atau </w:t>
      </w:r>
      <w:r w:rsidRPr="00B125CB">
        <w:rPr>
          <w:i/>
          <w:iCs/>
          <w:lang w:val="en-US"/>
        </w:rPr>
        <w:t>North American Free Trade Agreement</w:t>
      </w:r>
      <w:r w:rsidRPr="00B125CB">
        <w:rPr>
          <w:lang w:val="en-US"/>
        </w:rPr>
        <w:t xml:space="preserve"> (NAFTA) memungkinkan negara-negara anggotanya untuk mengimpor barang dengan lebih mudah dan biaya yang lebih rendah.</w:t>
      </w:r>
      <w:r w:rsidR="00B604A4" w:rsidRPr="00B125CB">
        <w:rPr>
          <w:rStyle w:val="FootnoteReference"/>
          <w:lang w:val="en-US"/>
        </w:rPr>
        <w:footnoteReference w:id="198"/>
      </w:r>
    </w:p>
    <w:p w14:paraId="121CE2E7" w14:textId="77777777" w:rsidR="00485575" w:rsidRPr="00B125CB" w:rsidRDefault="00485575" w:rsidP="00B125CB">
      <w:pPr>
        <w:pStyle w:val="ListParagraph"/>
        <w:numPr>
          <w:ilvl w:val="0"/>
          <w:numId w:val="61"/>
        </w:numPr>
        <w:spacing w:line="360" w:lineRule="auto"/>
        <w:ind w:left="1134"/>
        <w:jc w:val="both"/>
        <w:rPr>
          <w:lang w:val="en-US"/>
        </w:rPr>
      </w:pPr>
      <w:r w:rsidRPr="00B125CB">
        <w:rPr>
          <w:lang w:val="en-US"/>
        </w:rPr>
        <w:t>Permintaan Konsumen</w:t>
      </w:r>
    </w:p>
    <w:p w14:paraId="55F53B56" w14:textId="646F5E7F" w:rsidR="00485575" w:rsidRPr="00B125CB" w:rsidRDefault="00485575" w:rsidP="00B125CB">
      <w:pPr>
        <w:pStyle w:val="ListParagraph"/>
        <w:spacing w:line="360" w:lineRule="auto"/>
        <w:ind w:left="774" w:firstLine="774"/>
        <w:jc w:val="both"/>
        <w:rPr>
          <w:lang w:val="en-US"/>
        </w:rPr>
      </w:pPr>
      <w:r w:rsidRPr="00B125CB">
        <w:rPr>
          <w:lang w:val="en-US"/>
        </w:rPr>
        <w:t xml:space="preserve">Preferensi konsumen terhadap produk impor juga menjadi faktor penting dalam menentukan volume impor suatu negara. Dengan adanya </w:t>
      </w:r>
      <w:r w:rsidRPr="00B125CB">
        <w:rPr>
          <w:lang w:val="en-US"/>
        </w:rPr>
        <w:lastRenderedPageBreak/>
        <w:t>globalisasi dan meningkatnya akses ke informasi, konsumen di berbagai negara semakin terpapar pada produk-produk dari luar negeri, baik melalui internet, media sosial, atau pengalaman bepergian. Konsumen sering kali memiliki preferensi terhadap produk-produk impor yang dianggap lebih berkualitas atau memiliki merek global yang kuat. Misalnya, banyak konsumen di negara-negara berkembang lebih memilih produk-produk elektronik, pakaian, atau kendaraan bermerek dari luar negeri karena reputasi merek tersebut di pasar global.</w:t>
      </w:r>
      <w:r w:rsidR="00327EDD" w:rsidRPr="00B125CB">
        <w:rPr>
          <w:rStyle w:val="FootnoteReference"/>
          <w:lang w:val="en-US"/>
        </w:rPr>
        <w:footnoteReference w:id="199"/>
      </w:r>
    </w:p>
    <w:p w14:paraId="51F20C8A" w14:textId="47BDC32C" w:rsidR="00082AA5" w:rsidRPr="00B125CB" w:rsidRDefault="00485575" w:rsidP="00B125CB">
      <w:pPr>
        <w:pStyle w:val="ListParagraph"/>
        <w:spacing w:line="360" w:lineRule="auto"/>
        <w:ind w:left="774" w:firstLine="774"/>
        <w:jc w:val="both"/>
        <w:rPr>
          <w:lang w:val="en-US"/>
        </w:rPr>
      </w:pPr>
      <w:r w:rsidRPr="00B125CB">
        <w:rPr>
          <w:lang w:val="en-US"/>
        </w:rPr>
        <w:t>Permintaan konsumen terhadap barang-barang impor yang tidak tersedia atau sulit diproduksi di dalam negeri juga mempengaruhi impor. Sebagai contoh, permintaan terhadap barang-barang elektronik dari Korea Selatan atau Jepang, seperti smartphone, komputer, atau televisi, mendorong negara-negara berkembang untuk mengimpor produk-produk tersebut.</w:t>
      </w:r>
    </w:p>
    <w:p w14:paraId="1802444D" w14:textId="6858E6D2" w:rsidR="00082AA5" w:rsidRPr="00B125CB" w:rsidRDefault="00485575" w:rsidP="00B125CB">
      <w:pPr>
        <w:pStyle w:val="ListParagraph"/>
        <w:spacing w:line="360" w:lineRule="auto"/>
        <w:ind w:left="0" w:firstLine="774"/>
        <w:jc w:val="both"/>
        <w:rPr>
          <w:lang w:val="en-US"/>
        </w:rPr>
      </w:pPr>
      <w:r w:rsidRPr="00B125CB">
        <w:rPr>
          <w:lang w:val="en-US"/>
        </w:rPr>
        <w:t xml:space="preserve">Impor adalah bagian integral dari perdagangan internasional dan memainkan peran penting dalam perekonomian suatu negara. Berbagai faktor memengaruhi keputusan impor, mulai dari ketersediaan sumber daya alam, harga dan biaya produksi, kebijakan pemerintah, serta permintaan konsumen. Selain itu, kondisi ekonomi global, infrastruktur logistik, stabilitas politik, dan perkembangan teknologi informasi serta e-commerce juga berperan dalam menentukan volume dan jenis barang yang diimpor. Kebijakan impor yang bijaksana dan pengelolaan yang baik sangat penting untuk memastikan bahwa impor memberikan manfaat maksimal bagi perekonomian suatu negara. Di satu sisi, impor dapat mendukung pembangunan industri lokal melalui pengadaan barang modal dan teknologi yang dibutuhkan. Di sisi lain, pengelolaan yang kurang baik dapat menyebabkan ketergantungan berlebihan pada impor dan merugikan produsen lokal. Negara-negara yang mampu mengelola impor secara strategis dan seimbang akan dapat memanfaatkan impor sebagai alat untuk meningkatkan daya saing industri, </w:t>
      </w:r>
      <w:r w:rsidRPr="00B125CB">
        <w:rPr>
          <w:lang w:val="en-US"/>
        </w:rPr>
        <w:lastRenderedPageBreak/>
        <w:t>mendukung pertumbuhan ekonomi, dan memperbaiki kesejahteraan masyarakat secara keseluruhan</w:t>
      </w:r>
      <w:r w:rsidR="00327EDD" w:rsidRPr="00B125CB">
        <w:rPr>
          <w:rStyle w:val="FootnoteReference"/>
          <w:lang w:val="en-US"/>
        </w:rPr>
        <w:footnoteReference w:id="200"/>
      </w:r>
    </w:p>
    <w:p w14:paraId="75025E8B" w14:textId="699945D4" w:rsidR="00BF131E" w:rsidRPr="00B125CB" w:rsidRDefault="00BF131E" w:rsidP="00B125CB">
      <w:pPr>
        <w:pStyle w:val="ListParagraph"/>
        <w:numPr>
          <w:ilvl w:val="0"/>
          <w:numId w:val="25"/>
        </w:numPr>
        <w:spacing w:line="360" w:lineRule="auto"/>
        <w:rPr>
          <w:lang w:val="en-US"/>
        </w:rPr>
      </w:pPr>
      <w:r w:rsidRPr="00B125CB">
        <w:rPr>
          <w:lang w:val="en-US"/>
        </w:rPr>
        <w:t>Dampak impor terhadap perekonomian</w:t>
      </w:r>
    </w:p>
    <w:p w14:paraId="572A0F34" w14:textId="4505A11B" w:rsidR="00874C30" w:rsidRPr="00B125CB" w:rsidRDefault="00874C30" w:rsidP="00B125CB">
      <w:pPr>
        <w:pStyle w:val="ListParagraph"/>
        <w:spacing w:line="360" w:lineRule="auto"/>
        <w:ind w:left="360" w:firstLine="774"/>
        <w:jc w:val="both"/>
        <w:rPr>
          <w:lang w:val="en-US"/>
        </w:rPr>
      </w:pPr>
      <w:r w:rsidRPr="00B125CB">
        <w:rPr>
          <w:lang w:val="en-US"/>
        </w:rPr>
        <w:t>Impor merupakan salah satu komponen penting dalam perdagangan internasional yang memungkinkan suatu negara memperoleh barang atau jasa yang tidak diproduksi di dalam negeri atau tidak dapat diproduksi secara efisien. Dalam konteks globalisasi, impor memainkan peran vital dalam menggerakkan roda perekonomian negara-negara di dunia. Meskipun impor sering dianggap sebagai sesuatu yang memperlemah ekonomi nasional karena menciptakan ketergantungan pada barang luar negeri, kenyataannya, impor memiliki dampak yang lebih kompleks terhadap perekonomian suatu negara. Dampak ini dapat positif maupun negatif, tergantung pada bagaimana impor dikelola dan bagaimana strukturnya dalam perekonomian suatu negara.</w:t>
      </w:r>
      <w:r w:rsidR="00565C97" w:rsidRPr="00B125CB">
        <w:rPr>
          <w:rStyle w:val="FootnoteReference"/>
          <w:lang w:val="en-US"/>
        </w:rPr>
        <w:footnoteReference w:id="201"/>
      </w:r>
    </w:p>
    <w:p w14:paraId="0783E884" w14:textId="77777777" w:rsidR="00874C30" w:rsidRPr="00B125CB" w:rsidRDefault="00874C30" w:rsidP="00B125CB">
      <w:pPr>
        <w:pStyle w:val="ListParagraph"/>
        <w:numPr>
          <w:ilvl w:val="0"/>
          <w:numId w:val="63"/>
        </w:numPr>
        <w:spacing w:line="360" w:lineRule="auto"/>
        <w:ind w:left="1080"/>
        <w:jc w:val="both"/>
        <w:rPr>
          <w:lang w:val="en-US"/>
        </w:rPr>
      </w:pPr>
      <w:r w:rsidRPr="00B125CB">
        <w:rPr>
          <w:lang w:val="en-US"/>
        </w:rPr>
        <w:t>Dampak Positif Impor terhadap Perekonomian</w:t>
      </w:r>
    </w:p>
    <w:p w14:paraId="459C1785" w14:textId="77777777" w:rsidR="00874C30" w:rsidRPr="00B125CB" w:rsidRDefault="00874C30" w:rsidP="00B125CB">
      <w:pPr>
        <w:pStyle w:val="ListParagraph"/>
        <w:numPr>
          <w:ilvl w:val="0"/>
          <w:numId w:val="64"/>
        </w:numPr>
        <w:spacing w:line="360" w:lineRule="auto"/>
        <w:jc w:val="both"/>
        <w:rPr>
          <w:lang w:val="en-US"/>
        </w:rPr>
      </w:pPr>
      <w:r w:rsidRPr="00B125CB">
        <w:rPr>
          <w:lang w:val="en-US"/>
        </w:rPr>
        <w:t>Memenuhi Kebutuhan Barang dan Jasa yang Tidak Diproduksi Secara Lokal</w:t>
      </w:r>
    </w:p>
    <w:p w14:paraId="647BD391" w14:textId="3CA9B5E1" w:rsidR="00874C30" w:rsidRPr="00B125CB" w:rsidRDefault="00874C30" w:rsidP="00B125CB">
      <w:pPr>
        <w:pStyle w:val="ListParagraph"/>
        <w:spacing w:line="360" w:lineRule="auto"/>
        <w:ind w:left="1440"/>
        <w:jc w:val="both"/>
        <w:rPr>
          <w:lang w:val="en-US"/>
        </w:rPr>
      </w:pPr>
      <w:r w:rsidRPr="00B125CB">
        <w:rPr>
          <w:lang w:val="en-US"/>
        </w:rPr>
        <w:t xml:space="preserve">Salah satu dampak positif utama dari impor adalah kemampuannya untuk memenuhi kebutuhan barang dan jasa yang tidak dapat diproduksi di dalam negeri. Beberapa negara memiliki keterbatasan sumber daya alam atau teknologi yang menyebabkan mereka tidak dapat memproduksi barang-barang tertentu secara efisien. Dalam kondisi ini, impor memungkinkan negara tersebut untuk tetap memenuhi kebutuhan domestik. Sebagai contoh, negara-negara yang tidak memiliki iklim yang cocok untuk pertanian gandum akan mengimpor gandum dari negara penghasil. Contoh lain adalah impor barang-barang teknologi tinggi, seperti komputer, alat kesehatan, atau mesin industri, yang tidak dapat diproduksi secara </w:t>
      </w:r>
      <w:r w:rsidRPr="00B125CB">
        <w:rPr>
          <w:lang w:val="en-US"/>
        </w:rPr>
        <w:lastRenderedPageBreak/>
        <w:t>efisien di negara berkembang. Tanpa impor, negara tersebut akan kesulitan menyediakan barang-barang penting bagi konsumsi masyarakat dan sektor industri.</w:t>
      </w:r>
      <w:r w:rsidR="00565C97" w:rsidRPr="00B125CB">
        <w:rPr>
          <w:rStyle w:val="FootnoteReference"/>
          <w:lang w:val="en-US"/>
        </w:rPr>
        <w:footnoteReference w:id="202"/>
      </w:r>
    </w:p>
    <w:p w14:paraId="4BCF76C5" w14:textId="77777777" w:rsidR="00874C30" w:rsidRPr="00B125CB" w:rsidRDefault="00874C30" w:rsidP="00B125CB">
      <w:pPr>
        <w:pStyle w:val="ListParagraph"/>
        <w:spacing w:line="360" w:lineRule="auto"/>
        <w:ind w:left="1440"/>
        <w:jc w:val="both"/>
        <w:rPr>
          <w:lang w:val="en-US"/>
        </w:rPr>
      </w:pPr>
      <w:r w:rsidRPr="00B125CB">
        <w:rPr>
          <w:lang w:val="en-US"/>
        </w:rPr>
        <w:t>Impor juga memberikan akses kepada konsumen terhadap beragam pilihan barang yang tidak tersedia di pasar domestik. Produk-produk konsumsi, seperti barang-barang elektronik, makanan, atau pakaian bermerek dari luar negeri, memberikan variasi yang lebih banyak kepada konsumen dan memungkinkan mereka untuk menikmati standar hidup yang lebih tinggi.</w:t>
      </w:r>
    </w:p>
    <w:p w14:paraId="1CDB2CB9" w14:textId="77777777" w:rsidR="00874C30" w:rsidRPr="00B125CB" w:rsidRDefault="00874C30" w:rsidP="00B125CB">
      <w:pPr>
        <w:pStyle w:val="ListParagraph"/>
        <w:numPr>
          <w:ilvl w:val="0"/>
          <w:numId w:val="64"/>
        </w:numPr>
        <w:spacing w:line="360" w:lineRule="auto"/>
        <w:jc w:val="both"/>
        <w:rPr>
          <w:lang w:val="en-US"/>
        </w:rPr>
      </w:pPr>
      <w:r w:rsidRPr="00B125CB">
        <w:rPr>
          <w:lang w:val="en-US"/>
        </w:rPr>
        <w:t>Meningkatkan Efisiensi Ekonomi</w:t>
      </w:r>
    </w:p>
    <w:p w14:paraId="2B2B4118" w14:textId="1900BEB0" w:rsidR="00874C30" w:rsidRPr="00B125CB" w:rsidRDefault="00874C30" w:rsidP="00B125CB">
      <w:pPr>
        <w:pStyle w:val="ListParagraph"/>
        <w:spacing w:line="360" w:lineRule="auto"/>
        <w:ind w:left="1440"/>
        <w:jc w:val="both"/>
        <w:rPr>
          <w:lang w:val="en-US"/>
        </w:rPr>
      </w:pPr>
      <w:r w:rsidRPr="00B125CB">
        <w:rPr>
          <w:lang w:val="en-US"/>
        </w:rPr>
        <w:t>Impor membantu negara untuk memanfaatkan keunggulan komparatif dari negara lain. Dalam teori ekonomi, keunggulan komparatif adalah konsep di mana suatu negara akan lebih efisien memproduksi barang atau jasa yang menjadi keahliannya, sementara barang-barang yang tidak memiliki keunggulan dalam produksinya lebih baik diimpor dari negara lain yang lebih kompeten dalam memproduksi barang tersebut.</w:t>
      </w:r>
      <w:r w:rsidR="00565C97" w:rsidRPr="00B125CB">
        <w:rPr>
          <w:rStyle w:val="FootnoteReference"/>
          <w:lang w:val="en-US"/>
        </w:rPr>
        <w:footnoteReference w:id="203"/>
      </w:r>
    </w:p>
    <w:p w14:paraId="2E023C24" w14:textId="77777777" w:rsidR="00874C30" w:rsidRPr="00B125CB" w:rsidRDefault="00874C30" w:rsidP="00B125CB">
      <w:pPr>
        <w:pStyle w:val="ListParagraph"/>
        <w:spacing w:line="360" w:lineRule="auto"/>
        <w:ind w:left="1440"/>
        <w:jc w:val="both"/>
        <w:rPr>
          <w:lang w:val="en-US"/>
        </w:rPr>
      </w:pPr>
      <w:r w:rsidRPr="00B125CB">
        <w:rPr>
          <w:lang w:val="en-US"/>
        </w:rPr>
        <w:t>Sebagai contoh, Indonesia dapat mengkhususkan diri dalam memproduksi komoditas seperti minyak kelapa sawit atau karet, di mana negara ini memiliki keunggulan alamiah. Sebaliknya, untuk produk-produk yang lebih padat teknologi seperti kendaraan bermotor atau produk elektronik, Indonesia dapat mengimpor dari negara yang lebih maju dalam teknologi. Dengan cara ini, impor mendukung efisiensi ekonomi dan memungkinkan negara untuk memaksimalkan potensi produktivitasnya.</w:t>
      </w:r>
    </w:p>
    <w:p w14:paraId="7BDB8F53" w14:textId="77777777" w:rsidR="00874C30" w:rsidRPr="00B125CB" w:rsidRDefault="00874C30" w:rsidP="00B125CB">
      <w:pPr>
        <w:pStyle w:val="ListParagraph"/>
        <w:numPr>
          <w:ilvl w:val="0"/>
          <w:numId w:val="64"/>
        </w:numPr>
        <w:spacing w:line="360" w:lineRule="auto"/>
        <w:jc w:val="both"/>
        <w:rPr>
          <w:lang w:val="en-US"/>
        </w:rPr>
      </w:pPr>
      <w:r w:rsidRPr="00B125CB">
        <w:rPr>
          <w:lang w:val="en-US"/>
        </w:rPr>
        <w:t>Mempercepat Pertumbuhan Industri</w:t>
      </w:r>
    </w:p>
    <w:p w14:paraId="2970D1E6" w14:textId="77777777" w:rsidR="00874C30" w:rsidRPr="00B125CB" w:rsidRDefault="00874C30" w:rsidP="00B125CB">
      <w:pPr>
        <w:pStyle w:val="ListParagraph"/>
        <w:spacing w:line="360" w:lineRule="auto"/>
        <w:ind w:left="1440"/>
        <w:jc w:val="both"/>
        <w:rPr>
          <w:lang w:val="en-US"/>
        </w:rPr>
      </w:pPr>
      <w:r w:rsidRPr="00B125CB">
        <w:rPr>
          <w:lang w:val="en-US"/>
        </w:rPr>
        <w:lastRenderedPageBreak/>
        <w:t>Impor barang modal dan teknologi tinggi dapat menjadi pendorong utama dalam mempercepat pertumbuhan industri dalam negeri. Banyak negara berkembang yang memanfaatkan impor mesin, teknologi, dan bahan baku untuk membangun industri domestik yang kompetitif. Barang-barang impor seperti mesin industri, teknologi informasi, dan perangkat keras memungkinkan perusahaan lokal untuk meningkatkan produktivitas, mengadopsi teknologi terbaru, dan menghasilkan produk yang lebih berkualitas.</w:t>
      </w:r>
    </w:p>
    <w:p w14:paraId="696FFA07" w14:textId="4C333172" w:rsidR="00874C30" w:rsidRPr="00B125CB" w:rsidRDefault="00874C30" w:rsidP="00B125CB">
      <w:pPr>
        <w:pStyle w:val="ListParagraph"/>
        <w:spacing w:line="360" w:lineRule="auto"/>
        <w:ind w:left="1440"/>
        <w:jc w:val="both"/>
        <w:rPr>
          <w:lang w:val="en-US"/>
        </w:rPr>
      </w:pPr>
      <w:r w:rsidRPr="00B125CB">
        <w:rPr>
          <w:lang w:val="en-US"/>
        </w:rPr>
        <w:t>Dalam jangka panjang, impor barang modal dapat berkontribusi pada peningkatan kapasitas produksi dalam negeri, menciptakan lapangan kerja, dan meningkatkan daya saing ekspor. Sebagai contoh, negara-negara Asia seperti Korea Selatan dan Tiongkok mengandalkan impor teknologi dari negara-negara maju untuk membangun industri manufaktur mereka, yang kemudian berkembang menjadi kekuatan ekspor yang besar.</w:t>
      </w:r>
      <w:r w:rsidR="00565C97" w:rsidRPr="00B125CB">
        <w:rPr>
          <w:rStyle w:val="FootnoteReference"/>
          <w:lang w:val="en-US"/>
        </w:rPr>
        <w:footnoteReference w:id="204"/>
      </w:r>
    </w:p>
    <w:p w14:paraId="75B1DFFF" w14:textId="77777777" w:rsidR="00874C30" w:rsidRPr="00B125CB" w:rsidRDefault="00874C30" w:rsidP="00B125CB">
      <w:pPr>
        <w:pStyle w:val="ListParagraph"/>
        <w:numPr>
          <w:ilvl w:val="0"/>
          <w:numId w:val="64"/>
        </w:numPr>
        <w:spacing w:line="360" w:lineRule="auto"/>
        <w:jc w:val="both"/>
        <w:rPr>
          <w:lang w:val="en-US"/>
        </w:rPr>
      </w:pPr>
      <w:r w:rsidRPr="00B125CB">
        <w:rPr>
          <w:lang w:val="en-US"/>
        </w:rPr>
        <w:t>Mendorong Inovasi dan Kompetisi</w:t>
      </w:r>
    </w:p>
    <w:p w14:paraId="55A6AA49" w14:textId="08FA8ACF" w:rsidR="00874C30" w:rsidRPr="00B125CB" w:rsidRDefault="00874C30" w:rsidP="00B125CB">
      <w:pPr>
        <w:pStyle w:val="ListParagraph"/>
        <w:spacing w:line="360" w:lineRule="auto"/>
        <w:ind w:left="1440"/>
        <w:jc w:val="both"/>
        <w:rPr>
          <w:lang w:val="en-US"/>
        </w:rPr>
      </w:pPr>
      <w:r w:rsidRPr="00B125CB">
        <w:rPr>
          <w:lang w:val="en-US"/>
        </w:rPr>
        <w:t>Dengan adanya impor, produsen domestik harus berhadapan dengan barang-barang dari luar negeri yang mungkin memiliki kualitas lebih tinggi atau harga lebih murah. Ini menciptakan tekanan bagi produsen lokal untuk meningkatkan kualitas produknya agar dapat bersaing dengan produk impor. Persaingan ini dapat mendorong inovasi, meningkatkan efisiensi, dan mendorong perbaikan dalam proses produksi.</w:t>
      </w:r>
      <w:r w:rsidR="00565C97" w:rsidRPr="00B125CB">
        <w:rPr>
          <w:rStyle w:val="FootnoteReference"/>
          <w:lang w:val="en-US"/>
        </w:rPr>
        <w:footnoteReference w:id="205"/>
      </w:r>
    </w:p>
    <w:p w14:paraId="54A04C88" w14:textId="77777777" w:rsidR="00874C30" w:rsidRPr="00B125CB" w:rsidRDefault="00874C30" w:rsidP="00B125CB">
      <w:pPr>
        <w:pStyle w:val="ListParagraph"/>
        <w:spacing w:line="360" w:lineRule="auto"/>
        <w:ind w:left="1440"/>
        <w:jc w:val="both"/>
        <w:rPr>
          <w:lang w:val="en-US"/>
        </w:rPr>
      </w:pPr>
      <w:r w:rsidRPr="00B125CB">
        <w:rPr>
          <w:lang w:val="en-US"/>
        </w:rPr>
        <w:t xml:space="preserve">Selain itu, impor juga membuka peluang bagi perusahaan lokal untuk mempelajari teknologi baru dan praktik terbaik dari luar negeri, yang pada akhirnya dapat meningkatkan kualitas dan daya saing produk-produk domestik di pasar internasional. Sebagai </w:t>
      </w:r>
      <w:r w:rsidRPr="00B125CB">
        <w:rPr>
          <w:lang w:val="en-US"/>
        </w:rPr>
        <w:lastRenderedPageBreak/>
        <w:t>contoh, perusahaan-perusahaan teknologi di negara-negara berkembang sering kali mempelajari teknologi yang diimpor dari negara-negara maju dan kemudian mengadaptasinya untuk mengembangkan produk-produk yang lebih sesuai dengan pasar lokal.</w:t>
      </w:r>
    </w:p>
    <w:p w14:paraId="28202C73" w14:textId="77777777" w:rsidR="00874C30" w:rsidRPr="00B125CB" w:rsidRDefault="00874C30" w:rsidP="00B125CB">
      <w:pPr>
        <w:pStyle w:val="ListParagraph"/>
        <w:numPr>
          <w:ilvl w:val="0"/>
          <w:numId w:val="63"/>
        </w:numPr>
        <w:spacing w:line="360" w:lineRule="auto"/>
        <w:jc w:val="both"/>
        <w:rPr>
          <w:lang w:val="en-US"/>
        </w:rPr>
      </w:pPr>
      <w:r w:rsidRPr="00B125CB">
        <w:rPr>
          <w:lang w:val="en-US"/>
        </w:rPr>
        <w:t>Dampak Negatif Impor terhadap Perekonomian</w:t>
      </w:r>
    </w:p>
    <w:p w14:paraId="377B3F7E" w14:textId="77777777" w:rsidR="00874C30" w:rsidRPr="00B125CB" w:rsidRDefault="00874C30" w:rsidP="00B125CB">
      <w:pPr>
        <w:pStyle w:val="ListParagraph"/>
        <w:numPr>
          <w:ilvl w:val="0"/>
          <w:numId w:val="65"/>
        </w:numPr>
        <w:spacing w:line="360" w:lineRule="auto"/>
        <w:jc w:val="both"/>
        <w:rPr>
          <w:lang w:val="en-US"/>
        </w:rPr>
      </w:pPr>
      <w:r w:rsidRPr="00B125CB">
        <w:rPr>
          <w:lang w:val="en-US"/>
        </w:rPr>
        <w:t>Defisit Neraca Perdagangan</w:t>
      </w:r>
    </w:p>
    <w:p w14:paraId="03B5AD1B" w14:textId="3D5341FA" w:rsidR="00874C30" w:rsidRPr="00B125CB" w:rsidRDefault="00874C30" w:rsidP="00B125CB">
      <w:pPr>
        <w:pStyle w:val="ListParagraph"/>
        <w:spacing w:line="360" w:lineRule="auto"/>
        <w:ind w:left="1854"/>
        <w:jc w:val="both"/>
        <w:rPr>
          <w:lang w:val="en-US"/>
        </w:rPr>
      </w:pPr>
      <w:r w:rsidRPr="00B125CB">
        <w:rPr>
          <w:lang w:val="en-US"/>
        </w:rPr>
        <w:t>Salah satu dampak negatif yang paling sering dikaitkan dengan impor adalah kemungkinan terjadinya defisit neraca perdagangan. Defisit terjadi ketika nilai impor suatu negara melebihi nilai ekspornya, sehingga menciptakan ketidakseimbangan dalam perdagangan internasional. Defisit ini dapat menjadi masalah jika berlangsung dalam jangka waktu yang panjang, karena dapat menguras cadangan devisa negara dan memengaruhi stabilitas nilai tukar mata uang. Defisit neraca perdagangan juga dapat mencerminkan ketergantungan yang berlebihan pada barang-barang luar negeri, yang mengindikasikan bahwa industri dalam negeri mungkin tidak berkembang dengan baik untuk memenuhi kebutuhan domestik. Dalam jangka panjang, defisit neraca perdagangan yang kronis dapat mengurangi daya saing ekonomi negara tersebut di pasar global.</w:t>
      </w:r>
      <w:r w:rsidR="00565C97" w:rsidRPr="00B125CB">
        <w:rPr>
          <w:rStyle w:val="FootnoteReference"/>
          <w:lang w:val="en-US"/>
        </w:rPr>
        <w:footnoteReference w:id="206"/>
      </w:r>
    </w:p>
    <w:p w14:paraId="0479527E" w14:textId="77777777" w:rsidR="00874C30" w:rsidRPr="00B125CB" w:rsidRDefault="00874C30" w:rsidP="00B125CB">
      <w:pPr>
        <w:pStyle w:val="ListParagraph"/>
        <w:numPr>
          <w:ilvl w:val="0"/>
          <w:numId w:val="65"/>
        </w:numPr>
        <w:spacing w:line="360" w:lineRule="auto"/>
        <w:jc w:val="both"/>
        <w:rPr>
          <w:lang w:val="en-US"/>
        </w:rPr>
      </w:pPr>
      <w:r w:rsidRPr="00B125CB">
        <w:rPr>
          <w:lang w:val="en-US"/>
        </w:rPr>
        <w:t>Menghambat Pertumbuhan Industri Lokal</w:t>
      </w:r>
    </w:p>
    <w:p w14:paraId="0D17357A" w14:textId="5F974ACA" w:rsidR="00874C30" w:rsidRPr="00B125CB" w:rsidRDefault="00874C30" w:rsidP="00B125CB">
      <w:pPr>
        <w:pStyle w:val="ListParagraph"/>
        <w:spacing w:line="360" w:lineRule="auto"/>
        <w:ind w:left="1854"/>
        <w:jc w:val="both"/>
        <w:rPr>
          <w:lang w:val="en-US"/>
        </w:rPr>
      </w:pPr>
      <w:r w:rsidRPr="00B125CB">
        <w:rPr>
          <w:lang w:val="en-US"/>
        </w:rPr>
        <w:t xml:space="preserve">Impor yang tidak terkendali, terutama barang-barang konsumsi, dapat menyebabkan persaingan yang tidak seimbang bagi industri lokal. Negara-negara berkembang sering kali menghadapi tantangan besar ketika produk-produk impor yang lebih murah atau lebih berkualitas membanjiri pasar domestik, </w:t>
      </w:r>
      <w:r w:rsidRPr="00B125CB">
        <w:rPr>
          <w:lang w:val="en-US"/>
        </w:rPr>
        <w:lastRenderedPageBreak/>
        <w:t>sehingga produsen lokal tidak mampu bersaing. Hal ini dapat menyebabkan penutupan industri lokal dan hilangnya lapangan kerja. Misalnya, banyak industri manufaktur di negara-negara berkembang yang tergeser oleh produk-produk impor yang lebih murah dari negara-negara maju atau negara-negara dengan biaya tenaga kerja yang rendah seperti Tiongkok. Industri tekstil dan pakaian di beberapa negara Afrika telah mengalami penurunan karena masuknya produk tekstil impor yang lebih murah dari Asia.</w:t>
      </w:r>
      <w:r w:rsidR="00565C97" w:rsidRPr="00B125CB">
        <w:rPr>
          <w:rStyle w:val="FootnoteReference"/>
          <w:lang w:val="en-US"/>
        </w:rPr>
        <w:footnoteReference w:id="207"/>
      </w:r>
    </w:p>
    <w:p w14:paraId="1C796179" w14:textId="77777777" w:rsidR="00874C30" w:rsidRPr="00B125CB" w:rsidRDefault="00874C30" w:rsidP="00B125CB">
      <w:pPr>
        <w:pStyle w:val="ListParagraph"/>
        <w:numPr>
          <w:ilvl w:val="0"/>
          <w:numId w:val="65"/>
        </w:numPr>
        <w:spacing w:line="360" w:lineRule="auto"/>
        <w:jc w:val="both"/>
        <w:rPr>
          <w:lang w:val="en-US"/>
        </w:rPr>
      </w:pPr>
      <w:r w:rsidRPr="00B125CB">
        <w:rPr>
          <w:lang w:val="en-US"/>
        </w:rPr>
        <w:t>Ketergantungan pada Negara Asing</w:t>
      </w:r>
    </w:p>
    <w:p w14:paraId="26F3A450" w14:textId="7C24B978" w:rsidR="00874C30" w:rsidRPr="00B125CB" w:rsidRDefault="00874C30" w:rsidP="00B125CB">
      <w:pPr>
        <w:pStyle w:val="ListParagraph"/>
        <w:spacing w:line="360" w:lineRule="auto"/>
        <w:ind w:left="1854"/>
        <w:jc w:val="both"/>
        <w:rPr>
          <w:lang w:val="en-US"/>
        </w:rPr>
      </w:pPr>
      <w:r w:rsidRPr="00B125CB">
        <w:rPr>
          <w:lang w:val="en-US"/>
        </w:rPr>
        <w:t>Impor yang tinggi dapat menyebabkan ketergantungan yang berlebihan pada negara-negara asing, terutama jika barang-barang yang diimpor mencakup kebutuhan strategis seperti energi, pangan, atau bahan baku industri. Ketergantungan ini dapat menimbulkan risiko jika negara pemasok menghadapi gangguan pasokan, seperti krisis politik, konflik, atau bencana alam. Sebagai contoh, ketergantungan negara-negara Eropa pada impor gas alam dari Rusia menimbulkan risiko besar terhadap keamanan energi mereka, terutama dalam situasi ketegangan geopolitik. Selain itu, ketergantungan pada impor pangan dari negara lain dapat menyebabkan ketidakstabilan harga di dalam negeri jika terjadi gangguan pada pasokan global.</w:t>
      </w:r>
      <w:r w:rsidR="00565C97" w:rsidRPr="00B125CB">
        <w:rPr>
          <w:rStyle w:val="FootnoteReference"/>
          <w:lang w:val="en-US"/>
        </w:rPr>
        <w:footnoteReference w:id="208"/>
      </w:r>
    </w:p>
    <w:p w14:paraId="44A0A32B" w14:textId="77777777" w:rsidR="00565C97" w:rsidRPr="00B125CB" w:rsidRDefault="00565C97" w:rsidP="00B125CB">
      <w:pPr>
        <w:pStyle w:val="ListParagraph"/>
        <w:spacing w:line="360" w:lineRule="auto"/>
        <w:ind w:left="1854"/>
        <w:jc w:val="both"/>
        <w:rPr>
          <w:lang w:val="en-US"/>
        </w:rPr>
      </w:pPr>
    </w:p>
    <w:p w14:paraId="63C5910A" w14:textId="77777777" w:rsidR="00565C97" w:rsidRPr="00B125CB" w:rsidRDefault="00565C97" w:rsidP="00B125CB">
      <w:pPr>
        <w:pStyle w:val="ListParagraph"/>
        <w:spacing w:line="360" w:lineRule="auto"/>
        <w:ind w:left="1854"/>
        <w:jc w:val="both"/>
        <w:rPr>
          <w:lang w:val="en-US"/>
        </w:rPr>
      </w:pPr>
    </w:p>
    <w:p w14:paraId="58CE86E6" w14:textId="77777777" w:rsidR="00874C30" w:rsidRPr="00B125CB" w:rsidRDefault="00874C30" w:rsidP="00B125CB">
      <w:pPr>
        <w:pStyle w:val="ListParagraph"/>
        <w:numPr>
          <w:ilvl w:val="0"/>
          <w:numId w:val="65"/>
        </w:numPr>
        <w:spacing w:line="360" w:lineRule="auto"/>
        <w:jc w:val="both"/>
        <w:rPr>
          <w:lang w:val="en-US"/>
        </w:rPr>
      </w:pPr>
      <w:r w:rsidRPr="00B125CB">
        <w:rPr>
          <w:lang w:val="en-US"/>
        </w:rPr>
        <w:t>Penurunan Investasi di Sektor Produksi</w:t>
      </w:r>
    </w:p>
    <w:p w14:paraId="4B3D3308" w14:textId="3A4C5E6C" w:rsidR="00874C30" w:rsidRPr="00B125CB" w:rsidRDefault="00874C30" w:rsidP="00B125CB">
      <w:pPr>
        <w:pStyle w:val="ListParagraph"/>
        <w:spacing w:line="360" w:lineRule="auto"/>
        <w:ind w:left="1854"/>
        <w:jc w:val="both"/>
        <w:rPr>
          <w:lang w:val="en-US"/>
        </w:rPr>
      </w:pPr>
      <w:r w:rsidRPr="00B125CB">
        <w:rPr>
          <w:lang w:val="en-US"/>
        </w:rPr>
        <w:lastRenderedPageBreak/>
        <w:t>Jika suatu negara terlalu bergantung pada impor untuk memenuhi kebutuhan konsumsi domestiknya, hal ini dapat mengurangi insentif bagi investasi di sektor produksi dalam negeri. Ketika barang-barang impor lebih murah atau lebih mudah didapatkan, perusahaan-perusahaan lokal mungkin kurang tertarik untuk berinvestasi dalam pengembangan kapasitas produksi baru. Hal ini dapat membatasi pertumbuhan ekonomi jangka panjang dan mengurangi kemampuan negara untuk menciptakan lapangan kerja. Selain itu, impor yang terlalu tinggi dapat menghambat proses industrialisasi, karena sumber daya yang seharusnya digunakan untuk membangun industri lokal malah digunakan untuk membeli barang-barang dari luar negeri. Dalam jangka panjang, ini dapat menghambat diversifikasi ekonomi dan membuat negara rentan terhadap fluktuasi harga komoditas atau perubahan kondisi ekonomi global.</w:t>
      </w:r>
      <w:r w:rsidR="00FB2849" w:rsidRPr="00B125CB">
        <w:rPr>
          <w:rStyle w:val="FootnoteReference"/>
          <w:lang w:val="en-US"/>
        </w:rPr>
        <w:footnoteReference w:id="209"/>
      </w:r>
    </w:p>
    <w:p w14:paraId="1EC6A2F5" w14:textId="77777777" w:rsidR="005634BA" w:rsidRPr="00B125CB" w:rsidRDefault="005634BA" w:rsidP="00B125CB">
      <w:pPr>
        <w:pStyle w:val="ListParagraph"/>
        <w:spacing w:line="360" w:lineRule="auto"/>
        <w:rPr>
          <w:lang w:val="en-US"/>
        </w:rPr>
      </w:pPr>
    </w:p>
    <w:p w14:paraId="5BE60679" w14:textId="3B2B138F" w:rsidR="00ED7485" w:rsidRPr="00B125CB" w:rsidRDefault="00B93839" w:rsidP="00B125CB">
      <w:pPr>
        <w:pStyle w:val="Heading1"/>
        <w:numPr>
          <w:ilvl w:val="0"/>
          <w:numId w:val="37"/>
        </w:numPr>
        <w:tabs>
          <w:tab w:val="clear" w:pos="284"/>
          <w:tab w:val="left" w:pos="426"/>
        </w:tabs>
        <w:spacing w:line="360" w:lineRule="auto"/>
        <w:ind w:left="426"/>
        <w:rPr>
          <w:lang w:val="id-ID"/>
        </w:rPr>
      </w:pPr>
      <w:bookmarkStart w:id="50" w:name="_Toc176854194"/>
      <w:bookmarkStart w:id="51" w:name="_Toc192583511"/>
      <w:r w:rsidRPr="00B125CB">
        <w:t>Investasi</w:t>
      </w:r>
      <w:bookmarkEnd w:id="50"/>
      <w:bookmarkEnd w:id="51"/>
    </w:p>
    <w:p w14:paraId="0A64A2AD" w14:textId="07E095A3" w:rsidR="00BF131E" w:rsidRPr="00B125CB" w:rsidRDefault="00BF131E" w:rsidP="00B125CB">
      <w:pPr>
        <w:pStyle w:val="ListParagraph"/>
        <w:numPr>
          <w:ilvl w:val="0"/>
          <w:numId w:val="26"/>
        </w:numPr>
        <w:spacing w:line="360" w:lineRule="auto"/>
        <w:rPr>
          <w:lang w:val="en-US"/>
        </w:rPr>
      </w:pPr>
      <w:r w:rsidRPr="00B125CB">
        <w:rPr>
          <w:lang w:val="en-US"/>
        </w:rPr>
        <w:t>Definisi dan Jenis-jenis investasi</w:t>
      </w:r>
    </w:p>
    <w:p w14:paraId="466743EF" w14:textId="77777777" w:rsidR="00E00314" w:rsidRPr="00B125CB" w:rsidRDefault="00E00314" w:rsidP="00B125CB">
      <w:pPr>
        <w:pStyle w:val="ListParagraph"/>
        <w:spacing w:line="360" w:lineRule="auto"/>
        <w:ind w:left="360" w:firstLine="774"/>
        <w:jc w:val="both"/>
        <w:rPr>
          <w:lang w:val="en-US"/>
        </w:rPr>
      </w:pPr>
      <w:r w:rsidRPr="00B125CB">
        <w:rPr>
          <w:lang w:val="en-US"/>
        </w:rPr>
        <w:t>Investasi merupakan kegiatan ekonomi yang penting bagi individu, perusahaan, dan negara dalam rangka mencapai pertumbuhan ekonomi dan kesejahteraan jangka panjang. Secara umum, investasi didefinisikan sebagai aktivitas penanaman modal atau sumber daya pada suatu aset atau proyek yang diharapkan akan memberikan keuntungan di masa depan. Investasi berbeda dari konsumsi, di mana konsumsi menghabiskan sumber daya untuk kepuasan langsung, sedangkan investasi menunda kepuasan tersebut dengan harapan mendapatkan keuntungan yang lebih besar di masa mendatang.</w:t>
      </w:r>
    </w:p>
    <w:p w14:paraId="60C14051" w14:textId="005682EB" w:rsidR="00E00314" w:rsidRPr="00B125CB" w:rsidRDefault="00E00314" w:rsidP="00B125CB">
      <w:pPr>
        <w:pStyle w:val="ListParagraph"/>
        <w:spacing w:line="360" w:lineRule="auto"/>
        <w:ind w:left="360" w:firstLine="774"/>
        <w:jc w:val="both"/>
        <w:rPr>
          <w:lang w:val="en-US"/>
        </w:rPr>
      </w:pPr>
      <w:r w:rsidRPr="00B125CB">
        <w:rPr>
          <w:lang w:val="en-US"/>
        </w:rPr>
        <w:lastRenderedPageBreak/>
        <w:t>Dalam dunia ekonomi, investasi adalah salah satu komponen utama dari produk domestik bruto (PDB) yang berkontribusi langsung terhadap pertumbuhan ekonomi. Investasi mendorong peningkatan kapasitas produksi suatu negara, yang pada gilirannya menghasilkan lebih banyak barang dan jasa. Peningkatan ini berkontribusi pada peningkatan lapangan kerja, pendapatan, dan kesejahteraan masyarakat.</w:t>
      </w:r>
      <w:r w:rsidR="001E3607" w:rsidRPr="00B125CB">
        <w:rPr>
          <w:rStyle w:val="FootnoteReference"/>
          <w:lang w:val="en-US"/>
        </w:rPr>
        <w:footnoteReference w:id="210"/>
      </w:r>
    </w:p>
    <w:p w14:paraId="371EB6F9" w14:textId="71A989D9" w:rsidR="00E00314" w:rsidRPr="00B125CB" w:rsidRDefault="00E00314" w:rsidP="00B125CB">
      <w:pPr>
        <w:pStyle w:val="ListParagraph"/>
        <w:spacing w:line="360" w:lineRule="auto"/>
        <w:ind w:left="360" w:firstLine="774"/>
        <w:jc w:val="both"/>
        <w:rPr>
          <w:lang w:val="en-US"/>
        </w:rPr>
      </w:pPr>
      <w:r w:rsidRPr="00B125CB">
        <w:rPr>
          <w:lang w:val="en-US"/>
        </w:rPr>
        <w:t>Dalam ekonomi konvensional, investasi merujuk pada penanaman modal di berbagai instrumen keuangan atau aset riil yang bertujuan untuk mendapatkan keuntungan berupa bunga, dividen, atau capital gain. Ekonomi konvensional menekankan pada keuntungan materi yang diperoleh dari investasi, tanpa memperhitungkan unsur etika atau moral dalam pengambilan keputusan investasi. Investasi dilihat sebagai cara untuk memaksimalkan nilai kekayaan investor dengan memanfaatkan peluang pasar yang ada.</w:t>
      </w:r>
    </w:p>
    <w:p w14:paraId="57BFF93F" w14:textId="2F3F84A6" w:rsidR="00E00314" w:rsidRPr="00B125CB" w:rsidRDefault="00E00314" w:rsidP="00B125CB">
      <w:pPr>
        <w:pStyle w:val="ListParagraph"/>
        <w:spacing w:line="360" w:lineRule="auto"/>
        <w:ind w:left="360" w:firstLine="774"/>
        <w:jc w:val="both"/>
        <w:rPr>
          <w:lang w:val="en-US"/>
        </w:rPr>
      </w:pPr>
      <w:r w:rsidRPr="00B125CB">
        <w:rPr>
          <w:lang w:val="en-US"/>
        </w:rPr>
        <w:t>Sementara itu, dalam ekonomi syariah, investasi didefinisikan sebagai penanaman modal yang harus sesuai dengan prinsip-prinsip syariah Islam. Prinsip-prinsip ini mencakup larangan riba (bunga), gharar (ketidakpastian), dan maysir (spekulasi). Investasi dalam ekonomi syariah tidak hanya bertujuan untuk mendapatkan keuntungan, tetapi juga harus memperhatikan dampak sosial dan keberlanjutan ekonomi. Setiap bentuk investasi harus berkontribusi positif bagi masyarakat dan tidak boleh merugikan orang lain atau merusak lingkungan. Selain itu, ekonomi syariah menekankan keadilan dalam distribusi keuntungan melalui mekanisme bagi hasil antara pemodal dan pengelola usaha.</w:t>
      </w:r>
      <w:r w:rsidR="001E3607" w:rsidRPr="00B125CB">
        <w:rPr>
          <w:rStyle w:val="FootnoteReference"/>
          <w:lang w:val="en-US"/>
        </w:rPr>
        <w:footnoteReference w:id="211"/>
      </w:r>
    </w:p>
    <w:p w14:paraId="3FA66554" w14:textId="56AD9C70" w:rsidR="00E00314" w:rsidRPr="00B125CB" w:rsidRDefault="00E00314" w:rsidP="00B125CB">
      <w:pPr>
        <w:pStyle w:val="ListParagraph"/>
        <w:spacing w:line="360" w:lineRule="auto"/>
        <w:ind w:left="360" w:firstLine="774"/>
        <w:jc w:val="both"/>
        <w:rPr>
          <w:lang w:val="en-US"/>
        </w:rPr>
      </w:pPr>
      <w:r w:rsidRPr="00B125CB">
        <w:rPr>
          <w:lang w:val="en-US"/>
        </w:rPr>
        <w:t>Investasi dapat dikelompokkan menjadi berbagai jenis berdasarkan kriteria tertentu. Beberapa klasifikasi utama meliputi:</w:t>
      </w:r>
    </w:p>
    <w:p w14:paraId="798EE129" w14:textId="10031DD5" w:rsidR="00E00314" w:rsidRPr="00B125CB" w:rsidRDefault="00E00314" w:rsidP="00B125CB">
      <w:pPr>
        <w:pStyle w:val="ListParagraph"/>
        <w:numPr>
          <w:ilvl w:val="0"/>
          <w:numId w:val="66"/>
        </w:numPr>
        <w:spacing w:line="360" w:lineRule="auto"/>
        <w:ind w:left="1134"/>
        <w:jc w:val="both"/>
        <w:rPr>
          <w:lang w:val="en-US"/>
        </w:rPr>
      </w:pPr>
      <w:r w:rsidRPr="00B125CB">
        <w:rPr>
          <w:lang w:val="en-US"/>
        </w:rPr>
        <w:t>Investasi Berdasarkan Aset</w:t>
      </w:r>
    </w:p>
    <w:p w14:paraId="1E07B355" w14:textId="43D1DC0F" w:rsidR="00E00314" w:rsidRPr="00B125CB" w:rsidRDefault="00E00314" w:rsidP="00B125CB">
      <w:pPr>
        <w:pStyle w:val="ListParagraph"/>
        <w:spacing w:line="360" w:lineRule="auto"/>
        <w:ind w:left="851" w:firstLine="774"/>
        <w:jc w:val="both"/>
        <w:rPr>
          <w:lang w:val="en-US"/>
        </w:rPr>
      </w:pPr>
      <w:r w:rsidRPr="00B125CB">
        <w:rPr>
          <w:lang w:val="en-US"/>
        </w:rPr>
        <w:t>Ada dua jenis investasi utama berdasarkan jenis aset yang diinvestasikan:</w:t>
      </w:r>
    </w:p>
    <w:p w14:paraId="38AFE296" w14:textId="4E945C80" w:rsidR="0040260D" w:rsidRPr="00B125CB" w:rsidRDefault="00E00314" w:rsidP="00B125CB">
      <w:pPr>
        <w:pStyle w:val="ListParagraph"/>
        <w:numPr>
          <w:ilvl w:val="0"/>
          <w:numId w:val="67"/>
        </w:numPr>
        <w:spacing w:line="360" w:lineRule="auto"/>
        <w:ind w:left="1418"/>
        <w:jc w:val="both"/>
        <w:rPr>
          <w:lang w:val="en-US"/>
        </w:rPr>
      </w:pPr>
      <w:r w:rsidRPr="00B125CB">
        <w:rPr>
          <w:lang w:val="en-US"/>
        </w:rPr>
        <w:lastRenderedPageBreak/>
        <w:t>Investasi Riil</w:t>
      </w:r>
    </w:p>
    <w:p w14:paraId="34D3D685" w14:textId="0AA45289" w:rsidR="0040260D" w:rsidRPr="00B125CB" w:rsidRDefault="00E00314" w:rsidP="00B125CB">
      <w:pPr>
        <w:pStyle w:val="ListParagraph"/>
        <w:spacing w:line="360" w:lineRule="auto"/>
        <w:ind w:left="1418"/>
        <w:jc w:val="both"/>
        <w:rPr>
          <w:lang w:val="en-US"/>
        </w:rPr>
      </w:pPr>
      <w:r w:rsidRPr="00B125CB">
        <w:rPr>
          <w:lang w:val="en-US"/>
        </w:rPr>
        <w:t>Investasi riil adalah penanaman modal dalam bentuk aset fisik yang nyata, seperti properti, bangunan, pabrik, mesin, dan infrastruktur. Investasi riil memiliki keuntungan dalam hal stabilitas, karena aset fisik cenderung memiliki nilai yang tidak mudah berubah drastis dalam jangka pendek. Investasi riil sering digunakan dalam industri manufaktur dan properti, di mana investor membeli aset fisik yang akan digunakan untuk menghasilkan barang atau jasa.</w:t>
      </w:r>
      <w:r w:rsidR="001E3607" w:rsidRPr="00B125CB">
        <w:rPr>
          <w:rStyle w:val="FootnoteReference"/>
          <w:lang w:val="en-US"/>
        </w:rPr>
        <w:footnoteReference w:id="212"/>
      </w:r>
    </w:p>
    <w:p w14:paraId="4E1C7367" w14:textId="07D5EC38" w:rsidR="00E00314" w:rsidRPr="00B125CB" w:rsidRDefault="00E00314" w:rsidP="00B125CB">
      <w:pPr>
        <w:pStyle w:val="ListParagraph"/>
        <w:spacing w:line="360" w:lineRule="auto"/>
        <w:ind w:left="1418"/>
        <w:jc w:val="both"/>
        <w:rPr>
          <w:lang w:val="en-US"/>
        </w:rPr>
      </w:pPr>
      <w:r w:rsidRPr="00B125CB">
        <w:rPr>
          <w:lang w:val="en-US"/>
        </w:rPr>
        <w:t>Contoh investasi riil yang umum termasuk pembelian properti untuk disewakan, investasi dalam sektor pertanian, serta pembangunan pabrik atau infrastruktur. Investasi jenis ini sering dianggap lebih aman, meskipun keuntungannya mungkin lebih lambat dibandingkan dengan jenis investasi lainnya.</w:t>
      </w:r>
    </w:p>
    <w:p w14:paraId="5A5849B1" w14:textId="77777777" w:rsidR="0040260D" w:rsidRPr="00B125CB" w:rsidRDefault="00E00314" w:rsidP="00B125CB">
      <w:pPr>
        <w:pStyle w:val="ListParagraph"/>
        <w:numPr>
          <w:ilvl w:val="0"/>
          <w:numId w:val="67"/>
        </w:numPr>
        <w:spacing w:line="360" w:lineRule="auto"/>
        <w:ind w:left="1418"/>
        <w:jc w:val="both"/>
        <w:rPr>
          <w:lang w:val="en-US"/>
        </w:rPr>
      </w:pPr>
      <w:r w:rsidRPr="00B125CB">
        <w:rPr>
          <w:lang w:val="en-US"/>
        </w:rPr>
        <w:t>Investasi Finansial</w:t>
      </w:r>
    </w:p>
    <w:p w14:paraId="4904E182" w14:textId="5F374A33" w:rsidR="0040260D" w:rsidRPr="00B125CB" w:rsidRDefault="00E00314" w:rsidP="00B125CB">
      <w:pPr>
        <w:pStyle w:val="ListParagraph"/>
        <w:spacing w:line="360" w:lineRule="auto"/>
        <w:ind w:left="1418"/>
        <w:jc w:val="both"/>
        <w:rPr>
          <w:lang w:val="en-US"/>
        </w:rPr>
      </w:pPr>
      <w:r w:rsidRPr="00B125CB">
        <w:rPr>
          <w:lang w:val="en-US"/>
        </w:rPr>
        <w:t>Investasi finansial melibatkan penanaman modal pada instrumen keuangan, seperti saham, obligasi, reksa dana, atau instrumen derivatif lainnya. Dalam investasi finansial, investor tidak membeli aset fisik, melainkan membeli hak atau klaim atas aset-aset tertentu yang diterbitkan oleh perusahaan atau pemerintah.</w:t>
      </w:r>
      <w:r w:rsidR="001E3607" w:rsidRPr="00B125CB">
        <w:rPr>
          <w:rStyle w:val="FootnoteReference"/>
          <w:lang w:val="en-US"/>
        </w:rPr>
        <w:footnoteReference w:id="213"/>
      </w:r>
    </w:p>
    <w:p w14:paraId="58634FF1" w14:textId="5D5CB7D2" w:rsidR="00E00314" w:rsidRPr="00B125CB" w:rsidRDefault="00E00314" w:rsidP="00B125CB">
      <w:pPr>
        <w:pStyle w:val="ListParagraph"/>
        <w:spacing w:line="360" w:lineRule="auto"/>
        <w:ind w:left="1418"/>
        <w:jc w:val="both"/>
        <w:rPr>
          <w:lang w:val="en-US"/>
        </w:rPr>
      </w:pPr>
      <w:r w:rsidRPr="00B125CB">
        <w:rPr>
          <w:lang w:val="en-US"/>
        </w:rPr>
        <w:t>Contoh investasi finansial termasuk pembelian saham di pasar modal, obligasi pemerintah, atau produk-produk investasi seperti reksa dana. Investasi finansial lebih likuid dibandingkan dengan investasi riil, karena instrumen keuangan dapat dengan cepat diperjualbelikan di pasar. Namun, investasi ini juga memiliki risiko yang lebih tinggi karena nilainya dapat berfluktuasi sesuai dengan kondisi pasar dan ekonomi global</w:t>
      </w:r>
    </w:p>
    <w:p w14:paraId="6572D0CC" w14:textId="77777777" w:rsidR="001E3607" w:rsidRPr="00B125CB" w:rsidRDefault="001E3607" w:rsidP="00B125CB">
      <w:pPr>
        <w:pStyle w:val="ListParagraph"/>
        <w:spacing w:line="360" w:lineRule="auto"/>
        <w:ind w:left="1418"/>
        <w:jc w:val="both"/>
        <w:rPr>
          <w:lang w:val="en-US"/>
        </w:rPr>
      </w:pPr>
    </w:p>
    <w:p w14:paraId="0843574C" w14:textId="77777777" w:rsidR="001E3607" w:rsidRPr="00B125CB" w:rsidRDefault="001E3607" w:rsidP="00B125CB">
      <w:pPr>
        <w:pStyle w:val="ListParagraph"/>
        <w:spacing w:line="360" w:lineRule="auto"/>
        <w:ind w:left="1418"/>
        <w:jc w:val="both"/>
        <w:rPr>
          <w:lang w:val="en-US"/>
        </w:rPr>
      </w:pPr>
    </w:p>
    <w:p w14:paraId="51C17D05" w14:textId="414C10C5" w:rsidR="00BF131E" w:rsidRPr="00B125CB" w:rsidRDefault="00BF131E" w:rsidP="00B125CB">
      <w:pPr>
        <w:pStyle w:val="ListParagraph"/>
        <w:numPr>
          <w:ilvl w:val="0"/>
          <w:numId w:val="26"/>
        </w:numPr>
        <w:spacing w:line="360" w:lineRule="auto"/>
        <w:rPr>
          <w:lang w:val="en-US"/>
        </w:rPr>
      </w:pPr>
      <w:r w:rsidRPr="00B125CB">
        <w:rPr>
          <w:lang w:val="en-US"/>
        </w:rPr>
        <w:lastRenderedPageBreak/>
        <w:t>Faktor-faktor yang mempengaruhi investasi</w:t>
      </w:r>
    </w:p>
    <w:p w14:paraId="535DC775" w14:textId="74900B96" w:rsidR="00E00314" w:rsidRPr="00B125CB" w:rsidRDefault="00E00314" w:rsidP="00B125CB">
      <w:pPr>
        <w:pStyle w:val="ListParagraph"/>
        <w:spacing w:line="360" w:lineRule="auto"/>
        <w:ind w:left="360" w:firstLine="774"/>
        <w:jc w:val="both"/>
        <w:rPr>
          <w:lang w:val="en-US"/>
        </w:rPr>
      </w:pPr>
      <w:r w:rsidRPr="00B125CB">
        <w:rPr>
          <w:lang w:val="en-US"/>
        </w:rPr>
        <w:t>Investasi memiliki peran yang sangat penting dalam pertumbuhan ekonomi. Kegiatan investasi memungkinkan penambahan modal yang meningkatkan kapasitas produksi suatu negara, meningkatkan lapangan kerja, dan secara umum mendorong pertumbuhan produk domestik bruto (PDB). Namun, keputusan investasi tidak terjadi secara otomatis. Ada banyak faktor yang mempengaruhi tingkat dan jenis investasi yang dilakukan oleh individu, perusahaan, dan pemerintah. Faktor-faktor ini bisa bersifat internal maupun eksternal dan sangat terkait dengan kondisi makroekonomi dan kebijakan yang diadopsi oleh negara. Dalam ekonomi konvensional maupun syariah, berbagai faktor ini sangat menentukan bagaimana investasi dapat menggerakkan pertumbuhan ekonomi.</w:t>
      </w:r>
      <w:r w:rsidR="001E3607" w:rsidRPr="00B125CB">
        <w:rPr>
          <w:lang w:val="en-US"/>
        </w:rPr>
        <w:t xml:space="preserve"> </w:t>
      </w:r>
      <w:r w:rsidR="004221DB" w:rsidRPr="00B125CB">
        <w:rPr>
          <w:rStyle w:val="FootnoteReference"/>
          <w:lang w:val="en-US"/>
        </w:rPr>
        <w:footnoteReference w:id="214"/>
      </w:r>
    </w:p>
    <w:p w14:paraId="15081AE7" w14:textId="4AC66D2F" w:rsidR="00182F56" w:rsidRPr="00B125CB" w:rsidRDefault="00182F56" w:rsidP="00B125CB">
      <w:pPr>
        <w:pStyle w:val="ListParagraph"/>
        <w:numPr>
          <w:ilvl w:val="0"/>
          <w:numId w:val="68"/>
        </w:numPr>
        <w:spacing w:line="360" w:lineRule="auto"/>
        <w:ind w:left="1134"/>
        <w:jc w:val="both"/>
        <w:rPr>
          <w:lang w:val="en-US"/>
        </w:rPr>
      </w:pPr>
      <w:r w:rsidRPr="00B125CB">
        <w:rPr>
          <w:lang w:val="en-US"/>
        </w:rPr>
        <w:t>Suku Bunga dan Biaya Modal</w:t>
      </w:r>
    </w:p>
    <w:p w14:paraId="2C181FA4" w14:textId="6EB0583B" w:rsidR="0040260D" w:rsidRPr="00B125CB" w:rsidRDefault="00182F56" w:rsidP="00B125CB">
      <w:pPr>
        <w:pStyle w:val="ListParagraph"/>
        <w:spacing w:line="360" w:lineRule="auto"/>
        <w:ind w:left="851" w:firstLine="774"/>
        <w:jc w:val="both"/>
        <w:rPr>
          <w:lang w:val="en-US"/>
        </w:rPr>
      </w:pPr>
      <w:r w:rsidRPr="00B125CB">
        <w:rPr>
          <w:lang w:val="en-US"/>
        </w:rPr>
        <w:t>Salah satu faktor paling berpengaruh dalam keputusan investasi adalah suku bunga. Dalam ekonomi konvensional, suku bunga adalah biaya modal yang harus dibayar oleh investor ketika mereka meminjam uang untuk berinvestasi. Suku bunga yang rendah membuat biaya modal lebih murah, yang mendorong investasi karena perusahaan dan individu dapat memperoleh pembiayaan dengan lebih mudah dan murah. Sebaliknya, ketika suku bunga tinggi, investasi cenderung melambat karena biaya modal yang lebih mahal.</w:t>
      </w:r>
      <w:r w:rsidR="004221DB" w:rsidRPr="00B125CB">
        <w:rPr>
          <w:rStyle w:val="FootnoteReference"/>
          <w:lang w:val="en-US"/>
        </w:rPr>
        <w:footnoteReference w:id="215"/>
      </w:r>
    </w:p>
    <w:p w14:paraId="38B0F27C" w14:textId="0F4B237B" w:rsidR="0040260D" w:rsidRPr="00B125CB" w:rsidRDefault="00182F56" w:rsidP="00B125CB">
      <w:pPr>
        <w:pStyle w:val="ListParagraph"/>
        <w:spacing w:line="360" w:lineRule="auto"/>
        <w:ind w:left="851" w:firstLine="774"/>
        <w:jc w:val="both"/>
        <w:rPr>
          <w:lang w:val="en-US"/>
        </w:rPr>
      </w:pPr>
      <w:r w:rsidRPr="00B125CB">
        <w:rPr>
          <w:lang w:val="en-US"/>
        </w:rPr>
        <w:t xml:space="preserve">Tingkat suku bunga yang rendah mendorong peningkatan investasi karena biaya modal yang lebih terjangkau bagi pelaku usaha. Ketika investasi meningkat, kapasitas produksi bertambah, yang pada gilirannya meningkatkan output ekonomi. Peningkatan produksi barang dan jasa berkontribusi pada pertumbuhan PDB. Sebaliknya, suku bunga </w:t>
      </w:r>
      <w:r w:rsidRPr="00B125CB">
        <w:rPr>
          <w:lang w:val="en-US"/>
        </w:rPr>
        <w:lastRenderedPageBreak/>
        <w:t>yang tinggi cenderung menekan investasi dan bisa memperlambat laju pertumbuhan ekonomi.</w:t>
      </w:r>
      <w:r w:rsidR="004221DB" w:rsidRPr="00B125CB">
        <w:rPr>
          <w:rStyle w:val="FootnoteReference"/>
          <w:lang w:val="en-US"/>
        </w:rPr>
        <w:footnoteReference w:id="216"/>
      </w:r>
    </w:p>
    <w:p w14:paraId="67A780CC" w14:textId="4E128CD0" w:rsidR="00182F56" w:rsidRPr="00B125CB" w:rsidRDefault="00182F56" w:rsidP="00B125CB">
      <w:pPr>
        <w:pStyle w:val="ListParagraph"/>
        <w:spacing w:line="360" w:lineRule="auto"/>
        <w:ind w:left="851" w:firstLine="774"/>
        <w:jc w:val="both"/>
        <w:rPr>
          <w:lang w:val="en-US"/>
        </w:rPr>
      </w:pPr>
      <w:r w:rsidRPr="00B125CB">
        <w:rPr>
          <w:lang w:val="en-US"/>
        </w:rPr>
        <w:t>Dalam ekonomi syariah, konsep suku bunga tidak diperbolehkan karena riba dilarang. Sebagai gantinya, sistem ekonomi syariah menggunakan konsep bagi hasil, di mana investor dan penerima modal berbagi keuntungan dan risiko dari proyek investasi. Oleh karena itu, biaya modal dalam ekonomi syariah tergantung pada tingkat keuntungan yang diharapkan dan bukan pada suku bunga tetap. Dalam sistem bagi hasil, investasi cenderung lebih adil dan risiko lebih merata di antara semua pihak yang terlibat. Hal ini memberikan dorongan untuk pertumbuhan ekonomi yang lebih stabil dan berkelanjutan, karena risiko spekulasi berkurang, dan investasi difokuskan pada proyek yang benar-benar produktif.</w:t>
      </w:r>
    </w:p>
    <w:p w14:paraId="54ADE0D1" w14:textId="77777777" w:rsidR="0040260D" w:rsidRPr="00B125CB" w:rsidRDefault="0040260D" w:rsidP="00B125CB">
      <w:pPr>
        <w:pStyle w:val="ListParagraph"/>
        <w:spacing w:line="360" w:lineRule="auto"/>
        <w:ind w:left="851" w:firstLine="774"/>
        <w:jc w:val="both"/>
        <w:rPr>
          <w:lang w:val="en-US"/>
        </w:rPr>
      </w:pPr>
    </w:p>
    <w:p w14:paraId="01E9312A" w14:textId="1DCC7784" w:rsidR="00182F56" w:rsidRPr="00B125CB" w:rsidRDefault="00182F56" w:rsidP="00B125CB">
      <w:pPr>
        <w:pStyle w:val="ListParagraph"/>
        <w:numPr>
          <w:ilvl w:val="0"/>
          <w:numId w:val="68"/>
        </w:numPr>
        <w:spacing w:line="360" w:lineRule="auto"/>
        <w:ind w:left="1134"/>
        <w:jc w:val="both"/>
        <w:rPr>
          <w:lang w:val="en-US"/>
        </w:rPr>
      </w:pPr>
      <w:r w:rsidRPr="00B125CB">
        <w:rPr>
          <w:lang w:val="en-US"/>
        </w:rPr>
        <w:t>Kebijakan Pemerintah</w:t>
      </w:r>
    </w:p>
    <w:p w14:paraId="5ED9D827" w14:textId="2CEF0A7A" w:rsidR="0040260D" w:rsidRPr="00B125CB" w:rsidRDefault="00182F56" w:rsidP="00B125CB">
      <w:pPr>
        <w:pStyle w:val="ListParagraph"/>
        <w:spacing w:line="360" w:lineRule="auto"/>
        <w:ind w:left="851" w:firstLine="774"/>
        <w:jc w:val="both"/>
        <w:rPr>
          <w:lang w:val="en-US"/>
        </w:rPr>
      </w:pPr>
      <w:r w:rsidRPr="00B125CB">
        <w:rPr>
          <w:lang w:val="en-US"/>
        </w:rPr>
        <w:t>Kebijakan pemerintah juga memainkan peran kunci dalam menentukan tingkat investasi dalam suatu negara. Kebijakan fiskal dan moneter, insentif pajak, regulasi, dan kebijakan perdagangan semuanya mempengaruhi keputusan investasi. Kebijakan yang mendukung bisnis dan investasi, seperti pemotongan pajak atau pemberian subsidi, dapat mendorong lebih banyak investasi. Sebaliknya, regulasi yang terlalu ketat atau tidak jelas dapat menakutkan investor dan menghambat aliran modal.</w:t>
      </w:r>
      <w:r w:rsidR="004221DB" w:rsidRPr="00B125CB">
        <w:rPr>
          <w:rStyle w:val="FootnoteReference"/>
          <w:lang w:val="en-US"/>
        </w:rPr>
        <w:footnoteReference w:id="217"/>
      </w:r>
    </w:p>
    <w:p w14:paraId="5EFAA969" w14:textId="25B9AACA" w:rsidR="00182F56" w:rsidRPr="00B125CB" w:rsidRDefault="00182F56" w:rsidP="00B125CB">
      <w:pPr>
        <w:pStyle w:val="ListParagraph"/>
        <w:spacing w:line="360" w:lineRule="auto"/>
        <w:ind w:left="851" w:firstLine="774"/>
        <w:jc w:val="both"/>
        <w:rPr>
          <w:lang w:val="en-US"/>
        </w:rPr>
      </w:pPr>
      <w:r w:rsidRPr="00B125CB">
        <w:rPr>
          <w:lang w:val="en-US"/>
        </w:rPr>
        <w:t xml:space="preserve">Kebijakan pemerintah yang pro-investasi akan mendorong peningkatan investasi domestik dan asing, yang pada akhirnya akan meningkatkan kapasitas produksi nasional. Misalnya, pemberian insentif pajak untuk industri tertentu atau penyederhanaan regulasi untuk investasi </w:t>
      </w:r>
      <w:r w:rsidRPr="00B125CB">
        <w:rPr>
          <w:lang w:val="en-US"/>
        </w:rPr>
        <w:lastRenderedPageBreak/>
        <w:t>asing langsung (FDI) dapat menarik lebih banyak investor, yang meningkatkan produksi dan pertumbuhan ekonomi. Dalam ekonomi syariah, kebijakan pemerintah harus mencerminkan prinsip-prinsip syariah, termasuk keadilan, transparansi, dan keberlanjutan sosial. Kebijakan yang mendorong investasi syariah, seperti dukungan terhadap penerbitan sukuk (obligasi syariah) atau pengembangan perbankan syariah, dapat meningkatkan tingkat investasi di sektor-sektor yang halal dan etis, yang mendukung pertumbuhan ekonomi yang lebih inklusif dan berkelanjutan.</w:t>
      </w:r>
    </w:p>
    <w:p w14:paraId="316BDD40" w14:textId="50671A42" w:rsidR="00182F56" w:rsidRPr="00B125CB" w:rsidRDefault="00182F56" w:rsidP="00B125CB">
      <w:pPr>
        <w:pStyle w:val="ListParagraph"/>
        <w:numPr>
          <w:ilvl w:val="0"/>
          <w:numId w:val="68"/>
        </w:numPr>
        <w:spacing w:line="360" w:lineRule="auto"/>
        <w:ind w:left="1134"/>
        <w:jc w:val="both"/>
        <w:rPr>
          <w:lang w:val="en-US"/>
        </w:rPr>
      </w:pPr>
      <w:r w:rsidRPr="00B125CB">
        <w:rPr>
          <w:lang w:val="en-US"/>
        </w:rPr>
        <w:t>Stabilitas Ekonomi dan Politiik</w:t>
      </w:r>
    </w:p>
    <w:p w14:paraId="328A7FFC" w14:textId="060114FA" w:rsidR="0040260D" w:rsidRPr="00B125CB" w:rsidRDefault="00182F56" w:rsidP="00B125CB">
      <w:pPr>
        <w:pStyle w:val="ListParagraph"/>
        <w:spacing w:line="360" w:lineRule="auto"/>
        <w:ind w:left="851" w:firstLine="774"/>
        <w:jc w:val="both"/>
        <w:rPr>
          <w:lang w:val="en-US"/>
        </w:rPr>
      </w:pPr>
      <w:r w:rsidRPr="00B125CB">
        <w:rPr>
          <w:lang w:val="en-US"/>
        </w:rPr>
        <w:t>Stabilitas ekonomi dan politik merupakan faktor penting dalam menarik investasi. Negara-negara dengan kondisi ekonomi dan politik yang stabil cenderung lebih menarik bagi investor, karena risiko yang terkait dengan ketidakstabilan lebih rendah. Ketidakpastian politik atau ekonomi, seperti inflasi yang tidak terkendali, krisis mata uang, atau konflik politik, dapat mengurangi kepercayaan investor dan membuat mereka enggan untuk menanamkan modal. Stabilitas ekonomi dan politik memberikan lingkungan yang kondusif bagi investasi. Ketika investor merasa aman dengan kondisi politik dan ekonomi suatu negara, mereka cenderung lebih aktif berinvestasi, yang meningkatkan kapasitas produksi dan pada akhirnya mendorong pertumbuhan ekonomi. Sebaliknya, ketidakstabilan dapat menyebabkan penurunan investasi, yang menghambat pertumbuhan ekonomi dan menciptakan spiral negatif yang sulit dipulihkan.</w:t>
      </w:r>
      <w:r w:rsidR="00A90A41" w:rsidRPr="00B125CB">
        <w:rPr>
          <w:rStyle w:val="FootnoteReference"/>
          <w:lang w:val="en-US"/>
        </w:rPr>
        <w:footnoteReference w:id="218"/>
      </w:r>
    </w:p>
    <w:p w14:paraId="58DBB1B0" w14:textId="1B01E3BD" w:rsidR="00182F56" w:rsidRPr="00B125CB" w:rsidRDefault="00182F56" w:rsidP="00B125CB">
      <w:pPr>
        <w:pStyle w:val="ListParagraph"/>
        <w:spacing w:line="360" w:lineRule="auto"/>
        <w:ind w:left="851" w:firstLine="774"/>
        <w:jc w:val="both"/>
        <w:rPr>
          <w:lang w:val="en-US"/>
        </w:rPr>
      </w:pPr>
      <w:r w:rsidRPr="00B125CB">
        <w:rPr>
          <w:lang w:val="en-US"/>
        </w:rPr>
        <w:t xml:space="preserve">Dalam ekonomi syariah, stabilitas politik dan ekonomi juga penting, tetapi dengan penekanan pada transparansi, keadilan, dan akuntabilitas dalam pemerintahan. Negara yang mematuhi prinsip-prinsip syariah dalam tata kelola ekonominya akan lebih mudah menarik investor </w:t>
      </w:r>
      <w:r w:rsidRPr="00B125CB">
        <w:rPr>
          <w:lang w:val="en-US"/>
        </w:rPr>
        <w:lastRenderedPageBreak/>
        <w:t>syariah, yang cenderung lebih fokus pada investasi jangka panjang dan pembangunan berkelanjutan.</w:t>
      </w:r>
    </w:p>
    <w:p w14:paraId="7BC62F0B" w14:textId="3FE09331" w:rsidR="00182F56" w:rsidRPr="00B125CB" w:rsidRDefault="00182F56" w:rsidP="00B125CB">
      <w:pPr>
        <w:pStyle w:val="ListParagraph"/>
        <w:numPr>
          <w:ilvl w:val="0"/>
          <w:numId w:val="68"/>
        </w:numPr>
        <w:spacing w:line="360" w:lineRule="auto"/>
        <w:ind w:left="1134"/>
        <w:jc w:val="both"/>
        <w:rPr>
          <w:lang w:val="en-US"/>
        </w:rPr>
      </w:pPr>
      <w:r w:rsidRPr="00B125CB">
        <w:rPr>
          <w:lang w:val="en-US"/>
        </w:rPr>
        <w:t>Tingkat Inflasi</w:t>
      </w:r>
    </w:p>
    <w:p w14:paraId="0FC15298" w14:textId="111A636A" w:rsidR="00182F56" w:rsidRPr="00B125CB" w:rsidRDefault="00182F56" w:rsidP="00B125CB">
      <w:pPr>
        <w:pStyle w:val="ListParagraph"/>
        <w:spacing w:line="360" w:lineRule="auto"/>
        <w:ind w:left="851" w:firstLine="774"/>
        <w:jc w:val="both"/>
        <w:rPr>
          <w:lang w:val="en-US"/>
        </w:rPr>
      </w:pPr>
      <w:r w:rsidRPr="00B125CB">
        <w:rPr>
          <w:lang w:val="en-US"/>
        </w:rPr>
        <w:t>Inflasi adalah faktor lain yang mempengaruhi investasi. Inflasi yang tinggi dapat meningkatkan ketidakpastian ekonomi dan mengurangi nilai riil keuntungan yang diharapkan dari investasi. Ketika tingkat inflasi tinggi, investor akan mencari instrumen investasi yang dapat melindungi nilai uang mereka dari erosi inflasi, seperti aset riil atau komoditas. Namun, inflasi yang terlalu rendah atau deflasi juga dapat menghambat investasi, karena pertumbuhan harga yang stagnan mengurangi insentif untuk berinvestasi dalam ekspansi produksi. Tingkat inflasi yang stabil, di bawah kendali bank sentral, menciptakan lingkungan yang kondusif untuk investasi. Ketika inflasi terkendali, investor dapat merencanakan investasi mereka dengan lebih baik, meningkatkan produktivitas, dan pada akhirnya mendorong pertumbuhan ekonomi. Namun, inflasi yang terlalu tinggi dapat menekan daya beli konsumen dan mengurangi permintaan agregat, yang menghambat pertumbuhan ekonomi.</w:t>
      </w:r>
      <w:r w:rsidR="00A90A41" w:rsidRPr="00B125CB">
        <w:rPr>
          <w:rStyle w:val="FootnoteReference"/>
          <w:lang w:val="en-US"/>
        </w:rPr>
        <w:footnoteReference w:id="219"/>
      </w:r>
    </w:p>
    <w:p w14:paraId="5950EF59" w14:textId="64BB4ED1" w:rsidR="00182F56" w:rsidRPr="00B125CB" w:rsidRDefault="00182F56" w:rsidP="00B125CB">
      <w:pPr>
        <w:pStyle w:val="ListParagraph"/>
        <w:spacing w:line="360" w:lineRule="auto"/>
        <w:ind w:left="851" w:firstLine="774"/>
        <w:jc w:val="both"/>
        <w:rPr>
          <w:lang w:val="en-US"/>
        </w:rPr>
      </w:pPr>
      <w:r w:rsidRPr="00B125CB">
        <w:rPr>
          <w:lang w:val="en-US"/>
        </w:rPr>
        <w:t>Dalam ekonomi syariah, tingkat inflasi yang stabil juga penting, tetapi lebih dari itu, ada penekanan pada keadilan ekonomi dan distribusi kekayaan. Inflasi yang tinggi atau tidak terkendali dapat merugikan masyarakat miskin dan rentan, yang bertentangan dengan prinsip keadilan dalam ekonomi syariah. Oleh karena itu, ekonomi syariah mendorong pengelolaan ekonomi yang adil dan transparan untuk mencegah inflasi yang merusak.</w:t>
      </w:r>
    </w:p>
    <w:p w14:paraId="1A7A6B29" w14:textId="7FE66B0A" w:rsidR="00182F56" w:rsidRPr="00B125CB" w:rsidRDefault="00182F56" w:rsidP="00B125CB">
      <w:pPr>
        <w:pStyle w:val="ListParagraph"/>
        <w:numPr>
          <w:ilvl w:val="0"/>
          <w:numId w:val="68"/>
        </w:numPr>
        <w:spacing w:line="360" w:lineRule="auto"/>
        <w:ind w:left="1134"/>
        <w:jc w:val="both"/>
        <w:rPr>
          <w:lang w:val="en-US"/>
        </w:rPr>
      </w:pPr>
      <w:r w:rsidRPr="00B125CB">
        <w:rPr>
          <w:lang w:val="en-US"/>
        </w:rPr>
        <w:t>Teknoogi dan Inovasi</w:t>
      </w:r>
    </w:p>
    <w:p w14:paraId="762B12EE" w14:textId="10FBDFAD" w:rsidR="00182F56" w:rsidRPr="00B125CB" w:rsidRDefault="00182F56" w:rsidP="00B125CB">
      <w:pPr>
        <w:pStyle w:val="ListParagraph"/>
        <w:spacing w:line="360" w:lineRule="auto"/>
        <w:ind w:left="851" w:firstLine="774"/>
        <w:jc w:val="both"/>
        <w:rPr>
          <w:lang w:val="en-US"/>
        </w:rPr>
      </w:pPr>
      <w:r w:rsidRPr="00B125CB">
        <w:rPr>
          <w:lang w:val="en-US"/>
        </w:rPr>
        <w:t xml:space="preserve">Kemajuan teknologi dan inovasi memainkan peran penting dalam mempengaruhi keputusan investasi. Perusahaan yang inovatif dan mampu mengadopsi teknologi baru cenderung menarik lebih banyak investasi, </w:t>
      </w:r>
      <w:r w:rsidRPr="00B125CB">
        <w:rPr>
          <w:lang w:val="en-US"/>
        </w:rPr>
        <w:lastRenderedPageBreak/>
        <w:t>karena teknologi baru dapat meningkatkan produktivitas, efisiensi, dan daya saing perusahaan. Di sisi lain, negara-negara yang tertinggal dalam pengembangan teknologi mungkin menghadapi kesulitan dalam menarik investor karena kurangnya infrastruktur atau keahlian yang mendukung penerapan teknologi modern. Inovasi teknologi meningkatkan efisiensi produksi, yang dapat menurunkan biaya produksi dan meningkatkan output ekonomi. Investasi dalam teknologi baru seperti kecerdasan buatan, robotika, dan energi terbarukan dapat membuka peluang baru untuk pertumbuhan ekonomi yang lebih cepat dan berkelanjutan. Negara-negara yang berhasil menarik investasi di sektor teknologi tinggi sering kali mengalami pertumbuhan ekonomi yang lebih pesat karena mereka dapat memanfaatkan keuntungan dari produktivitas yang lebih tinggi.</w:t>
      </w:r>
      <w:r w:rsidR="00A90A41" w:rsidRPr="00B125CB">
        <w:rPr>
          <w:rStyle w:val="FootnoteReference"/>
          <w:lang w:val="en-US"/>
        </w:rPr>
        <w:footnoteReference w:id="220"/>
      </w:r>
    </w:p>
    <w:p w14:paraId="574B0F0F" w14:textId="3E4CEB27" w:rsidR="00182F56" w:rsidRPr="00B125CB" w:rsidRDefault="00182F56" w:rsidP="00B125CB">
      <w:pPr>
        <w:pStyle w:val="ListParagraph"/>
        <w:spacing w:line="360" w:lineRule="auto"/>
        <w:ind w:left="851" w:firstLine="774"/>
        <w:jc w:val="both"/>
        <w:rPr>
          <w:lang w:val="en-US"/>
        </w:rPr>
      </w:pPr>
      <w:r w:rsidRPr="00B125CB">
        <w:rPr>
          <w:lang w:val="en-US"/>
        </w:rPr>
        <w:t>Dalam ekonomi syariah, teknologi juga penting, terutama yang berkaitan dengan keberlanjutan dan efisiensi sumber daya. Inovasi yang mempromosikan keberlanjutan dan keadilan sosial, seperti energi terbarukan atau teknologi ramah lingkungan, sangat dihargai dalam ekonomi syariah, karena sesuai dengan prinsip-prinsip keadilan, keseimbangan, dan tanggung jawab terhadap lingkungan.</w:t>
      </w:r>
    </w:p>
    <w:p w14:paraId="3E781ECC" w14:textId="0437B794" w:rsidR="00182F56" w:rsidRPr="00B125CB" w:rsidRDefault="00182F56" w:rsidP="00B125CB">
      <w:pPr>
        <w:pStyle w:val="ListParagraph"/>
        <w:numPr>
          <w:ilvl w:val="0"/>
          <w:numId w:val="68"/>
        </w:numPr>
        <w:spacing w:line="360" w:lineRule="auto"/>
        <w:ind w:left="1134"/>
        <w:jc w:val="both"/>
        <w:rPr>
          <w:lang w:val="en-US"/>
        </w:rPr>
      </w:pPr>
      <w:r w:rsidRPr="00B125CB">
        <w:rPr>
          <w:lang w:val="en-US"/>
        </w:rPr>
        <w:t>Pasar dan Permintaan</w:t>
      </w:r>
    </w:p>
    <w:p w14:paraId="1D5D176E" w14:textId="63B48B98" w:rsidR="00182F56" w:rsidRPr="00B125CB" w:rsidRDefault="00182F56" w:rsidP="00B125CB">
      <w:pPr>
        <w:pStyle w:val="ListParagraph"/>
        <w:spacing w:line="360" w:lineRule="auto"/>
        <w:ind w:left="851" w:firstLine="774"/>
        <w:jc w:val="both"/>
        <w:rPr>
          <w:lang w:val="en-US"/>
        </w:rPr>
      </w:pPr>
      <w:r w:rsidRPr="00B125CB">
        <w:rPr>
          <w:lang w:val="en-US"/>
        </w:rPr>
        <w:t xml:space="preserve">Permintaan pasar yang kuat adalah faktor utama yang mempengaruhi investasi. Ketika permintaan untuk barang dan jasa meningkat, perusahaan lebih cenderung berinvestasi dalam meningkatkan kapasitas produksi untuk memenuhi permintaan tersebut. Selain itu, pasar yang berkembang, seperti negara-negara dengan populasi besar dan pertumbuhan kelas menengah yang pesat, menarik lebih banyak investasi karena peluang untuk pertumbuhan jangka panjang lebih besar. Ketika investasi meningkat sebagai respons terhadap permintaan pasar yang kuat, kapasitas produksi juga meningkat, yang pada gilirannya mendorong </w:t>
      </w:r>
      <w:r w:rsidRPr="00B125CB">
        <w:rPr>
          <w:lang w:val="en-US"/>
        </w:rPr>
        <w:lastRenderedPageBreak/>
        <w:t>pertumbuhan PDB. Pasar yang kuat menciptakan siklus positif di mana peningkatan produksi, konsumsi, dan investasi saling memperkuat satu sama lain, yang menghasilkan pertumbuhan ekonomi yang berkelanjutan.</w:t>
      </w:r>
      <w:r w:rsidR="00A90A41" w:rsidRPr="00B125CB">
        <w:rPr>
          <w:rStyle w:val="FootnoteReference"/>
          <w:lang w:val="en-US"/>
        </w:rPr>
        <w:footnoteReference w:id="221"/>
      </w:r>
    </w:p>
    <w:p w14:paraId="21E3E943" w14:textId="0D70042E" w:rsidR="00182F56" w:rsidRPr="00B125CB" w:rsidRDefault="00182F56" w:rsidP="00B125CB">
      <w:pPr>
        <w:pStyle w:val="ListParagraph"/>
        <w:spacing w:line="360" w:lineRule="auto"/>
        <w:ind w:left="851" w:firstLine="774"/>
        <w:jc w:val="both"/>
        <w:rPr>
          <w:lang w:val="en-US"/>
        </w:rPr>
      </w:pPr>
      <w:r w:rsidRPr="00B125CB">
        <w:rPr>
          <w:lang w:val="en-US"/>
        </w:rPr>
        <w:t>Dalam ekonomi syariah, permintaan pasar juga penting, tetapi dengan perhatian pada kesesuaian produk dan layanan dengan prinsip syariah. Produk dan layanan yang halal dan etis akan lebih diminati di kalangan konsumen syariah, yang menciptakan peluang bagi investor untuk menanamkan modal dalam sektor-sektor yang sesuai dengan nilai-nilai Islam.</w:t>
      </w:r>
    </w:p>
    <w:p w14:paraId="5F6124D1" w14:textId="77777777" w:rsidR="0040260D" w:rsidRPr="00B125CB" w:rsidRDefault="00BF131E" w:rsidP="00B125CB">
      <w:pPr>
        <w:pStyle w:val="ListParagraph"/>
        <w:numPr>
          <w:ilvl w:val="0"/>
          <w:numId w:val="26"/>
        </w:numPr>
        <w:spacing w:line="360" w:lineRule="auto"/>
        <w:ind w:left="709"/>
        <w:rPr>
          <w:lang w:val="en-US"/>
        </w:rPr>
      </w:pPr>
      <w:r w:rsidRPr="00B125CB">
        <w:rPr>
          <w:lang w:val="en-US"/>
        </w:rPr>
        <w:t>Investasi dan pertumbuhan ekonomi</w:t>
      </w:r>
    </w:p>
    <w:p w14:paraId="71539CF1" w14:textId="19849085" w:rsidR="0040260D" w:rsidRPr="00B125CB" w:rsidRDefault="0040260D" w:rsidP="00B125CB">
      <w:pPr>
        <w:pStyle w:val="ListParagraph"/>
        <w:spacing w:line="360" w:lineRule="auto"/>
        <w:ind w:left="360" w:firstLine="774"/>
        <w:jc w:val="both"/>
        <w:rPr>
          <w:lang w:val="en-US"/>
        </w:rPr>
      </w:pPr>
      <w:r w:rsidRPr="00B125CB">
        <w:rPr>
          <w:lang w:val="en-US"/>
        </w:rPr>
        <w:t>Investasi memiliki peran fundamental dalam pembangunan dan pertumbuhan ekonomi suatu negara. Investasi mencakup aktivitas penanaman modal dalam berbagai bentuk aset, baik fisik maupun finansial, dengan tujuan memperoleh keuntungan di masa depan. Dalam konteks pertumbuhan ekonomi, investasi dianggap sebagai salah satu faktor yang sangat penting karena secara langsung mempengaruhi kapasitas produksi, inovasi, dan produktivitas. Artikel ini akan membahas hubungan antara investasi dan pertumbuhan ekonomi, baik dalam ekonomi konvensional maupun ekonomi syariah, serta dampaknya terhadap kesejahteraan sosial.</w:t>
      </w:r>
      <w:r w:rsidR="00A90A41" w:rsidRPr="00B125CB">
        <w:rPr>
          <w:rStyle w:val="FootnoteReference"/>
          <w:lang w:val="en-US"/>
        </w:rPr>
        <w:footnoteReference w:id="222"/>
      </w:r>
    </w:p>
    <w:p w14:paraId="247133AF" w14:textId="77777777" w:rsidR="00DA6C4E" w:rsidRPr="00B125CB" w:rsidRDefault="0040260D" w:rsidP="00B125CB">
      <w:pPr>
        <w:pStyle w:val="ListParagraph"/>
        <w:numPr>
          <w:ilvl w:val="0"/>
          <w:numId w:val="69"/>
        </w:numPr>
        <w:spacing w:line="360" w:lineRule="auto"/>
        <w:rPr>
          <w:lang w:val="en-US"/>
        </w:rPr>
      </w:pPr>
      <w:r w:rsidRPr="00B125CB">
        <w:rPr>
          <w:lang w:val="en-US"/>
        </w:rPr>
        <w:t>Investasi dan pertumbuhan ekonomi</w:t>
      </w:r>
    </w:p>
    <w:p w14:paraId="4A8650E3" w14:textId="1F413A95" w:rsidR="00DA6C4E" w:rsidRPr="00B125CB" w:rsidRDefault="00DA6C4E" w:rsidP="00B125CB">
      <w:pPr>
        <w:pStyle w:val="ListParagraph"/>
        <w:spacing w:line="360" w:lineRule="auto"/>
        <w:ind w:firstLine="840"/>
        <w:jc w:val="both"/>
        <w:rPr>
          <w:lang w:val="en-US"/>
        </w:rPr>
      </w:pPr>
      <w:r w:rsidRPr="00B125CB">
        <w:rPr>
          <w:lang w:val="en-US"/>
        </w:rPr>
        <w:t xml:space="preserve">Secara teoritis, investasi berperan penting dalam model pertumbuhan ekonomi. Teori ekonomi klasik menyebutkan bahwa investasi dalam modal fisik (seperti pabrik, infrastruktur, dan teknologi) memperluas kapasitas produksi suatu negara. Dalam jangka panjang, peningkatan investasi akan meningkatkan jumlah barang dan jasa yang dapat diproduksi, </w:t>
      </w:r>
      <w:r w:rsidRPr="00B125CB">
        <w:rPr>
          <w:lang w:val="en-US"/>
        </w:rPr>
        <w:lastRenderedPageBreak/>
        <w:t>yang pada akhirnya meningkatkan produk domestik bruto (PDB). Investasi juga berfungsi sebagai pemicu untuk meningkatkan kualitas sumber daya manusia dan menciptakan inovasi melalui pengembangan teknologi baru, yang menjadi elemen penting dalam meningkatkan daya saing ekonomi suatu negara.</w:t>
      </w:r>
    </w:p>
    <w:p w14:paraId="1CC8760F" w14:textId="550F7BFA" w:rsidR="00DA6C4E" w:rsidRPr="00B125CB" w:rsidRDefault="00DA6C4E" w:rsidP="00B125CB">
      <w:pPr>
        <w:pStyle w:val="ListParagraph"/>
        <w:spacing w:line="360" w:lineRule="auto"/>
        <w:ind w:firstLine="840"/>
        <w:jc w:val="both"/>
        <w:rPr>
          <w:lang w:val="en-US"/>
        </w:rPr>
      </w:pPr>
      <w:r w:rsidRPr="00B125CB">
        <w:rPr>
          <w:lang w:val="en-US"/>
        </w:rPr>
        <w:t>Dalam ekonomi konvensional, investasi dipandang sebagai komponen kunci dalam meningkatkan pertumbuhan ekonomi. Menurut teori pertumbuhan Solow, investasi dalam modal fisik mendorong akumulasi modal, yang pada gilirannya meningkatkan output dan produktivitas. Selain itu, investasi dalam penelitian dan pengembangan (R&amp;D) mendorong inovasi teknologi yang dapat meningkatkan efisiensi produksi.</w:t>
      </w:r>
      <w:r w:rsidR="00A90A41" w:rsidRPr="00B125CB">
        <w:rPr>
          <w:rStyle w:val="FootnoteReference"/>
          <w:lang w:val="en-US"/>
        </w:rPr>
        <w:footnoteReference w:id="223"/>
      </w:r>
    </w:p>
    <w:p w14:paraId="7BE60885" w14:textId="38DCE042" w:rsidR="00DA6C4E" w:rsidRPr="00B125CB" w:rsidRDefault="00DA6C4E" w:rsidP="00B125CB">
      <w:pPr>
        <w:pStyle w:val="ListParagraph"/>
        <w:spacing w:line="360" w:lineRule="auto"/>
        <w:ind w:firstLine="840"/>
        <w:jc w:val="both"/>
        <w:rPr>
          <w:lang w:val="en-US"/>
        </w:rPr>
      </w:pPr>
      <w:r w:rsidRPr="00B125CB">
        <w:rPr>
          <w:lang w:val="en-US"/>
        </w:rPr>
        <w:t>Model Harrod-Domar, salah satu model dasar pertumbuhan ekonomi, juga menekankan bahwa pertumbuhan ekonomi sangat dipengaruhi oleh tingkat tabungan dan investasi.</w:t>
      </w:r>
      <w:r w:rsidR="00B250AD" w:rsidRPr="00B125CB">
        <w:rPr>
          <w:rStyle w:val="FootnoteReference"/>
          <w:lang w:val="en-US"/>
        </w:rPr>
        <w:footnoteReference w:id="224"/>
      </w:r>
      <w:r w:rsidRPr="00B125CB">
        <w:rPr>
          <w:lang w:val="en-US"/>
        </w:rPr>
        <w:t xml:space="preserve"> Dalam model ini, semakin besar tingkat tabungan masyarakat, semakin besar pula dana yang tersedia untuk investasi, yang pada akhirnya akan meningkatkan pertumbuhan ekonomi. Dalam skala makro, peningkatan investasi sektor publik dan swasta berkontribusi pada pembangunan infrastruktur, seperti jalan raya, pelabuhan, dan fasilitas publik, yang mempercepat pertumbuhan ekonomi dengan mengurangi biaya transportasi dan meningkatkan akses pasar.</w:t>
      </w:r>
    </w:p>
    <w:p w14:paraId="5CE60402" w14:textId="01C28A62" w:rsidR="00DA6C4E" w:rsidRPr="00B125CB" w:rsidRDefault="00DA6C4E" w:rsidP="00B125CB">
      <w:pPr>
        <w:pStyle w:val="ListParagraph"/>
        <w:spacing w:line="360" w:lineRule="auto"/>
        <w:ind w:firstLine="840"/>
        <w:jc w:val="both"/>
        <w:rPr>
          <w:lang w:val="en-US"/>
        </w:rPr>
      </w:pPr>
      <w:r w:rsidRPr="00B125CB">
        <w:rPr>
          <w:lang w:val="en-US"/>
        </w:rPr>
        <w:t xml:space="preserve">Dalam ekonomi syariah, investasi juga dipandang sebagai faktor penting dalam pembangunan ekonomi. Namun, ekonomi syariah memiliki prinsip-prinsip khusus yang membedakan investasi syariah dari investasi konvensional. Salah satu prinsip utama dalam investasi syariah adalah larangan riba (bunga), gharar (ketidakpastian), dan maysir (spekulasi). Oleh </w:t>
      </w:r>
      <w:r w:rsidRPr="00B125CB">
        <w:rPr>
          <w:lang w:val="en-US"/>
        </w:rPr>
        <w:lastRenderedPageBreak/>
        <w:t>karena itu, investasi dalam ekonomi syariah harus berlandaskan pada keadilan, keberlanjutan, dan dampak sosial yang positif. Instrumen keuangan yang umum digunakan dalam investasi syariah termasuk sukuk (obligasi syariah), mudharabah (kerja sama investasi dengan bagi hasil), dan musyarakah (kemitraan).</w:t>
      </w:r>
      <w:r w:rsidR="00B250AD" w:rsidRPr="00B125CB">
        <w:rPr>
          <w:rStyle w:val="FootnoteReference"/>
          <w:lang w:val="en-US"/>
        </w:rPr>
        <w:footnoteReference w:id="225"/>
      </w:r>
    </w:p>
    <w:p w14:paraId="275F8E1C" w14:textId="219EA3E5" w:rsidR="00DA6C4E" w:rsidRPr="00B125CB" w:rsidRDefault="00DA6C4E" w:rsidP="00B125CB">
      <w:pPr>
        <w:pStyle w:val="ListParagraph"/>
        <w:spacing w:line="360" w:lineRule="auto"/>
        <w:ind w:firstLine="840"/>
        <w:jc w:val="both"/>
        <w:rPr>
          <w:lang w:val="en-US"/>
        </w:rPr>
      </w:pPr>
      <w:r w:rsidRPr="00B125CB">
        <w:rPr>
          <w:lang w:val="en-US"/>
        </w:rPr>
        <w:t>Dalam konteks pertumbuhan ekonomi, investasi syariah juga memainkan peran penting. Ketika investasi disalurkan ke sektor-sektor yang produktif dan sesuai dengan prinsip syariah, hal ini akan mendorong pertumbuhan ekonomi yang lebih inklusif dan berkelanjutan. Misalnya, investasi dalam proyek infrastruktur berbasis syariah dapat meningkatkan akses masyarakat ke layanan dasar seperti pendidikan, kesehatan, dan air bersih, yang berkontribusi langsung pada peningkatan kualitas hidup dan produktivitas tenaga kerja.</w:t>
      </w:r>
    </w:p>
    <w:p w14:paraId="1827D03E" w14:textId="0AD48DF0" w:rsidR="00DA6C4E" w:rsidRPr="00B125CB" w:rsidRDefault="00DA6C4E" w:rsidP="00B125CB">
      <w:pPr>
        <w:pStyle w:val="ListParagraph"/>
        <w:numPr>
          <w:ilvl w:val="0"/>
          <w:numId w:val="69"/>
        </w:numPr>
        <w:spacing w:line="360" w:lineRule="auto"/>
        <w:jc w:val="both"/>
        <w:rPr>
          <w:lang w:val="en-US"/>
        </w:rPr>
      </w:pPr>
      <w:r w:rsidRPr="00B125CB">
        <w:rPr>
          <w:lang w:val="en-US"/>
        </w:rPr>
        <w:t>Dampak Investasi Terhadap Pertumbuhan Ekonomi</w:t>
      </w:r>
    </w:p>
    <w:p w14:paraId="57F720CE" w14:textId="75366C66" w:rsidR="00DA6C4E" w:rsidRPr="00B125CB" w:rsidRDefault="00DA6C4E" w:rsidP="00B125CB">
      <w:pPr>
        <w:pStyle w:val="ListParagraph"/>
        <w:spacing w:line="360" w:lineRule="auto"/>
        <w:ind w:firstLine="840"/>
        <w:jc w:val="both"/>
        <w:rPr>
          <w:lang w:val="en-US"/>
        </w:rPr>
      </w:pPr>
      <w:r w:rsidRPr="00B125CB">
        <w:rPr>
          <w:lang w:val="en-US"/>
        </w:rPr>
        <w:t>Hubungan antara investasi dan pertumbuhan ekonomi dapat dilihat dari beberapa sudut pandang. Berikut adalah beberapa dampak penting investasi terhadap pertumbuhan ekonomi:</w:t>
      </w:r>
      <w:r w:rsidR="007A0F23" w:rsidRPr="00B125CB">
        <w:rPr>
          <w:rStyle w:val="FootnoteReference"/>
          <w:lang w:val="en-US"/>
        </w:rPr>
        <w:footnoteReference w:id="226"/>
      </w:r>
    </w:p>
    <w:p w14:paraId="5CDB6B10" w14:textId="3F26B670" w:rsidR="00DA6C4E" w:rsidRPr="00B125CB" w:rsidRDefault="00DA6C4E" w:rsidP="00B125CB">
      <w:pPr>
        <w:pStyle w:val="ListParagraph"/>
        <w:numPr>
          <w:ilvl w:val="0"/>
          <w:numId w:val="70"/>
        </w:numPr>
        <w:spacing w:line="360" w:lineRule="auto"/>
        <w:ind w:left="1418"/>
        <w:jc w:val="both"/>
        <w:rPr>
          <w:lang w:val="en-US"/>
        </w:rPr>
      </w:pPr>
      <w:r w:rsidRPr="00B125CB">
        <w:rPr>
          <w:lang w:val="en-US"/>
        </w:rPr>
        <w:t>Meningkatkan Kapasitas Produksi</w:t>
      </w:r>
    </w:p>
    <w:p w14:paraId="4C8345EF" w14:textId="7EF0DF0E" w:rsidR="00DA6C4E" w:rsidRPr="00B125CB" w:rsidRDefault="00DA6C4E" w:rsidP="00B125CB">
      <w:pPr>
        <w:pStyle w:val="ListParagraph"/>
        <w:spacing w:line="360" w:lineRule="auto"/>
        <w:ind w:left="1418"/>
        <w:jc w:val="both"/>
        <w:rPr>
          <w:lang w:val="en-US"/>
        </w:rPr>
      </w:pPr>
      <w:r w:rsidRPr="00B125CB">
        <w:rPr>
          <w:lang w:val="en-US"/>
        </w:rPr>
        <w:t>Investasi dalam modal fisik, seperti pabrik, peralatan, dan teknologi, meningkatkan kapasitas produksi suatu negara. Ketika kapasitas produksi meningkat, perusahaan dapat menghasilkan lebih banyak barang dan jasa, yang pada gilirannya meningkatkan PDB. Peningkatan kapasitas produksi juga memungkinkan perusahaan untuk memenuhi permintaan domestik dan internasional, yang mendorong ekspor dan meningkatkan cadangan devisa negara.</w:t>
      </w:r>
    </w:p>
    <w:p w14:paraId="0FA16253" w14:textId="542927A2" w:rsidR="00DA6C4E" w:rsidRPr="00B125CB" w:rsidRDefault="00DA6C4E" w:rsidP="00B125CB">
      <w:pPr>
        <w:pStyle w:val="ListParagraph"/>
        <w:numPr>
          <w:ilvl w:val="0"/>
          <w:numId w:val="70"/>
        </w:numPr>
        <w:spacing w:line="360" w:lineRule="auto"/>
        <w:ind w:left="1418"/>
        <w:jc w:val="both"/>
        <w:rPr>
          <w:lang w:val="en-US"/>
        </w:rPr>
      </w:pPr>
      <w:r w:rsidRPr="00B125CB">
        <w:rPr>
          <w:lang w:val="en-US"/>
        </w:rPr>
        <w:t>Menciptakan Lapangan Kerja</w:t>
      </w:r>
    </w:p>
    <w:p w14:paraId="0D4FEB01" w14:textId="16D11DAE" w:rsidR="00DA6C4E" w:rsidRPr="00B125CB" w:rsidRDefault="00DA6C4E" w:rsidP="00B125CB">
      <w:pPr>
        <w:pStyle w:val="ListParagraph"/>
        <w:spacing w:line="360" w:lineRule="auto"/>
        <w:ind w:left="1418"/>
        <w:jc w:val="both"/>
        <w:rPr>
          <w:lang w:val="en-US"/>
        </w:rPr>
      </w:pPr>
      <w:r w:rsidRPr="00B125CB">
        <w:rPr>
          <w:lang w:val="en-US"/>
        </w:rPr>
        <w:lastRenderedPageBreak/>
        <w:t>Investasi tidak hanya meningkatkan kapasitas produksi, tetapi juga menciptakan lapangan kerja. Ketika perusahaan memperluas operasinya atau membangun fasilitas baru, mereka membutuhkan tenaga kerja tambahan. Peningkatan lapangan kerja ini berdampak positif terhadap daya beli masyarakat, yang kemudian meningkatkan permintaan domestik dan mendorong pertumbuhan ekonomi lebih lanjut. Sebagai contoh, investasi besar-besaran dalam sektor infrastruktur, seperti pembangunan jalan raya, jembatan, dan bandara, menciptakan lapangan kerja baik di sektor konstruksi maupun sektor pendukung lainnya, seperti jasa transportasi dan logistik.</w:t>
      </w:r>
    </w:p>
    <w:p w14:paraId="4EDEF066" w14:textId="77777777" w:rsidR="00DA6C4E" w:rsidRPr="00B125CB" w:rsidRDefault="00DA6C4E" w:rsidP="00B125CB">
      <w:pPr>
        <w:pStyle w:val="ListParagraph"/>
        <w:numPr>
          <w:ilvl w:val="0"/>
          <w:numId w:val="70"/>
        </w:numPr>
        <w:spacing w:line="360" w:lineRule="auto"/>
        <w:ind w:left="1418"/>
        <w:jc w:val="both"/>
        <w:rPr>
          <w:lang w:val="en-US"/>
        </w:rPr>
      </w:pPr>
      <w:r w:rsidRPr="00B125CB">
        <w:rPr>
          <w:lang w:val="en-US"/>
        </w:rPr>
        <w:t>Meningkatkan Inovasi dan produktivitas</w:t>
      </w:r>
    </w:p>
    <w:p w14:paraId="62206D0D" w14:textId="1DA144F3" w:rsidR="00DA6C4E" w:rsidRPr="00B125CB" w:rsidRDefault="00DA6C4E" w:rsidP="00B125CB">
      <w:pPr>
        <w:pStyle w:val="ListParagraph"/>
        <w:spacing w:line="360" w:lineRule="auto"/>
        <w:ind w:left="1418"/>
        <w:jc w:val="both"/>
        <w:rPr>
          <w:lang w:val="en-US"/>
        </w:rPr>
      </w:pPr>
      <w:r w:rsidRPr="00B125CB">
        <w:rPr>
          <w:lang w:val="en-US"/>
        </w:rPr>
        <w:t>Investasi dalam teknologi dan R&amp;D memainkan peran kunci dalam meningkatkan produktivitas. Teknologi baru memungkinkan perusahaan untuk memproduksi barang dan jasa dengan lebih efisien, menurunkan biaya produksi, dan meningkatkan daya saing. Di sisi lain, R&amp;D mendorong inovasi produk dan proses, yang dapat membuka peluang pasar baru dan meningkatkan pertumbuhan ekonomi. Di negara-negara maju, investasi dalam teknologi tinggi seperti kecerdasan buatan (AI), robotika, dan energi terbarukan telah terbukti meningkatkan produktivitas dan mendorong pertumbuhan ekonomi berkelanjutan.</w:t>
      </w:r>
    </w:p>
    <w:p w14:paraId="3620E7B1" w14:textId="63BB3697" w:rsidR="00DA6C4E" w:rsidRPr="00B125CB" w:rsidRDefault="00DA6C4E" w:rsidP="00B125CB">
      <w:pPr>
        <w:pStyle w:val="ListParagraph"/>
        <w:numPr>
          <w:ilvl w:val="0"/>
          <w:numId w:val="70"/>
        </w:numPr>
        <w:spacing w:line="360" w:lineRule="auto"/>
        <w:ind w:left="1418"/>
        <w:jc w:val="both"/>
        <w:rPr>
          <w:lang w:val="en-US"/>
        </w:rPr>
      </w:pPr>
      <w:r w:rsidRPr="00B125CB">
        <w:rPr>
          <w:lang w:val="en-US"/>
        </w:rPr>
        <w:t>Pembangunan Infrastrukur</w:t>
      </w:r>
    </w:p>
    <w:p w14:paraId="5C5898EB" w14:textId="77777777" w:rsidR="00DA6C4E" w:rsidRPr="00B125CB" w:rsidRDefault="00DA6C4E" w:rsidP="00B125CB">
      <w:pPr>
        <w:pStyle w:val="ListParagraph"/>
        <w:spacing w:line="360" w:lineRule="auto"/>
        <w:ind w:left="1418"/>
        <w:jc w:val="both"/>
        <w:rPr>
          <w:lang w:val="en-US"/>
        </w:rPr>
      </w:pPr>
      <w:r w:rsidRPr="00B125CB">
        <w:rPr>
          <w:lang w:val="en-US"/>
        </w:rPr>
        <w:t>Investasi dalam infrastruktur merupakan salah satu pendorong utama pertumbuhan ekonomi jangka panjang. Pembangunan infrastruktur seperti jalan raya, pelabuhan, bandara, dan jaringan energi memungkinkan akses yang lebih baik ke pasar, meningkatkan efisiensi distribusi barang dan jasa, serta mengurangi biaya logistik. Infrastruktur yang baik juga menarik investasi asing langsung (</w:t>
      </w:r>
      <w:r w:rsidRPr="00B125CB">
        <w:rPr>
          <w:i/>
          <w:iCs/>
          <w:lang w:val="en-US"/>
        </w:rPr>
        <w:t>Foreign Direct Investment</w:t>
      </w:r>
      <w:r w:rsidRPr="00B125CB">
        <w:rPr>
          <w:lang w:val="en-US"/>
        </w:rPr>
        <w:t xml:space="preserve">/FDI) karena investor melihat </w:t>
      </w:r>
      <w:r w:rsidRPr="00B125CB">
        <w:rPr>
          <w:lang w:val="en-US"/>
        </w:rPr>
        <w:lastRenderedPageBreak/>
        <w:t>infrastruktur yang kuat sebagai indikator stabilitas ekonomi dan peluang bisnis jangka panjang.</w:t>
      </w:r>
    </w:p>
    <w:p w14:paraId="0EF8BD2D" w14:textId="731FC886" w:rsidR="00DA6C4E" w:rsidRPr="00B125CB" w:rsidRDefault="00DA6C4E" w:rsidP="00B125CB">
      <w:pPr>
        <w:pStyle w:val="ListParagraph"/>
        <w:spacing w:line="360" w:lineRule="auto"/>
        <w:ind w:left="1418"/>
        <w:jc w:val="both"/>
        <w:rPr>
          <w:lang w:val="en-US"/>
        </w:rPr>
      </w:pPr>
      <w:r w:rsidRPr="00B125CB">
        <w:rPr>
          <w:lang w:val="en-US"/>
        </w:rPr>
        <w:t>Dalam ekonomi syariah, investasi dalam infrastruktur sering kali dilakukan melalui mekanisme sukuk, yang memungkinkan pembiayaan proyek besar tanpa melanggar prinsip-prinsip syariah. Proyek infrastruktur berbasis syariah tidak hanya meningkatkan kapasitas ekonomi, tetapi juga memiliki dampak sosial yang signifikan, seperti pengurangan kemiskinan dan peningkatan akses masyarakat terhadap layanan publik.</w:t>
      </w:r>
    </w:p>
    <w:p w14:paraId="6F9954EF" w14:textId="7E53162C" w:rsidR="00DA6C4E" w:rsidRPr="00B125CB" w:rsidRDefault="00DA6C4E" w:rsidP="00B125CB">
      <w:pPr>
        <w:pStyle w:val="ListParagraph"/>
        <w:numPr>
          <w:ilvl w:val="0"/>
          <w:numId w:val="69"/>
        </w:numPr>
        <w:spacing w:line="360" w:lineRule="auto"/>
        <w:jc w:val="both"/>
        <w:rPr>
          <w:lang w:val="en-US"/>
        </w:rPr>
      </w:pPr>
      <w:r w:rsidRPr="00B125CB">
        <w:rPr>
          <w:lang w:val="en-US"/>
        </w:rPr>
        <w:t>Tantangan dan Hambatan Investasi</w:t>
      </w:r>
    </w:p>
    <w:p w14:paraId="48DECE9F" w14:textId="3C482642" w:rsidR="00DA6C4E" w:rsidRPr="00B125CB" w:rsidRDefault="00DA6C4E" w:rsidP="00B125CB">
      <w:pPr>
        <w:pStyle w:val="ListParagraph"/>
        <w:spacing w:line="360" w:lineRule="auto"/>
        <w:ind w:firstLine="698"/>
        <w:jc w:val="both"/>
        <w:rPr>
          <w:lang w:val="en-US"/>
        </w:rPr>
      </w:pPr>
      <w:r w:rsidRPr="00B125CB">
        <w:rPr>
          <w:lang w:val="en-US"/>
        </w:rPr>
        <w:t>Meskipun investasi memiliki banyak manfaat bagi pertumbuhan ekonomi, ada beberapa tantangan dan hambatan yang dapat menghambat aliran investasi, baik domestik maupun asing. Beberapa hambatan ini termasuk ketidakstabilan politik, regulasi yang tidak mendukung, korupsi, dan infrastruktur yang buruk. Negara-negara yang tidak mampu menciptakan lingkungan investasi yang kondusif sering kali kesulitan menarik investasi yang signifikan, yang berdampak negatif pada pertumbuhan ekonomi.</w:t>
      </w:r>
      <w:r w:rsidR="007A0F23" w:rsidRPr="00B125CB">
        <w:rPr>
          <w:rStyle w:val="FootnoteReference"/>
          <w:lang w:val="en-US"/>
        </w:rPr>
        <w:footnoteReference w:id="227"/>
      </w:r>
    </w:p>
    <w:p w14:paraId="7D73D651" w14:textId="77777777" w:rsidR="00DA6C4E" w:rsidRPr="00B125CB" w:rsidRDefault="00DA6C4E" w:rsidP="00B125CB">
      <w:pPr>
        <w:pStyle w:val="ListParagraph"/>
        <w:numPr>
          <w:ilvl w:val="0"/>
          <w:numId w:val="71"/>
        </w:numPr>
        <w:spacing w:line="360" w:lineRule="auto"/>
        <w:ind w:left="1418"/>
        <w:jc w:val="both"/>
        <w:rPr>
          <w:lang w:val="en-US"/>
        </w:rPr>
      </w:pPr>
      <w:r w:rsidRPr="00B125CB">
        <w:rPr>
          <w:lang w:val="en-US"/>
        </w:rPr>
        <w:t>Ketidakstabilan Politik</w:t>
      </w:r>
    </w:p>
    <w:p w14:paraId="31CD8E38" w14:textId="1B7548BA" w:rsidR="00DA6C4E" w:rsidRPr="00B125CB" w:rsidRDefault="00DA6C4E" w:rsidP="00B125CB">
      <w:pPr>
        <w:pStyle w:val="ListParagraph"/>
        <w:spacing w:line="360" w:lineRule="auto"/>
        <w:ind w:left="1418"/>
        <w:jc w:val="both"/>
        <w:rPr>
          <w:lang w:val="en-US"/>
        </w:rPr>
      </w:pPr>
      <w:r w:rsidRPr="00B125CB">
        <w:rPr>
          <w:lang w:val="en-US"/>
        </w:rPr>
        <w:t>Ketidakstabilan politik adalah salah satu hambatan terbesar bagi investasi. Negara-negara dengan konflik internal atau perubahan pemerintahan yang sering cenderung dianggap berisiko tinggi oleh investor, sehingga aliran investasi menurun. Stabilitas politik yang baik merupakan prasyarat untuk menciptakan iklim investasi yang sehat dan berkelanjutan.</w:t>
      </w:r>
    </w:p>
    <w:p w14:paraId="5CDCD5A5" w14:textId="35B0A6C5" w:rsidR="00DA6C4E" w:rsidRPr="00B125CB" w:rsidRDefault="00DA6C4E" w:rsidP="00B125CB">
      <w:pPr>
        <w:pStyle w:val="ListParagraph"/>
        <w:numPr>
          <w:ilvl w:val="0"/>
          <w:numId w:val="71"/>
        </w:numPr>
        <w:spacing w:line="360" w:lineRule="auto"/>
        <w:ind w:left="1418"/>
        <w:jc w:val="both"/>
        <w:rPr>
          <w:lang w:val="en-US"/>
        </w:rPr>
      </w:pPr>
      <w:r w:rsidRPr="00B125CB">
        <w:rPr>
          <w:lang w:val="en-US"/>
        </w:rPr>
        <w:t>Regulasi dan Korupsi</w:t>
      </w:r>
    </w:p>
    <w:p w14:paraId="2ECA2CBE" w14:textId="7A1EA32A" w:rsidR="00DA6C4E" w:rsidRPr="00B125CB" w:rsidRDefault="00DA6C4E" w:rsidP="00B125CB">
      <w:pPr>
        <w:pStyle w:val="ListParagraph"/>
        <w:spacing w:line="360" w:lineRule="auto"/>
        <w:ind w:left="1418"/>
        <w:jc w:val="both"/>
        <w:rPr>
          <w:lang w:val="en-US"/>
        </w:rPr>
      </w:pPr>
      <w:r w:rsidRPr="00B125CB">
        <w:rPr>
          <w:lang w:val="en-US"/>
        </w:rPr>
        <w:lastRenderedPageBreak/>
        <w:t>Regulasi yang terlalu ketat atau tidak jelas juga dapat menghambat investasi. Negara-negara dengan birokrasi yang rumit dan tingkat korupsi yang tinggi sering kali kesulitan menarik investor. Dalam konteks ekonomi syariah, transparansi dan akuntabilitas merupakan prinsip utama yang harus dipegang, sehingga regulasi yang mendukung keadilan dan kepastian hukum akan mendorong aliran investasi yang lebih besar.</w:t>
      </w:r>
    </w:p>
    <w:p w14:paraId="079E2ED3" w14:textId="77777777" w:rsidR="007A0F23" w:rsidRPr="00B125CB" w:rsidRDefault="007A0F23" w:rsidP="00B125CB">
      <w:pPr>
        <w:pStyle w:val="ListParagraph"/>
        <w:spacing w:line="360" w:lineRule="auto"/>
        <w:ind w:left="1418"/>
        <w:jc w:val="both"/>
        <w:rPr>
          <w:lang w:val="en-US"/>
        </w:rPr>
      </w:pPr>
    </w:p>
    <w:p w14:paraId="2128E2F7" w14:textId="77777777" w:rsidR="00DA6C4E" w:rsidRPr="00B125CB" w:rsidRDefault="00BF131E" w:rsidP="00B125CB">
      <w:pPr>
        <w:pStyle w:val="ListParagraph"/>
        <w:numPr>
          <w:ilvl w:val="0"/>
          <w:numId w:val="26"/>
        </w:numPr>
        <w:spacing w:line="360" w:lineRule="auto"/>
        <w:rPr>
          <w:lang w:val="en-US"/>
        </w:rPr>
      </w:pPr>
      <w:r w:rsidRPr="00B125CB">
        <w:rPr>
          <w:lang w:val="en-US"/>
        </w:rPr>
        <w:t>Peran investasi Asing Langsung</w:t>
      </w:r>
    </w:p>
    <w:p w14:paraId="5283C91B" w14:textId="24FB1A97" w:rsidR="00DA6C4E" w:rsidRPr="00B125CB" w:rsidRDefault="00DA6C4E" w:rsidP="00B125CB">
      <w:pPr>
        <w:pStyle w:val="ListParagraph"/>
        <w:spacing w:line="360" w:lineRule="auto"/>
        <w:ind w:left="426" w:firstLine="708"/>
        <w:jc w:val="both"/>
        <w:rPr>
          <w:lang w:val="en-US"/>
        </w:rPr>
      </w:pPr>
      <w:r w:rsidRPr="00B125CB">
        <w:rPr>
          <w:lang w:val="en-US"/>
        </w:rPr>
        <w:t xml:space="preserve">Investasi asing langsung atau </w:t>
      </w:r>
      <w:r w:rsidRPr="00B125CB">
        <w:rPr>
          <w:i/>
          <w:iCs/>
          <w:lang w:val="en-US"/>
        </w:rPr>
        <w:t>Foreign Direct Investment</w:t>
      </w:r>
      <w:r w:rsidRPr="00B125CB">
        <w:rPr>
          <w:lang w:val="en-US"/>
        </w:rPr>
        <w:t xml:space="preserve"> (FDI) adalah salah satu elemen kunci dalam perekonomian global yang memainkan peran penting dalam mempercepat pertumbuhan ekonomi, khususnya di negara-negara berkembang. Investasi langsung tidak hanya membawa modal finansial, tetapi juga teknologi, manajemen, pengetahuan pasar, dan jaringan global yang penting bagi pertumbuhan ekonomi suatu negara. Bab ini akan membahas bagaimana investasi langsung berkontribusi pada pertumbuhan ekonomi, baik dalam konteks ekonomi konvensional maupun syariah, serta faktor-faktor yang mempengaruhi aliran FDI ke suatu negara.</w:t>
      </w:r>
      <w:r w:rsidR="007A0F23" w:rsidRPr="00B125CB">
        <w:rPr>
          <w:rStyle w:val="FootnoteReference"/>
          <w:lang w:val="en-US"/>
        </w:rPr>
        <w:footnoteReference w:id="228"/>
      </w:r>
    </w:p>
    <w:p w14:paraId="36160F56" w14:textId="167E667D" w:rsidR="00DA6C4E" w:rsidRPr="00B125CB" w:rsidRDefault="00DA6C4E" w:rsidP="00B125CB">
      <w:pPr>
        <w:pStyle w:val="ListParagraph"/>
        <w:spacing w:line="360" w:lineRule="auto"/>
        <w:ind w:left="426" w:firstLine="708"/>
        <w:jc w:val="both"/>
        <w:rPr>
          <w:lang w:val="en-US"/>
        </w:rPr>
      </w:pPr>
      <w:r w:rsidRPr="00B125CB">
        <w:rPr>
          <w:lang w:val="en-US"/>
        </w:rPr>
        <w:t xml:space="preserve">Investasi langsung, atau lebih umum dikenal sebagai </w:t>
      </w:r>
      <w:r w:rsidRPr="00B125CB">
        <w:rPr>
          <w:i/>
          <w:iCs/>
          <w:lang w:val="en-US"/>
        </w:rPr>
        <w:t>Foreign Direct Investment</w:t>
      </w:r>
      <w:r w:rsidRPr="00B125CB">
        <w:rPr>
          <w:lang w:val="en-US"/>
        </w:rPr>
        <w:t xml:space="preserve"> (FDI), adalah bentuk investasi yang dilakukan oleh perusahaan atau individu dari suatu negara ke negara lain dengan tujuan untuk memiliki atau mengontrol aset atau bisnis di negara tersebut.</w:t>
      </w:r>
      <w:r w:rsidR="00CE712C" w:rsidRPr="00B125CB">
        <w:rPr>
          <w:rStyle w:val="FootnoteReference"/>
          <w:lang w:val="en-US"/>
        </w:rPr>
        <w:footnoteReference w:id="229"/>
      </w:r>
      <w:r w:rsidRPr="00B125CB">
        <w:rPr>
          <w:lang w:val="en-US"/>
        </w:rPr>
        <w:t xml:space="preserve"> FDI berbeda dengan investasi portofolio, di mana investor hanya membeli saham atau obligasi tanpa terlibat langsung dalam pengelolaan bisnis. Dalam FDI, investor memperoleh kendali manajerial atas entitas asing yang diinvestasikan. Investasi ini dapat berupa pembelian perusahaan yang sudah ada, pembangunan fasilitas produksi baru, </w:t>
      </w:r>
      <w:r w:rsidRPr="00B125CB">
        <w:rPr>
          <w:lang w:val="en-US"/>
        </w:rPr>
        <w:lastRenderedPageBreak/>
        <w:t>atau penggabungan usaha antara perusahaan asing dengan perusahaan domestik. FDI biasanya dilakukan dalam jangka panjang dan memberikan kontribusi yang signifikan terhadap pertumbuhan ekonomi negara penerima. Dalam ekonomi syariah, investasi langsung tetap sesuai dengan prinsip syariah selama kegiatan bisnis yang diinvestasikan tidak melibatkan riba, gharar (ketidakpastian), atau maysir (spekulasi). Selain itu, bisnis yang diinvestasikan harus beroperasi dalam sektor-sektor yang halal dan bermanfaat bagi masyarakat luas.</w:t>
      </w:r>
    </w:p>
    <w:p w14:paraId="4B096557" w14:textId="77777777" w:rsidR="00CE712C" w:rsidRPr="00B125CB" w:rsidRDefault="00CE712C" w:rsidP="00B125CB">
      <w:pPr>
        <w:pStyle w:val="ListParagraph"/>
        <w:spacing w:line="360" w:lineRule="auto"/>
        <w:ind w:left="426" w:firstLine="708"/>
        <w:jc w:val="both"/>
        <w:rPr>
          <w:lang w:val="en-US"/>
        </w:rPr>
      </w:pPr>
    </w:p>
    <w:p w14:paraId="64E25F89" w14:textId="7D81A44C" w:rsidR="00DA6C4E" w:rsidRPr="00B125CB" w:rsidRDefault="00DA6C4E" w:rsidP="00B125CB">
      <w:pPr>
        <w:pStyle w:val="ListParagraph"/>
        <w:numPr>
          <w:ilvl w:val="0"/>
          <w:numId w:val="72"/>
        </w:numPr>
        <w:spacing w:line="360" w:lineRule="auto"/>
        <w:ind w:left="1134"/>
        <w:jc w:val="both"/>
        <w:rPr>
          <w:lang w:val="en-US"/>
        </w:rPr>
      </w:pPr>
      <w:r w:rsidRPr="00B125CB">
        <w:rPr>
          <w:lang w:val="en-US"/>
        </w:rPr>
        <w:t>Peran Investasi Langsung dalam Pertumbuhan Ekonomi</w:t>
      </w:r>
    </w:p>
    <w:p w14:paraId="1833C0BE" w14:textId="7E918F07" w:rsidR="00DA6C4E" w:rsidRPr="00B125CB" w:rsidRDefault="00DA6C4E" w:rsidP="00B125CB">
      <w:pPr>
        <w:pStyle w:val="ListParagraph"/>
        <w:spacing w:line="360" w:lineRule="auto"/>
        <w:ind w:left="774" w:firstLine="786"/>
        <w:jc w:val="both"/>
        <w:rPr>
          <w:lang w:val="en-US"/>
        </w:rPr>
      </w:pPr>
      <w:r w:rsidRPr="00B125CB">
        <w:rPr>
          <w:lang w:val="en-US"/>
        </w:rPr>
        <w:t>Investasi langsung memainkan peran penting dalam mempengaruhi berbagai aspek ekonomi suatu negara. Berikut adalah beberapa dampak utama FDI terhadap pertumbuhan ekonomi:</w:t>
      </w:r>
    </w:p>
    <w:p w14:paraId="09BD789B" w14:textId="195524CC" w:rsidR="00DA6C4E" w:rsidRPr="00B125CB" w:rsidRDefault="00DA6C4E" w:rsidP="00B125CB">
      <w:pPr>
        <w:pStyle w:val="ListParagraph"/>
        <w:numPr>
          <w:ilvl w:val="0"/>
          <w:numId w:val="73"/>
        </w:numPr>
        <w:spacing w:line="360" w:lineRule="auto"/>
        <w:ind w:left="1560"/>
        <w:jc w:val="both"/>
        <w:rPr>
          <w:lang w:val="en-US"/>
        </w:rPr>
      </w:pPr>
      <w:r w:rsidRPr="00B125CB">
        <w:rPr>
          <w:lang w:val="en-US"/>
        </w:rPr>
        <w:t>Peningkatan Modal dan Kapasitas Produksi</w:t>
      </w:r>
    </w:p>
    <w:p w14:paraId="5A693476" w14:textId="1760A86C" w:rsidR="00DA6C4E" w:rsidRPr="00B125CB" w:rsidRDefault="00DA6C4E" w:rsidP="00B125CB">
      <w:pPr>
        <w:pStyle w:val="ListParagraph"/>
        <w:spacing w:line="360" w:lineRule="auto"/>
        <w:ind w:left="1560"/>
        <w:jc w:val="both"/>
        <w:rPr>
          <w:lang w:val="en-US"/>
        </w:rPr>
      </w:pPr>
      <w:r w:rsidRPr="00B125CB">
        <w:rPr>
          <w:lang w:val="en-US"/>
        </w:rPr>
        <w:t>Salah satu kontribusi utama dari FDI terhadap pertumbuhan ekonomi adalah melalui peningkatan modal. Ketika perusahaan asing berinvestasi dalam infrastruktur atau fasilitas produksi di negara lain, mereka menambahkan modal fisik ke dalam perekonomian negara tersebut. Peningkatan modal ini memungkinkan negara penerima untuk meningkatkan kapasitas produksi barang dan jasa, yang pada akhirnya mendorong peningkatan Produk Domestik Bruto (PDB).</w:t>
      </w:r>
      <w:r w:rsidR="00CE712C" w:rsidRPr="00B125CB">
        <w:rPr>
          <w:rStyle w:val="FootnoteReference"/>
          <w:lang w:val="en-US"/>
        </w:rPr>
        <w:footnoteReference w:id="230"/>
      </w:r>
    </w:p>
    <w:p w14:paraId="0113A657" w14:textId="726A220B" w:rsidR="00DA6C4E" w:rsidRPr="00B125CB" w:rsidRDefault="00DA6C4E" w:rsidP="00B125CB">
      <w:pPr>
        <w:pStyle w:val="ListParagraph"/>
        <w:spacing w:line="360" w:lineRule="auto"/>
        <w:ind w:left="1560"/>
        <w:jc w:val="both"/>
        <w:rPr>
          <w:lang w:val="en-US"/>
        </w:rPr>
      </w:pPr>
      <w:r w:rsidRPr="00B125CB">
        <w:rPr>
          <w:lang w:val="en-US"/>
        </w:rPr>
        <w:t xml:space="preserve">Misalnya, investasi asing dalam pembangunan pabrik-pabrik baru di sektor manufaktur atau energi memperkuat kapasitas produksi nasional. Negara penerima FDI dapat memanfaatkan peningkatan produksi ini untuk memenuhi permintaan domestik yang meningkat dan juga mengekspor ke pasar internasional. Peningkatan kapasitas produksi yang disebabkan oleh investasi </w:t>
      </w:r>
      <w:r w:rsidRPr="00B125CB">
        <w:rPr>
          <w:lang w:val="en-US"/>
        </w:rPr>
        <w:lastRenderedPageBreak/>
        <w:t>langsung tidak hanya berdampak pada pertumbuhan PDB, tetapi juga meningkatkan daya saing internasional negara penerima.</w:t>
      </w:r>
    </w:p>
    <w:p w14:paraId="27CD550E" w14:textId="34E6DDDF" w:rsidR="00DA6C4E" w:rsidRPr="00B125CB" w:rsidRDefault="00DA6C4E" w:rsidP="00B125CB">
      <w:pPr>
        <w:pStyle w:val="ListParagraph"/>
        <w:numPr>
          <w:ilvl w:val="0"/>
          <w:numId w:val="73"/>
        </w:numPr>
        <w:spacing w:line="360" w:lineRule="auto"/>
        <w:ind w:left="1560"/>
        <w:jc w:val="both"/>
        <w:rPr>
          <w:lang w:val="en-US"/>
        </w:rPr>
      </w:pPr>
      <w:r w:rsidRPr="00B125CB">
        <w:rPr>
          <w:lang w:val="en-US"/>
        </w:rPr>
        <w:t>Transfer Teknologi dan Inovasi</w:t>
      </w:r>
    </w:p>
    <w:p w14:paraId="78F81A8E" w14:textId="03B0944C" w:rsidR="00315473" w:rsidRPr="00B125CB" w:rsidRDefault="00315473" w:rsidP="00B125CB">
      <w:pPr>
        <w:pStyle w:val="ListParagraph"/>
        <w:spacing w:line="360" w:lineRule="auto"/>
        <w:ind w:left="1560"/>
        <w:jc w:val="both"/>
        <w:rPr>
          <w:lang w:val="en-US"/>
        </w:rPr>
      </w:pPr>
      <w:r w:rsidRPr="00B125CB">
        <w:rPr>
          <w:lang w:val="en-US"/>
        </w:rPr>
        <w:t>FDI membawa teknologi dan inovasi baru ke negara penerima. Banyak perusahaan multinasional yang memiliki teknologi canggih dan metode produksi yang efisien yang belum tersedia di negara berkembang. Ketika perusahaan multinasional ini berinvestasi di negara lain, mereka sering kali memperkenalkan teknologi baru tersebut, yang meningkatkan produktivitas di sektor-sektor yang diinvestasikan.</w:t>
      </w:r>
      <w:r w:rsidR="00CE712C" w:rsidRPr="00B125CB">
        <w:rPr>
          <w:rStyle w:val="FootnoteReference"/>
          <w:lang w:val="en-US"/>
        </w:rPr>
        <w:footnoteReference w:id="231"/>
      </w:r>
    </w:p>
    <w:p w14:paraId="16670BE4" w14:textId="77777777" w:rsidR="00315473" w:rsidRPr="00B125CB" w:rsidRDefault="00315473" w:rsidP="00B125CB">
      <w:pPr>
        <w:pStyle w:val="ListParagraph"/>
        <w:spacing w:line="360" w:lineRule="auto"/>
        <w:ind w:left="1560"/>
        <w:jc w:val="both"/>
        <w:rPr>
          <w:lang w:val="en-US"/>
        </w:rPr>
      </w:pPr>
      <w:r w:rsidRPr="00B125CB">
        <w:rPr>
          <w:lang w:val="en-US"/>
        </w:rPr>
        <w:t xml:space="preserve">Transfer teknologi melalui FDI juga memiliki efek </w:t>
      </w:r>
      <w:r w:rsidRPr="00B125CB">
        <w:rPr>
          <w:i/>
          <w:iCs/>
          <w:lang w:val="en-US"/>
        </w:rPr>
        <w:t xml:space="preserve">spillover </w:t>
      </w:r>
      <w:r w:rsidRPr="00B125CB">
        <w:rPr>
          <w:lang w:val="en-US"/>
        </w:rPr>
        <w:t>(tetesan), di mana teknologi dan pengetahuan yang diperkenalkan oleh perusahaan multinasional sering kali diadopsi oleh perusahaan lokal. Efek ini menciptakan peningkatan produktivitas secara keseluruhan di sektor-sektor terkait. Negara penerima FDI yang memiliki akses ke teknologi maju dapat mempercepat industrialisasi dan meningkatkan daya saing ekonomi global mereka.</w:t>
      </w:r>
    </w:p>
    <w:p w14:paraId="3777EABF" w14:textId="52F3BEA6" w:rsidR="00DA6C4E" w:rsidRPr="00B125CB" w:rsidRDefault="00315473" w:rsidP="00B125CB">
      <w:pPr>
        <w:pStyle w:val="ListParagraph"/>
        <w:spacing w:line="360" w:lineRule="auto"/>
        <w:ind w:left="1560"/>
        <w:jc w:val="both"/>
        <w:rPr>
          <w:lang w:val="en-US"/>
        </w:rPr>
      </w:pPr>
      <w:r w:rsidRPr="00B125CB">
        <w:rPr>
          <w:lang w:val="en-US"/>
        </w:rPr>
        <w:t>Sebagai contoh, negara-negara Asia seperti Korea Selatan dan China telah berhasil menggunakan FDI untuk mempercepat pertumbuhan ekonomi mereka melalui adopsi teknologi asing dan peningkatan efisiensi produksi. Investasi langsung dari perusahaan teknologi global telah memainkan peran kunci dalam mengubah kedua negara ini menjadi kekuatan ekonomi besar di dunia.</w:t>
      </w:r>
    </w:p>
    <w:p w14:paraId="68DAF3AC" w14:textId="3B91D689" w:rsidR="00315473" w:rsidRPr="00B125CB" w:rsidRDefault="00315473" w:rsidP="00B125CB">
      <w:pPr>
        <w:pStyle w:val="ListParagraph"/>
        <w:numPr>
          <w:ilvl w:val="0"/>
          <w:numId w:val="73"/>
        </w:numPr>
        <w:spacing w:line="360" w:lineRule="auto"/>
        <w:ind w:left="1560"/>
        <w:jc w:val="both"/>
        <w:rPr>
          <w:lang w:val="en-US"/>
        </w:rPr>
      </w:pPr>
      <w:r w:rsidRPr="00B125CB">
        <w:rPr>
          <w:lang w:val="en-US"/>
        </w:rPr>
        <w:t>Penciptaan Lapangan Kerja</w:t>
      </w:r>
    </w:p>
    <w:p w14:paraId="131DD343" w14:textId="79A941BE" w:rsidR="00315473" w:rsidRPr="00B125CB" w:rsidRDefault="00315473" w:rsidP="00B125CB">
      <w:pPr>
        <w:pStyle w:val="ListParagraph"/>
        <w:spacing w:line="360" w:lineRule="auto"/>
        <w:ind w:left="1560"/>
        <w:jc w:val="both"/>
        <w:rPr>
          <w:lang w:val="en-US"/>
        </w:rPr>
      </w:pPr>
      <w:r w:rsidRPr="00B125CB">
        <w:rPr>
          <w:lang w:val="en-US"/>
        </w:rPr>
        <w:t xml:space="preserve">Investasi langsung dari luar negeri menciptakan lapangan kerja baru di negara penerima, terutama dalam sektor-sektor manufaktur, jasa, dan infrastruktur. Ketika perusahaan multinasional </w:t>
      </w:r>
      <w:r w:rsidRPr="00B125CB">
        <w:rPr>
          <w:lang w:val="en-US"/>
        </w:rPr>
        <w:lastRenderedPageBreak/>
        <w:t>mendirikan pabrik atau kantor cabang baru di negara lain, mereka membutuhkan tenaga kerja lokal untuk menjalankan operasi sehari-hari. Penciptaan lapangan kerja ini berkontribusi langsung terhadap pengurangan tingkat pengangguran dan peningkatan pendapatan rumah tangga.</w:t>
      </w:r>
      <w:r w:rsidR="00CE712C" w:rsidRPr="00B125CB">
        <w:rPr>
          <w:rStyle w:val="FootnoteReference"/>
          <w:lang w:val="en-US"/>
        </w:rPr>
        <w:footnoteReference w:id="232"/>
      </w:r>
    </w:p>
    <w:p w14:paraId="05ECEC8E" w14:textId="4A5A6D4F" w:rsidR="00315473" w:rsidRPr="00B125CB" w:rsidRDefault="00315473" w:rsidP="00B125CB">
      <w:pPr>
        <w:pStyle w:val="ListParagraph"/>
        <w:spacing w:line="360" w:lineRule="auto"/>
        <w:ind w:left="1560"/>
        <w:jc w:val="both"/>
        <w:rPr>
          <w:lang w:val="en-US"/>
        </w:rPr>
      </w:pPr>
      <w:r w:rsidRPr="00B125CB">
        <w:rPr>
          <w:lang w:val="en-US"/>
        </w:rPr>
        <w:t>Peningkatan lapangan kerja ini juga berdampak positif pada pertumbuhan ekonomi melalui peningkatan konsumsi domestik. Dengan lebih banyak orang yang bekerja, pendapatan masyarakat meningkat, yang pada gilirannya meningkatkan permintaan agregat untuk barang dan jasa. Peningkatan konsumsi ini mendorong pertumbuhan PDB, karena permintaan yang lebih tinggi mendorong perusahaan lokal untuk meningkatkan produksi.</w:t>
      </w:r>
    </w:p>
    <w:p w14:paraId="12E8CDDC" w14:textId="296A10D2" w:rsidR="00315473" w:rsidRPr="00B125CB" w:rsidRDefault="00315473" w:rsidP="00B125CB">
      <w:pPr>
        <w:pStyle w:val="ListParagraph"/>
        <w:numPr>
          <w:ilvl w:val="0"/>
          <w:numId w:val="73"/>
        </w:numPr>
        <w:spacing w:line="360" w:lineRule="auto"/>
        <w:ind w:left="1560"/>
        <w:jc w:val="both"/>
        <w:rPr>
          <w:lang w:val="en-US"/>
        </w:rPr>
      </w:pPr>
      <w:r w:rsidRPr="00B125CB">
        <w:rPr>
          <w:lang w:val="en-US"/>
        </w:rPr>
        <w:t>Peningkatan Pendapatan Pajak dan Cadangan Devisa</w:t>
      </w:r>
    </w:p>
    <w:p w14:paraId="731926E4" w14:textId="4A40E6D0" w:rsidR="00315473" w:rsidRPr="00B125CB" w:rsidRDefault="00315473" w:rsidP="00B125CB">
      <w:pPr>
        <w:pStyle w:val="ListParagraph"/>
        <w:spacing w:line="360" w:lineRule="auto"/>
        <w:ind w:left="1560"/>
        <w:jc w:val="both"/>
        <w:rPr>
          <w:lang w:val="en-US"/>
        </w:rPr>
      </w:pPr>
      <w:r w:rsidRPr="00B125CB">
        <w:rPr>
          <w:lang w:val="en-US"/>
        </w:rPr>
        <w:t>FDI juga berkontribusi pada peningkatan pendapatan pajak bagi pemerintah negara penerima. Perusahaan multinasional yang beroperasi di negara asing umumnya membayar pajak atas keuntungan mereka, yang memberikan sumber pendapatan baru bagi pemerintah. Pendapatan pajak ini kemudian dapat digunakan untuk membiayai proyek infrastruktur, pendidikan, kesehatan, dan program-program sosial lainnya yang mendukung pembangunan ekonomi jangka panjang.</w:t>
      </w:r>
      <w:r w:rsidR="00CE712C" w:rsidRPr="00B125CB">
        <w:rPr>
          <w:rStyle w:val="FootnoteReference"/>
          <w:lang w:val="en-US"/>
        </w:rPr>
        <w:footnoteReference w:id="233"/>
      </w:r>
    </w:p>
    <w:p w14:paraId="4B973566" w14:textId="4237BE12" w:rsidR="00315473" w:rsidRPr="00B125CB" w:rsidRDefault="00315473" w:rsidP="00B125CB">
      <w:pPr>
        <w:pStyle w:val="ListParagraph"/>
        <w:spacing w:line="360" w:lineRule="auto"/>
        <w:ind w:left="1560"/>
        <w:jc w:val="both"/>
        <w:rPr>
          <w:lang w:val="en-US"/>
        </w:rPr>
      </w:pPr>
      <w:r w:rsidRPr="00B125CB">
        <w:rPr>
          <w:lang w:val="en-US"/>
        </w:rPr>
        <w:t xml:space="preserve">Selain itu, FDI membantu meningkatkan cadangan devisa suatu negara, terutama jika perusahaan asing mengekspor produk dari negara tersebut. Ekspor yang lebih besar meningkatkan cadangan mata uang asing, yang dapat digunakan oleh pemerintah untuk membiayai impor barang dan jasa, serta menjaga stabilitas nilai tukar. Cadangan devisa yang kuat juga memberikan perlindungan </w:t>
      </w:r>
      <w:r w:rsidRPr="00B125CB">
        <w:rPr>
          <w:lang w:val="en-US"/>
        </w:rPr>
        <w:lastRenderedPageBreak/>
        <w:t>terhadap guncangan ekonomi eksternal, seperti fluktuasi harga komoditas atau krisis keuangan global.</w:t>
      </w:r>
    </w:p>
    <w:p w14:paraId="22EA2390" w14:textId="52FC9F54" w:rsidR="00315473" w:rsidRPr="00B125CB" w:rsidRDefault="00315473" w:rsidP="00B125CB">
      <w:pPr>
        <w:pStyle w:val="ListParagraph"/>
        <w:numPr>
          <w:ilvl w:val="0"/>
          <w:numId w:val="73"/>
        </w:numPr>
        <w:spacing w:line="360" w:lineRule="auto"/>
        <w:ind w:left="1560"/>
        <w:jc w:val="both"/>
        <w:rPr>
          <w:lang w:val="en-US"/>
        </w:rPr>
      </w:pPr>
      <w:r w:rsidRPr="00B125CB">
        <w:rPr>
          <w:lang w:val="en-US"/>
        </w:rPr>
        <w:t>Pengembangan Infrastruktur</w:t>
      </w:r>
    </w:p>
    <w:p w14:paraId="1C33F804" w14:textId="7A48B94B" w:rsidR="00315473" w:rsidRPr="00B125CB" w:rsidRDefault="00315473" w:rsidP="00B125CB">
      <w:pPr>
        <w:pStyle w:val="ListParagraph"/>
        <w:spacing w:line="360" w:lineRule="auto"/>
        <w:ind w:left="1560"/>
        <w:jc w:val="both"/>
        <w:rPr>
          <w:lang w:val="en-US"/>
        </w:rPr>
      </w:pPr>
      <w:r w:rsidRPr="00B125CB">
        <w:rPr>
          <w:lang w:val="en-US"/>
        </w:rPr>
        <w:t>Perusahaan multinasional yang berinvestasi di negara berkembang sering kali terlibat dalam pengembangan infrastruktur, baik secara langsung maupun tidak langsung. Misalnya, investasi dalam pembangunan pabrik atau fasilitas produksi baru sering kali membutuhkan peningkatan infrastruktur jalan, energi, air, dan telekomunikasi. Pengembangan infrastruktur ini tidak hanya menguntungkan perusahaan asing yang berinvestasi, tetapi juga meningkatkan akses masyarakat lokal terhadap layanan dasar.</w:t>
      </w:r>
      <w:r w:rsidR="00611DA5" w:rsidRPr="00B125CB">
        <w:rPr>
          <w:rStyle w:val="FootnoteReference"/>
          <w:lang w:val="en-US"/>
        </w:rPr>
        <w:footnoteReference w:id="234"/>
      </w:r>
    </w:p>
    <w:p w14:paraId="732750A6" w14:textId="77777777" w:rsidR="00315473" w:rsidRPr="00B125CB" w:rsidRDefault="00315473" w:rsidP="00B125CB">
      <w:pPr>
        <w:pStyle w:val="ListParagraph"/>
        <w:spacing w:line="360" w:lineRule="auto"/>
        <w:ind w:left="1560"/>
        <w:jc w:val="both"/>
        <w:rPr>
          <w:lang w:val="en-US"/>
        </w:rPr>
      </w:pPr>
      <w:r w:rsidRPr="00B125CB">
        <w:rPr>
          <w:lang w:val="en-US"/>
        </w:rPr>
        <w:t>Pengembangan infrastruktur yang dihasilkan dari FDI memiliki efek pengganda (</w:t>
      </w:r>
      <w:r w:rsidRPr="00B125CB">
        <w:rPr>
          <w:i/>
          <w:iCs/>
          <w:lang w:val="en-US"/>
        </w:rPr>
        <w:t>multiplier effect</w:t>
      </w:r>
      <w:r w:rsidRPr="00B125CB">
        <w:rPr>
          <w:lang w:val="en-US"/>
        </w:rPr>
        <w:t>) yang kuat terhadap pertumbuhan ekonomi. Dengan infrastruktur yang lebih baik, perusahaan lokal dan masyarakat dapat meningkatkan produktivitas dan efisiensi mereka, yang berkontribusi pada peningkatan pertumbuhan ekonomi jangka panjang.</w:t>
      </w:r>
    </w:p>
    <w:p w14:paraId="68CA8D8D" w14:textId="04F48664" w:rsidR="003E2C4A" w:rsidRPr="00B125CB" w:rsidRDefault="003E2C4A" w:rsidP="00B125CB">
      <w:pPr>
        <w:pStyle w:val="ListParagraph"/>
        <w:numPr>
          <w:ilvl w:val="0"/>
          <w:numId w:val="72"/>
        </w:numPr>
        <w:spacing w:line="360" w:lineRule="auto"/>
        <w:ind w:left="1134"/>
        <w:jc w:val="both"/>
        <w:rPr>
          <w:lang w:val="en-US"/>
        </w:rPr>
      </w:pPr>
      <w:r w:rsidRPr="00B125CB">
        <w:rPr>
          <w:lang w:val="en-US"/>
        </w:rPr>
        <w:t>Faktor-Faktor yang Mempengaruhi Aliran FDI</w:t>
      </w:r>
    </w:p>
    <w:p w14:paraId="76980890" w14:textId="57BC0F8F" w:rsidR="003E2C4A" w:rsidRPr="00B125CB" w:rsidRDefault="003E2C4A" w:rsidP="00B125CB">
      <w:pPr>
        <w:pStyle w:val="ListParagraph"/>
        <w:spacing w:line="360" w:lineRule="auto"/>
        <w:ind w:left="774" w:firstLine="786"/>
        <w:jc w:val="both"/>
        <w:rPr>
          <w:lang w:val="en-US"/>
        </w:rPr>
      </w:pPr>
      <w:r w:rsidRPr="00B125CB">
        <w:rPr>
          <w:lang w:val="en-US"/>
        </w:rPr>
        <w:t>Meski FDI memiliki banyak manfaat bagi pertumbuhan ekonomi, aliran investasi ini ke suatu negara sangat dipengaruhi oleh sejumlah faktor. Beberapa di antaranya meliputi:</w:t>
      </w:r>
    </w:p>
    <w:p w14:paraId="72ED3D54" w14:textId="7AEE95DE" w:rsidR="003E2C4A" w:rsidRPr="00B125CB" w:rsidRDefault="003E2C4A" w:rsidP="00B125CB">
      <w:pPr>
        <w:pStyle w:val="ListParagraph"/>
        <w:numPr>
          <w:ilvl w:val="0"/>
          <w:numId w:val="74"/>
        </w:numPr>
        <w:spacing w:line="360" w:lineRule="auto"/>
        <w:ind w:left="1418"/>
        <w:jc w:val="both"/>
        <w:rPr>
          <w:lang w:val="en-US"/>
        </w:rPr>
      </w:pPr>
      <w:r w:rsidRPr="00B125CB">
        <w:rPr>
          <w:lang w:val="en-US"/>
        </w:rPr>
        <w:t>Stabilitas Ekonomi dan Politik</w:t>
      </w:r>
    </w:p>
    <w:p w14:paraId="7B5E547A" w14:textId="746BE9B8" w:rsidR="003E2C4A" w:rsidRPr="00B125CB" w:rsidRDefault="003E2C4A" w:rsidP="00B125CB">
      <w:pPr>
        <w:pStyle w:val="ListParagraph"/>
        <w:spacing w:line="360" w:lineRule="auto"/>
        <w:ind w:left="1418"/>
        <w:jc w:val="both"/>
        <w:rPr>
          <w:lang w:val="en-US"/>
        </w:rPr>
      </w:pPr>
      <w:r w:rsidRPr="00B125CB">
        <w:rPr>
          <w:lang w:val="en-US"/>
        </w:rPr>
        <w:t xml:space="preserve">Stabilitas ekonomi dan politik adalah faktor penting dalam menarik FDI. Negara-negara dengan iklim politik yang stabil, kebijakan ekonomi yang transparan, dan pertumbuhan ekonomi yang konsisten cenderung lebih menarik bagi investor asing. Ketidakpastian politik, </w:t>
      </w:r>
      <w:r w:rsidRPr="00B125CB">
        <w:rPr>
          <w:lang w:val="en-US"/>
        </w:rPr>
        <w:lastRenderedPageBreak/>
        <w:t>korupsi, dan regulasi yang berlebihan dapat mengurangi minat investor asing dan memperlambat aliran FDI.</w:t>
      </w:r>
      <w:r w:rsidR="00611DA5" w:rsidRPr="00B125CB">
        <w:rPr>
          <w:rStyle w:val="FootnoteReference"/>
          <w:lang w:val="en-US"/>
        </w:rPr>
        <w:footnoteReference w:id="235"/>
      </w:r>
    </w:p>
    <w:p w14:paraId="2B4EA60D" w14:textId="4384CD91" w:rsidR="003E2C4A" w:rsidRPr="00B125CB" w:rsidRDefault="003E2C4A" w:rsidP="00B125CB">
      <w:pPr>
        <w:pStyle w:val="ListParagraph"/>
        <w:spacing w:line="360" w:lineRule="auto"/>
        <w:ind w:left="1418"/>
        <w:jc w:val="both"/>
        <w:rPr>
          <w:lang w:val="en-US"/>
        </w:rPr>
      </w:pPr>
      <w:r w:rsidRPr="00B125CB">
        <w:rPr>
          <w:lang w:val="en-US"/>
        </w:rPr>
        <w:t>Dalam konteks ekonomi syariah, stabilitas politik dan ekonomi juga sangat penting, namun dengan penekanan pada keadilan, transparansi, dan kepastian hukum. Investor syariah mencari negara dengan kebijakan ekonomi yang sesuai dengan prinsip syariah, serta regulasi yang tidak melibatkan riba, gharar, dan maysir.</w:t>
      </w:r>
    </w:p>
    <w:p w14:paraId="1AFE4A5A" w14:textId="5DD21846" w:rsidR="003E2C4A" w:rsidRPr="00B125CB" w:rsidRDefault="003E2C4A" w:rsidP="00B125CB">
      <w:pPr>
        <w:pStyle w:val="ListParagraph"/>
        <w:numPr>
          <w:ilvl w:val="0"/>
          <w:numId w:val="74"/>
        </w:numPr>
        <w:spacing w:line="360" w:lineRule="auto"/>
        <w:ind w:left="1418"/>
        <w:jc w:val="both"/>
        <w:rPr>
          <w:lang w:val="en-US"/>
        </w:rPr>
      </w:pPr>
      <w:r w:rsidRPr="00B125CB">
        <w:rPr>
          <w:lang w:val="en-US"/>
        </w:rPr>
        <w:t>Infrastruktur dan Akses Pasar</w:t>
      </w:r>
    </w:p>
    <w:p w14:paraId="1BBA871B" w14:textId="193CAF5F" w:rsidR="003E2C4A" w:rsidRPr="00B125CB" w:rsidRDefault="003E2C4A" w:rsidP="00B125CB">
      <w:pPr>
        <w:pStyle w:val="ListParagraph"/>
        <w:spacing w:line="360" w:lineRule="auto"/>
        <w:ind w:left="1418"/>
        <w:jc w:val="both"/>
        <w:rPr>
          <w:lang w:val="en-US"/>
        </w:rPr>
      </w:pPr>
      <w:r w:rsidRPr="00B125CB">
        <w:rPr>
          <w:lang w:val="en-US"/>
        </w:rPr>
        <w:t>Negara-negara dengan infrastruktur yang baik dan akses yang mudah ke pasar regional atau global cenderung lebih menarik bagi FDI. Infrastruktur yang kuat, seperti pelabuhan, jalan raya, bandara, dan jaringan listrik yang andal, mengurangi biaya logistik dan meningkatkan efisiensi produksi. Selain itu, negara-negara yang memiliki perjanjian perdagangan bebas atau akses ke pasar regional yang besar juga menjadi tujuan utama bagi investor asing.</w:t>
      </w:r>
    </w:p>
    <w:p w14:paraId="225C54F0" w14:textId="52A4BC69" w:rsidR="003E2C4A" w:rsidRPr="00B125CB" w:rsidRDefault="003E2C4A" w:rsidP="00B125CB">
      <w:pPr>
        <w:pStyle w:val="ListParagraph"/>
        <w:numPr>
          <w:ilvl w:val="0"/>
          <w:numId w:val="74"/>
        </w:numPr>
        <w:spacing w:line="360" w:lineRule="auto"/>
        <w:ind w:left="1418"/>
        <w:jc w:val="both"/>
        <w:rPr>
          <w:lang w:val="en-US"/>
        </w:rPr>
      </w:pPr>
      <w:r w:rsidRPr="00B125CB">
        <w:rPr>
          <w:lang w:val="en-US"/>
        </w:rPr>
        <w:t>Tenaga Kerja yang Terampil dan Kompetitif</w:t>
      </w:r>
    </w:p>
    <w:p w14:paraId="7C0C6D3A" w14:textId="5C18A55F" w:rsidR="003E2C4A" w:rsidRPr="00B125CB" w:rsidRDefault="003E2C4A" w:rsidP="00B125CB">
      <w:pPr>
        <w:pStyle w:val="ListParagraph"/>
        <w:spacing w:line="360" w:lineRule="auto"/>
        <w:ind w:left="1418"/>
        <w:jc w:val="both"/>
        <w:rPr>
          <w:lang w:val="en-US"/>
        </w:rPr>
      </w:pPr>
      <w:r w:rsidRPr="00B125CB">
        <w:rPr>
          <w:lang w:val="en-US"/>
        </w:rPr>
        <w:t>Ketersediaan tenaga kerja terampil dengan upah yang kompetitif adalah salah satu faktor utama dalam keputusan FDI. Perusahaan multinasional mencari negara-negara yang memiliki tenaga kerja yang berpendidikan dan memiliki keterampilan yang diperlukan untuk menjalankan operasi mereka dengan efisien. Negara-negara yang berinvestasi dalam pendidikan dan pelatihan tenaga kerja cenderung lebih menarik bagi investor asing, terutama di sektor-sektor teknologi tinggi.</w:t>
      </w:r>
    </w:p>
    <w:p w14:paraId="18A173DE" w14:textId="1C46CCF1" w:rsidR="003E2C4A" w:rsidRPr="00B125CB" w:rsidRDefault="003E2C4A" w:rsidP="00B125CB">
      <w:pPr>
        <w:pStyle w:val="ListParagraph"/>
        <w:numPr>
          <w:ilvl w:val="0"/>
          <w:numId w:val="74"/>
        </w:numPr>
        <w:spacing w:line="360" w:lineRule="auto"/>
        <w:ind w:left="1418"/>
        <w:jc w:val="both"/>
        <w:rPr>
          <w:lang w:val="en-US"/>
        </w:rPr>
      </w:pPr>
      <w:r w:rsidRPr="00B125CB">
        <w:rPr>
          <w:lang w:val="en-US"/>
        </w:rPr>
        <w:t>Kebijakan Pemerintah yang Mendukung</w:t>
      </w:r>
    </w:p>
    <w:p w14:paraId="34A114C2" w14:textId="73A75314" w:rsidR="003E2C4A" w:rsidRPr="00B125CB" w:rsidRDefault="003E2C4A" w:rsidP="00B125CB">
      <w:pPr>
        <w:pStyle w:val="ListParagraph"/>
        <w:spacing w:line="360" w:lineRule="auto"/>
        <w:ind w:left="1418"/>
        <w:jc w:val="both"/>
        <w:rPr>
          <w:lang w:val="en-US"/>
        </w:rPr>
      </w:pPr>
      <w:r w:rsidRPr="00B125CB">
        <w:rPr>
          <w:lang w:val="en-US"/>
        </w:rPr>
        <w:t>Kebijakan pemerintah yang mendukung FDI, seperti insentif pajak, kemudahan regulasi, dan perlindungan hak kekayaan intelektual, memainkan peran penting dalam menarik investor asing. Negara-</w:t>
      </w:r>
      <w:r w:rsidRPr="00B125CB">
        <w:rPr>
          <w:lang w:val="en-US"/>
        </w:rPr>
        <w:lastRenderedPageBreak/>
        <w:t>negara yang menciptakan iklim investasi yang kondusif melalui regulasi yang ramah investor cenderung menarik lebih banyak FDI. Pemerintah juga dapat memberikan perlindungan hukum yang kuat terhadap kepemilikan asing untuk meningkatkan kepercayaan investor.</w:t>
      </w:r>
    </w:p>
    <w:p w14:paraId="67E50CFF" w14:textId="77777777" w:rsidR="003E2C4A" w:rsidRPr="00B125CB" w:rsidRDefault="003E2C4A" w:rsidP="00B125CB">
      <w:pPr>
        <w:pStyle w:val="ListParagraph"/>
        <w:spacing w:line="360" w:lineRule="auto"/>
        <w:ind w:left="1920"/>
        <w:jc w:val="both"/>
        <w:rPr>
          <w:lang w:val="en-US"/>
        </w:rPr>
      </w:pPr>
    </w:p>
    <w:p w14:paraId="2F7F942C" w14:textId="4318701C" w:rsidR="00B93839" w:rsidRPr="00B125CB" w:rsidRDefault="00B93839" w:rsidP="00B125CB">
      <w:pPr>
        <w:pStyle w:val="Heading1"/>
        <w:numPr>
          <w:ilvl w:val="0"/>
          <w:numId w:val="37"/>
        </w:numPr>
        <w:tabs>
          <w:tab w:val="clear" w:pos="284"/>
          <w:tab w:val="left" w:pos="426"/>
        </w:tabs>
        <w:spacing w:line="360" w:lineRule="auto"/>
        <w:ind w:left="426"/>
        <w:rPr>
          <w:lang w:val="id-ID"/>
        </w:rPr>
      </w:pPr>
      <w:bookmarkStart w:id="52" w:name="_Toc176854195"/>
      <w:bookmarkStart w:id="53" w:name="_Toc192583512"/>
      <w:r w:rsidRPr="00B125CB">
        <w:t>Upah Buruh</w:t>
      </w:r>
      <w:bookmarkEnd w:id="52"/>
      <w:bookmarkEnd w:id="53"/>
    </w:p>
    <w:p w14:paraId="3BBC92C2" w14:textId="47910EEC" w:rsidR="00BF131E" w:rsidRPr="00B125CB" w:rsidRDefault="00BF131E" w:rsidP="00B125CB">
      <w:pPr>
        <w:pStyle w:val="ListParagraph"/>
        <w:numPr>
          <w:ilvl w:val="0"/>
          <w:numId w:val="27"/>
        </w:numPr>
        <w:spacing w:line="360" w:lineRule="auto"/>
        <w:rPr>
          <w:lang w:val="en-US"/>
        </w:rPr>
      </w:pPr>
      <w:r w:rsidRPr="00B125CB">
        <w:rPr>
          <w:lang w:val="en-US"/>
        </w:rPr>
        <w:t>Pengertian upah buruh</w:t>
      </w:r>
    </w:p>
    <w:p w14:paraId="0B26B70A" w14:textId="61001786" w:rsidR="00671F8B" w:rsidRPr="00B125CB" w:rsidRDefault="002B54BD" w:rsidP="00B125CB">
      <w:pPr>
        <w:pStyle w:val="ListParagraph"/>
        <w:spacing w:line="360" w:lineRule="auto"/>
        <w:ind w:left="360" w:firstLine="774"/>
        <w:jc w:val="both"/>
        <w:rPr>
          <w:lang w:val="en-US"/>
        </w:rPr>
      </w:pPr>
      <w:r w:rsidRPr="00B125CB">
        <w:rPr>
          <w:lang w:val="en-US"/>
        </w:rPr>
        <w:t>Upah buruh adalah salah satu komponen penting dalam perekonomian suatu negara, karena upah bukan hanya menjadi sumber pendapatan bagi tenaga kerja, tetapi juga mempengaruhi produktivitas, daya beli, dan kesejahteraan masyarakat secara keseluruhan. Pada tingkat makro, upah buruh memainkan peran kunci dalam menentukan daya saing industri, tingkat pengangguran, dan bahkan distribusi pendapatan. Bab ini akan mengupas pengertian upah buruh, jenis-jenis upah, serta bagaimana upah buruh berperan dalam mendorong atau menghambat pertumbuhan ekonomi, baik dalam konteks ekonomi konvensional maupun ekonomi syariah.</w:t>
      </w:r>
      <w:r w:rsidR="00611DA5" w:rsidRPr="00B125CB">
        <w:rPr>
          <w:rStyle w:val="FootnoteReference"/>
          <w:lang w:val="en-US"/>
        </w:rPr>
        <w:footnoteReference w:id="236"/>
      </w:r>
    </w:p>
    <w:p w14:paraId="5B4D658D" w14:textId="4F1B72A5" w:rsidR="002B54BD" w:rsidRPr="00B125CB" w:rsidRDefault="002B54BD" w:rsidP="00B125CB">
      <w:pPr>
        <w:pStyle w:val="ListParagraph"/>
        <w:spacing w:line="360" w:lineRule="auto"/>
        <w:ind w:left="360" w:firstLine="774"/>
        <w:jc w:val="both"/>
        <w:rPr>
          <w:lang w:val="en-US"/>
        </w:rPr>
      </w:pPr>
      <w:r w:rsidRPr="00B125CB">
        <w:rPr>
          <w:lang w:val="en-US"/>
        </w:rPr>
        <w:t xml:space="preserve">Upah buruh dapat didefinisikan sebagai kompensasi atau pembayaran yang diterima oleh seorang pekerja atas jasanya dalam melaksanakan pekerjaan sesuai dengan perjanjian kerja antara buruh dan pemberi kerja. Upah merupakan imbalan yang diberikan kepada tenaga kerja dalam bentuk uang tunai atau manfaat lain, seperti tunjangan kesehatan, fasilitas perumahan, dan jaminan sosial, yang secara kumulatif disebut sebagai kompensasi total. Dalam ekonomi, upah merupakan harga dari tenaga kerja yang dijual di pasar tenaga kerja. Upah memiliki fungsi penting dalam sistem ekonomi: 1) sebagai alat distribusi pendapatan: Upah berfungsi untuk mendistribusikan pendapatan di antara individu dalam suatu masyarakat. Pendapatan yang diperoleh dari upah digunakan untuk membeli barang dan jasa, yang pada gilirannya mendorong </w:t>
      </w:r>
      <w:r w:rsidRPr="00B125CB">
        <w:rPr>
          <w:lang w:val="en-US"/>
        </w:rPr>
        <w:lastRenderedPageBreak/>
        <w:t>aktivitas ekonomi lainny, 2) sebagai motivator produktivitas: Upah yang kompetitif dapat menjadi insentif bagi buruh untuk meningkatkan produktivitas mereka. Ketika tenaga kerja diberi imbalan yang sesuai, mereka cenderung bekerja lebih efisien dan dengan kualitas yang lebih tinggi, 3) sebagai penyeimbang daya beli: Upah berperan penting dalam menjaga daya beli tenaga kerja. Dengan upah yang cukup, buruh dapat memenuhi kebutuhan dasar mereka dan berkontribusi pada permintaan agregat dalam perekonomian.</w:t>
      </w:r>
      <w:r w:rsidR="00B57A0E" w:rsidRPr="00B125CB">
        <w:rPr>
          <w:rStyle w:val="FootnoteReference"/>
          <w:lang w:val="en-US"/>
        </w:rPr>
        <w:footnoteReference w:id="237"/>
      </w:r>
    </w:p>
    <w:p w14:paraId="44813A01" w14:textId="33FB0D61" w:rsidR="002B54BD" w:rsidRPr="00B125CB" w:rsidRDefault="002B54BD" w:rsidP="00B125CB">
      <w:pPr>
        <w:pStyle w:val="ListParagraph"/>
        <w:numPr>
          <w:ilvl w:val="0"/>
          <w:numId w:val="75"/>
        </w:numPr>
        <w:spacing w:line="360" w:lineRule="auto"/>
        <w:ind w:left="1134"/>
        <w:jc w:val="both"/>
        <w:rPr>
          <w:lang w:val="en-US"/>
        </w:rPr>
      </w:pPr>
      <w:r w:rsidRPr="00B125CB">
        <w:rPr>
          <w:lang w:val="en-US"/>
        </w:rPr>
        <w:t>Jenis-Jenis Upah</w:t>
      </w:r>
    </w:p>
    <w:p w14:paraId="594A9229" w14:textId="45F56DC9" w:rsidR="002B54BD" w:rsidRPr="00B125CB" w:rsidRDefault="002B54BD" w:rsidP="00B125CB">
      <w:pPr>
        <w:pStyle w:val="ListParagraph"/>
        <w:spacing w:line="360" w:lineRule="auto"/>
        <w:ind w:left="774" w:firstLine="644"/>
        <w:jc w:val="both"/>
        <w:rPr>
          <w:lang w:val="en-US"/>
        </w:rPr>
      </w:pPr>
      <w:r w:rsidRPr="00B125CB">
        <w:rPr>
          <w:lang w:val="en-US"/>
        </w:rPr>
        <w:t>Terdapat berbagai jenis upah yang diterapkan dalam dunia kerja, tergantung pada sektor dan jenis pekerjaan. Berikut adalah beberapa jenis upah yang paling umum:</w:t>
      </w:r>
      <w:r w:rsidR="00B57A0E" w:rsidRPr="00B125CB">
        <w:rPr>
          <w:rStyle w:val="FootnoteReference"/>
          <w:lang w:val="en-US"/>
        </w:rPr>
        <w:footnoteReference w:id="238"/>
      </w:r>
    </w:p>
    <w:p w14:paraId="4BC06519" w14:textId="77777777" w:rsidR="00B57A0E" w:rsidRPr="00B125CB" w:rsidRDefault="00B57A0E" w:rsidP="00B125CB">
      <w:pPr>
        <w:pStyle w:val="ListParagraph"/>
        <w:spacing w:line="360" w:lineRule="auto"/>
        <w:ind w:left="774" w:firstLine="644"/>
        <w:jc w:val="both"/>
        <w:rPr>
          <w:lang w:val="en-US"/>
        </w:rPr>
      </w:pPr>
    </w:p>
    <w:p w14:paraId="49029667" w14:textId="77777777" w:rsidR="00B57A0E" w:rsidRPr="00B125CB" w:rsidRDefault="00B57A0E" w:rsidP="00B125CB">
      <w:pPr>
        <w:pStyle w:val="ListParagraph"/>
        <w:spacing w:line="360" w:lineRule="auto"/>
        <w:ind w:left="774" w:firstLine="644"/>
        <w:jc w:val="both"/>
        <w:rPr>
          <w:lang w:val="en-US"/>
        </w:rPr>
      </w:pPr>
    </w:p>
    <w:p w14:paraId="1DB8556D" w14:textId="599B63CC" w:rsidR="002B54BD" w:rsidRPr="00B125CB" w:rsidRDefault="002B54BD" w:rsidP="00B125CB">
      <w:pPr>
        <w:pStyle w:val="ListParagraph"/>
        <w:numPr>
          <w:ilvl w:val="0"/>
          <w:numId w:val="76"/>
        </w:numPr>
        <w:spacing w:line="360" w:lineRule="auto"/>
        <w:ind w:left="1418"/>
        <w:jc w:val="both"/>
        <w:rPr>
          <w:lang w:val="en-US"/>
        </w:rPr>
      </w:pPr>
      <w:r w:rsidRPr="00B125CB">
        <w:rPr>
          <w:lang w:val="en-US"/>
        </w:rPr>
        <w:t>Upah Minimum</w:t>
      </w:r>
    </w:p>
    <w:p w14:paraId="5DDF3FB4" w14:textId="39B5763C" w:rsidR="002B54BD" w:rsidRPr="00B125CB" w:rsidRDefault="002B54BD" w:rsidP="00B125CB">
      <w:pPr>
        <w:pStyle w:val="ListParagraph"/>
        <w:spacing w:line="360" w:lineRule="auto"/>
        <w:ind w:left="1418"/>
        <w:jc w:val="both"/>
        <w:rPr>
          <w:lang w:val="en-US"/>
        </w:rPr>
      </w:pPr>
      <w:r w:rsidRPr="00B125CB">
        <w:rPr>
          <w:lang w:val="en-US"/>
        </w:rPr>
        <w:t>Upah minimum adalah tingkat upah terendah yang harus dibayarkan oleh pemberi kerja kepada pekerja, sesuai dengan peraturan perundang-undangan yang berlaku di suatu negara atau daerah. Upah minimum bertujuan untuk melindungi buruh dari eksploitasi oleh pengusaha dengan menetapkan batas bawah kompensasi yang dianggap layak untuk memenuhi kebutuhan hidup dasar.</w:t>
      </w:r>
    </w:p>
    <w:p w14:paraId="00AA4A7F" w14:textId="3EA396F9" w:rsidR="002B54BD" w:rsidRPr="00B125CB" w:rsidRDefault="002B54BD" w:rsidP="00B125CB">
      <w:pPr>
        <w:pStyle w:val="ListParagraph"/>
        <w:numPr>
          <w:ilvl w:val="0"/>
          <w:numId w:val="76"/>
        </w:numPr>
        <w:spacing w:line="360" w:lineRule="auto"/>
        <w:ind w:left="1418"/>
        <w:jc w:val="both"/>
        <w:rPr>
          <w:lang w:val="en-US"/>
        </w:rPr>
      </w:pPr>
      <w:r w:rsidRPr="00B125CB">
        <w:rPr>
          <w:lang w:val="en-US"/>
        </w:rPr>
        <w:t>Upah Nominal dan Upah Riil</w:t>
      </w:r>
    </w:p>
    <w:p w14:paraId="6E0176DD" w14:textId="77777777" w:rsidR="002B54BD" w:rsidRPr="00B125CB" w:rsidRDefault="002B54BD" w:rsidP="00B125CB">
      <w:pPr>
        <w:pStyle w:val="ListParagraph"/>
        <w:spacing w:line="360" w:lineRule="auto"/>
        <w:ind w:left="1418"/>
        <w:jc w:val="both"/>
        <w:rPr>
          <w:lang w:val="en-US"/>
        </w:rPr>
      </w:pPr>
      <w:r w:rsidRPr="00B125CB">
        <w:rPr>
          <w:lang w:val="en-US"/>
        </w:rPr>
        <w:t>Upah nominal merujuk pada jumlah uang yang diterima oleh buruh secara langsung dalam bentuk gaji. Ini adalah jumlah absolut yang tercantum dalam slip gaji pekerja tanpa memperhitungkan inflasi atau perubahan harga barang dan jasa.</w:t>
      </w:r>
    </w:p>
    <w:p w14:paraId="4AE7B25C" w14:textId="4939F54B" w:rsidR="002B54BD" w:rsidRPr="00B125CB" w:rsidRDefault="002B54BD" w:rsidP="00B125CB">
      <w:pPr>
        <w:pStyle w:val="ListParagraph"/>
        <w:spacing w:line="360" w:lineRule="auto"/>
        <w:ind w:left="1418"/>
        <w:jc w:val="both"/>
        <w:rPr>
          <w:lang w:val="en-US"/>
        </w:rPr>
      </w:pPr>
      <w:r w:rsidRPr="00B125CB">
        <w:rPr>
          <w:lang w:val="en-US"/>
        </w:rPr>
        <w:t xml:space="preserve">Upah riil adalah nilai sebenarnya dari upah nominal ketika disesuaikan dengan tingkat inflasi. Upah riil menunjukkan seberapa </w:t>
      </w:r>
      <w:r w:rsidRPr="00B125CB">
        <w:rPr>
          <w:lang w:val="en-US"/>
        </w:rPr>
        <w:lastRenderedPageBreak/>
        <w:t>banyak barang dan jasa yang bisa dibeli oleh tenaga kerja dengan upah mereka. Upah riil adalah indikator penting dalam mengukur daya beli buruh.</w:t>
      </w:r>
    </w:p>
    <w:p w14:paraId="1BA23E63" w14:textId="5DD00518" w:rsidR="002B54BD" w:rsidRPr="00B125CB" w:rsidRDefault="002B54BD" w:rsidP="00B125CB">
      <w:pPr>
        <w:pStyle w:val="ListParagraph"/>
        <w:numPr>
          <w:ilvl w:val="0"/>
          <w:numId w:val="76"/>
        </w:numPr>
        <w:spacing w:line="360" w:lineRule="auto"/>
        <w:ind w:left="1418"/>
        <w:jc w:val="both"/>
        <w:rPr>
          <w:lang w:val="en-US"/>
        </w:rPr>
      </w:pPr>
      <w:r w:rsidRPr="00B125CB">
        <w:rPr>
          <w:lang w:val="en-US"/>
        </w:rPr>
        <w:t>Upah Borongan dan Upah Harian</w:t>
      </w:r>
    </w:p>
    <w:p w14:paraId="5A28FE4E" w14:textId="2A8DA9C0" w:rsidR="002B54BD" w:rsidRPr="00B125CB" w:rsidRDefault="002B54BD" w:rsidP="00B125CB">
      <w:pPr>
        <w:pStyle w:val="ListParagraph"/>
        <w:spacing w:line="360" w:lineRule="auto"/>
        <w:ind w:left="1418"/>
        <w:jc w:val="both"/>
        <w:rPr>
          <w:lang w:val="en-US"/>
        </w:rPr>
      </w:pPr>
      <w:r w:rsidRPr="00B125CB">
        <w:rPr>
          <w:lang w:val="en-US"/>
        </w:rPr>
        <w:t>Upah borongan adalah upah yang diberikan kepada buruh berdasarkan hasil kerja atau penyelesaian suatu proyek tertentu. Buruh tidak dibayar per jam kerja, melainkan sesuai dengan hasil akhir pekerjaan yang disepakati. Upah harian adalah pembayaran upah berdasarkan jumlah jam atau hari kerja. Biasanya, upah harian diberikan kepada pekerja lepas atau pekerja paruh waktu.</w:t>
      </w:r>
      <w:r w:rsidR="00873123" w:rsidRPr="00B125CB">
        <w:rPr>
          <w:rStyle w:val="FootnoteReference"/>
          <w:lang w:val="en-US"/>
        </w:rPr>
        <w:footnoteReference w:id="239"/>
      </w:r>
    </w:p>
    <w:p w14:paraId="3B69C6AA" w14:textId="552357B2" w:rsidR="002B54BD" w:rsidRPr="00B125CB" w:rsidRDefault="002B54BD" w:rsidP="00B125CB">
      <w:pPr>
        <w:pStyle w:val="ListParagraph"/>
        <w:numPr>
          <w:ilvl w:val="0"/>
          <w:numId w:val="76"/>
        </w:numPr>
        <w:spacing w:line="360" w:lineRule="auto"/>
        <w:ind w:left="1418"/>
        <w:jc w:val="both"/>
        <w:rPr>
          <w:lang w:val="en-US"/>
        </w:rPr>
      </w:pPr>
      <w:r w:rsidRPr="00B125CB">
        <w:rPr>
          <w:lang w:val="en-US"/>
        </w:rPr>
        <w:t>Upah Kesejahteraan</w:t>
      </w:r>
    </w:p>
    <w:p w14:paraId="2BD20DD9" w14:textId="28BABFFA" w:rsidR="002B54BD" w:rsidRPr="00B125CB" w:rsidRDefault="002B54BD" w:rsidP="00B125CB">
      <w:pPr>
        <w:pStyle w:val="ListParagraph"/>
        <w:spacing w:line="360" w:lineRule="auto"/>
        <w:ind w:left="1418"/>
        <w:jc w:val="both"/>
        <w:rPr>
          <w:lang w:val="en-US"/>
        </w:rPr>
      </w:pPr>
      <w:r w:rsidRPr="00B125CB">
        <w:rPr>
          <w:lang w:val="en-US"/>
        </w:rPr>
        <w:t>Selain upah dasar, banyak perusahaan memberikan upah tambahan dalam bentuk kesejahteraan seperti asuransi kesehatan, pensiun, tunjangan transportasi, dan perumahan. Komponen ini bertujuan untuk meningkatkan kesejahteraan buruh dan menjadi daya tarik dalam meningkatkan retensi pekerja di perusahaan.</w:t>
      </w:r>
    </w:p>
    <w:p w14:paraId="7D954EE9" w14:textId="77777777" w:rsidR="00E9796F" w:rsidRPr="00B125CB" w:rsidRDefault="001E0000" w:rsidP="00B125CB">
      <w:pPr>
        <w:pStyle w:val="ListParagraph"/>
        <w:numPr>
          <w:ilvl w:val="0"/>
          <w:numId w:val="75"/>
        </w:numPr>
        <w:spacing w:line="360" w:lineRule="auto"/>
        <w:ind w:left="1134"/>
        <w:jc w:val="both"/>
        <w:rPr>
          <w:lang w:val="en-US"/>
        </w:rPr>
      </w:pPr>
      <w:r w:rsidRPr="00B125CB">
        <w:rPr>
          <w:lang w:val="en-US"/>
        </w:rPr>
        <w:t>Peran Upah dalam Ekonomi</w:t>
      </w:r>
    </w:p>
    <w:p w14:paraId="085CADD9" w14:textId="46AE8A70" w:rsidR="00E9796F" w:rsidRPr="00B125CB" w:rsidRDefault="00E9796F" w:rsidP="00B125CB">
      <w:pPr>
        <w:spacing w:after="0" w:line="360" w:lineRule="auto"/>
        <w:ind w:left="774" w:firstLine="644"/>
        <w:jc w:val="both"/>
        <w:rPr>
          <w:rFonts w:ascii="Times New Roman" w:hAnsi="Times New Roman" w:cs="Times New Roman"/>
        </w:rPr>
      </w:pPr>
      <w:r w:rsidRPr="00B125CB">
        <w:rPr>
          <w:rFonts w:ascii="Times New Roman" w:hAnsi="Times New Roman" w:cs="Times New Roman"/>
        </w:rPr>
        <w:t>Upah memiliki peran strategis dalam menggerakkan perekonomian, terutama sebagai salah satu elemen utama dalam pasar tenaga kerja. Dalam konteks ekonomi makro, upah berfungsi sebagai sumber pendapatan bagi tenaga kerja yang secara langsung memengaruhi daya beli masyarakat. Peningkatan daya beli ini dapat mendorong konsumsi rumah tangga, yang merupakan salah satu komponen terbesar dalam produk domestik bruto (PDB).</w:t>
      </w:r>
      <w:r w:rsidRPr="00B125CB">
        <w:rPr>
          <w:rStyle w:val="FootnoteReference"/>
          <w:rFonts w:ascii="Times New Roman" w:hAnsi="Times New Roman" w:cs="Times New Roman"/>
        </w:rPr>
        <w:footnoteReference w:id="240"/>
      </w:r>
    </w:p>
    <w:p w14:paraId="04366879" w14:textId="77777777" w:rsidR="00E9796F" w:rsidRPr="00B125CB" w:rsidRDefault="00E9796F" w:rsidP="00B125CB">
      <w:pPr>
        <w:spacing w:after="0" w:line="360" w:lineRule="auto"/>
        <w:ind w:left="774" w:firstLine="644"/>
        <w:jc w:val="both"/>
        <w:rPr>
          <w:rFonts w:ascii="Times New Roman" w:hAnsi="Times New Roman" w:cs="Times New Roman"/>
        </w:rPr>
      </w:pPr>
      <w:r w:rsidRPr="00B125CB">
        <w:rPr>
          <w:rFonts w:ascii="Times New Roman" w:hAnsi="Times New Roman" w:cs="Times New Roman"/>
        </w:rPr>
        <w:t xml:space="preserve">Di negara-negara OKI, di mana terdapat tantangan pengangguran dan ketimpangan ekonomi, upah berperan penting dalam meningkatkan kesejahteraan sosial. Upah yang layak mampu mengurangi kemiskinan dan meningkatkan akses masyarakat terhadap kebutuhan dasar seperti pendidikan, kesehatan, dan perumahan. Selain itu, upah yang kompetitif dapat menarik tenaga kerja </w:t>
      </w:r>
      <w:r w:rsidRPr="00B125CB">
        <w:rPr>
          <w:rFonts w:ascii="Times New Roman" w:hAnsi="Times New Roman" w:cs="Times New Roman"/>
        </w:rPr>
        <w:lastRenderedPageBreak/>
        <w:t>berkualitas, meningkatkan produktivitas, dan mendukung pertumbuhan ekonomi yang berkelanjutan.</w:t>
      </w:r>
    </w:p>
    <w:p w14:paraId="537BD8F7" w14:textId="655B40FF" w:rsidR="00E9796F" w:rsidRPr="00B125CB" w:rsidRDefault="00E9796F" w:rsidP="00B125CB">
      <w:pPr>
        <w:spacing w:after="0" w:line="360" w:lineRule="auto"/>
        <w:ind w:left="774" w:firstLine="644"/>
        <w:jc w:val="both"/>
        <w:rPr>
          <w:rFonts w:ascii="Times New Roman" w:hAnsi="Times New Roman" w:cs="Times New Roman"/>
        </w:rPr>
      </w:pPr>
      <w:r w:rsidRPr="00B125CB">
        <w:rPr>
          <w:rFonts w:ascii="Times New Roman" w:hAnsi="Times New Roman" w:cs="Times New Roman"/>
        </w:rPr>
        <w:t>Namun, upah juga memiliki implikasi pada sisi penawaran. Bagi perusahaan, upah adalah komponen biaya produksi yang signifikan. Kenaikan upah yang tidak diimbangi oleh peningkatan produktivitas dapat meningkatkan biaya produksi, sehingga melemahkan daya saing produk domestik, terutama di pasar internasional. Oleh karena itu, upah harus dikelola secara hati-hati untuk menciptakan keseimbangan antara kesejahteraan pekerja dan keberlanjutan bisnis. Dengan demikian, peran upah dalam ekonomi tidak hanya sebagai alat distribusi pendapatan, tetapi juga sebagai instrumen untuk mendorong stabilitas dan pertumbuhan ekonomi yang inklusif di negara-negara OKI.</w:t>
      </w:r>
    </w:p>
    <w:p w14:paraId="082F77C8" w14:textId="77777777" w:rsidR="00E9796F" w:rsidRPr="00B125CB" w:rsidRDefault="00E9796F" w:rsidP="00B125CB">
      <w:pPr>
        <w:pStyle w:val="ListParagraph"/>
        <w:spacing w:line="360" w:lineRule="auto"/>
        <w:ind w:left="1854"/>
        <w:jc w:val="both"/>
        <w:rPr>
          <w:lang w:val="en-US"/>
        </w:rPr>
      </w:pPr>
    </w:p>
    <w:p w14:paraId="09C8A08E" w14:textId="77777777" w:rsidR="00E9796F" w:rsidRPr="00B125CB" w:rsidRDefault="00BF131E" w:rsidP="00B125CB">
      <w:pPr>
        <w:pStyle w:val="ListParagraph"/>
        <w:numPr>
          <w:ilvl w:val="0"/>
          <w:numId w:val="27"/>
        </w:numPr>
        <w:spacing w:line="360" w:lineRule="auto"/>
        <w:rPr>
          <w:lang w:val="en-US"/>
        </w:rPr>
      </w:pPr>
      <w:r w:rsidRPr="00B125CB">
        <w:rPr>
          <w:lang w:val="en-US"/>
        </w:rPr>
        <w:t>Faktor-faktor yang mempengaruhi upah buruh</w:t>
      </w:r>
    </w:p>
    <w:p w14:paraId="4C947557" w14:textId="42C294AD" w:rsidR="00E9796F" w:rsidRPr="00B125CB" w:rsidRDefault="00E9796F" w:rsidP="00B125CB">
      <w:pPr>
        <w:spacing w:after="0" w:line="360" w:lineRule="auto"/>
        <w:ind w:left="360" w:firstLine="774"/>
        <w:jc w:val="both"/>
        <w:rPr>
          <w:rFonts w:ascii="Times New Roman" w:hAnsi="Times New Roman" w:cs="Times New Roman"/>
          <w:sz w:val="24"/>
          <w:szCs w:val="24"/>
        </w:rPr>
      </w:pPr>
      <w:r w:rsidRPr="00B125CB">
        <w:rPr>
          <w:rFonts w:ascii="Times New Roman" w:hAnsi="Times New Roman" w:cs="Times New Roman"/>
          <w:sz w:val="24"/>
          <w:szCs w:val="24"/>
        </w:rPr>
        <w:t>Upah buruh adalah elemen penting dalam perekonomian yang menentukan tingkat kesejahteraan tenaga kerja sekaligus memengaruhi biaya produksi dan daya saing suatu negara.</w:t>
      </w:r>
      <w:r w:rsidRPr="00B125CB">
        <w:rPr>
          <w:rStyle w:val="FootnoteReference"/>
          <w:rFonts w:ascii="Times New Roman" w:hAnsi="Times New Roman" w:cs="Times New Roman"/>
          <w:sz w:val="24"/>
          <w:szCs w:val="24"/>
        </w:rPr>
        <w:footnoteReference w:id="241"/>
      </w:r>
      <w:r w:rsidRPr="00B125CB">
        <w:rPr>
          <w:rFonts w:ascii="Times New Roman" w:hAnsi="Times New Roman" w:cs="Times New Roman"/>
          <w:sz w:val="24"/>
          <w:szCs w:val="24"/>
        </w:rPr>
        <w:t xml:space="preserve"> Dalam konteks negara-negara Organisasi Kerja Sama Islam (OKI), upah buruh memiliki peran strategis dalam mendorong pertumbuhan ekonomi dan memperbaiki kondisi sosial masyarakat. Namun, tingkat upah di negara-negara OKI sangat bervariasi, dipengaruhi oleh perbedaan dalam struktur ekonomi, tingkat produktivitas tenaga kerja, kebijakan pemerintah, dan norma sosial budaya. </w:t>
      </w:r>
    </w:p>
    <w:p w14:paraId="7755BFD1" w14:textId="18213254" w:rsidR="00E9796F" w:rsidRPr="00B125CB" w:rsidRDefault="00E9796F" w:rsidP="00B125CB">
      <w:pPr>
        <w:spacing w:after="0" w:line="360" w:lineRule="auto"/>
        <w:ind w:left="360" w:firstLine="774"/>
        <w:jc w:val="both"/>
        <w:rPr>
          <w:rFonts w:ascii="Times New Roman" w:hAnsi="Times New Roman" w:cs="Times New Roman"/>
          <w:sz w:val="24"/>
          <w:szCs w:val="24"/>
        </w:rPr>
      </w:pPr>
      <w:r w:rsidRPr="00B125CB">
        <w:rPr>
          <w:rFonts w:ascii="Times New Roman" w:hAnsi="Times New Roman" w:cs="Times New Roman"/>
          <w:sz w:val="24"/>
          <w:szCs w:val="24"/>
        </w:rPr>
        <w:t>Sebagai contoh, negara-negara dengan tingkat produktivitas tinggi dan sektor ekonomi yang maju, seperti Uni Emirat Arab dan Malaysia, cenderung memiliki tingkat upah yang lebih tinggi dibandingkan negara-negara yang bergantung pada sektor padat karya, seperti Bangladesh atau Nigeria. Selain itu, kebijakan upah minimum, peran pendidikan, dan distribusi tenaga kerja antar sektor juga memengaruhi struktur upah buruh di negara-negara ini.</w:t>
      </w:r>
    </w:p>
    <w:p w14:paraId="22C866D8" w14:textId="33D1166A" w:rsidR="00E9796F" w:rsidRPr="00B125CB" w:rsidRDefault="00E9796F" w:rsidP="00B125CB">
      <w:pPr>
        <w:spacing w:after="0" w:line="360" w:lineRule="auto"/>
        <w:ind w:left="360" w:firstLine="774"/>
        <w:jc w:val="both"/>
        <w:rPr>
          <w:rFonts w:ascii="Times New Roman" w:hAnsi="Times New Roman" w:cs="Times New Roman"/>
          <w:sz w:val="24"/>
          <w:szCs w:val="24"/>
        </w:rPr>
      </w:pPr>
      <w:r w:rsidRPr="00B125CB">
        <w:rPr>
          <w:rFonts w:ascii="Times New Roman" w:hAnsi="Times New Roman" w:cs="Times New Roman"/>
          <w:sz w:val="24"/>
          <w:szCs w:val="24"/>
        </w:rPr>
        <w:t xml:space="preserve">Mempelajari faktor-faktor yang memengaruhi upah buruh di negara-negara OKI penting untuk memahami dinamika pasar tenaga kerja serta merancang kebijakan yang adil dan berkelanjutan. Faktor-faktor ini meliputi </w:t>
      </w:r>
      <w:r w:rsidRPr="00B125CB">
        <w:rPr>
          <w:rFonts w:ascii="Times New Roman" w:hAnsi="Times New Roman" w:cs="Times New Roman"/>
          <w:sz w:val="24"/>
          <w:szCs w:val="24"/>
        </w:rPr>
        <w:lastRenderedPageBreak/>
        <w:t>permintaan dan penawaran tenaga kerja, kebijakan pemerintah, serta faktor budaya dan sosial, yang semuanya saling terkait dalam menentukan tingkat upah buruh.</w:t>
      </w:r>
    </w:p>
    <w:p w14:paraId="0502D882" w14:textId="77777777" w:rsidR="00E9796F" w:rsidRPr="00B125CB" w:rsidRDefault="001E0000" w:rsidP="00B125CB">
      <w:pPr>
        <w:pStyle w:val="ListParagraph"/>
        <w:numPr>
          <w:ilvl w:val="0"/>
          <w:numId w:val="77"/>
        </w:numPr>
        <w:spacing w:line="360" w:lineRule="auto"/>
        <w:rPr>
          <w:lang w:val="en-US"/>
        </w:rPr>
      </w:pPr>
      <w:r w:rsidRPr="00B125CB">
        <w:rPr>
          <w:lang w:val="en-US"/>
        </w:rPr>
        <w:t>Permintaan dan Penawaran Tenaga Kerja</w:t>
      </w:r>
    </w:p>
    <w:p w14:paraId="2AFB75F7" w14:textId="09FD1958" w:rsidR="00E9796F" w:rsidRPr="00B125CB" w:rsidRDefault="00E9796F" w:rsidP="00B125CB">
      <w:pPr>
        <w:spacing w:after="0" w:line="360" w:lineRule="auto"/>
        <w:ind w:left="720" w:firstLine="698"/>
        <w:jc w:val="both"/>
        <w:rPr>
          <w:rFonts w:ascii="Times New Roman" w:hAnsi="Times New Roman" w:cs="Times New Roman"/>
          <w:sz w:val="24"/>
          <w:szCs w:val="24"/>
        </w:rPr>
      </w:pPr>
      <w:r w:rsidRPr="00B125CB">
        <w:rPr>
          <w:rFonts w:ascii="Times New Roman" w:hAnsi="Times New Roman" w:cs="Times New Roman"/>
          <w:sz w:val="24"/>
          <w:szCs w:val="24"/>
        </w:rPr>
        <w:t>Upah buruh sangat dipengaruhi oleh interaksi antara permintaan dan penawaran tenaga kerja di pasar.</w:t>
      </w:r>
      <w:r w:rsidR="00383F01" w:rsidRPr="00B125CB">
        <w:rPr>
          <w:rStyle w:val="FootnoteReference"/>
          <w:rFonts w:ascii="Times New Roman" w:hAnsi="Times New Roman" w:cs="Times New Roman"/>
          <w:sz w:val="24"/>
          <w:szCs w:val="24"/>
        </w:rPr>
        <w:footnoteReference w:id="242"/>
      </w:r>
      <w:r w:rsidRPr="00B125CB">
        <w:rPr>
          <w:rFonts w:ascii="Times New Roman" w:hAnsi="Times New Roman" w:cs="Times New Roman"/>
          <w:sz w:val="24"/>
          <w:szCs w:val="24"/>
        </w:rPr>
        <w:t xml:space="preserve"> Permintaan tenaga kerja berasal dari kebutuhan perusahaan atau organisasi untuk memenuhi fungsi produksi. Ketika permintaan terhadap tenaga kerja meningkat, misalnya karena pertumbuhan sektor industri atau ekspansi ekonomi, tingkat upah cenderung naik. Sebaliknya, jika permintaan menurun akibat resesi atau penurunan aktivitas ekonomi, upah biasanya mengalami tekanan untuk turun. Di sisi lain, penawaran tenaga kerja berkaitan dengan jumlah individu yang bersedia dan mampu bekerja pada tingkat upah tertentu. Faktor-faktor seperti populasi usia kerja, tingkat pendidikan, dan mobilitas tenaga kerja memengaruhi ketersediaan tenaga kerja. Di negara-negara OKI, misalnya, jumlah tenaga kerja melimpah di sektor informal sering kali menekan tingkat upah, terutama di negara berkembang seperti Bangladesh atau Pakistan.</w:t>
      </w:r>
    </w:p>
    <w:p w14:paraId="2B8C3171" w14:textId="090BF00B" w:rsidR="00E9796F" w:rsidRPr="00B125CB" w:rsidRDefault="00E9796F" w:rsidP="00B125CB">
      <w:pPr>
        <w:spacing w:after="0" w:line="360" w:lineRule="auto"/>
        <w:ind w:left="720" w:firstLine="698"/>
        <w:jc w:val="both"/>
        <w:rPr>
          <w:rFonts w:ascii="Times New Roman" w:hAnsi="Times New Roman" w:cs="Times New Roman"/>
          <w:sz w:val="24"/>
          <w:szCs w:val="24"/>
        </w:rPr>
      </w:pPr>
      <w:r w:rsidRPr="00B125CB">
        <w:rPr>
          <w:rFonts w:ascii="Times New Roman" w:hAnsi="Times New Roman" w:cs="Times New Roman"/>
          <w:sz w:val="24"/>
          <w:szCs w:val="24"/>
        </w:rPr>
        <w:t xml:space="preserve">Pasar tenaga kerja yang tidak seimbang, misalnya kelebihan pasokan tenaga kerja, dapat menyebabkan upah yang rendah. Hal ini umum terjadi di negara-negara dengan tingkat pengangguran tinggi. Sebaliknya, di negara-negara dengan permintaan tinggi terhadap tenaga kerja berketerampilan tinggi, seperti negara-negara Teluk, tingkat upah sering kali lebih tinggi karena keterbatasan penawaran tenaga kerja yang berkualitas. Selain itu, perubahan teknologi juga memengaruhi pola permintaan tenaga kerja. Automasi dan digitalisasi, misalnya, dapat mengurangi kebutuhan tenaga kerja untuk pekerjaan tertentu sambil meningkatkan permintaan terhadap tenaga kerja di bidang teknologi dan </w:t>
      </w:r>
      <w:r w:rsidRPr="00B125CB">
        <w:rPr>
          <w:rFonts w:ascii="Times New Roman" w:hAnsi="Times New Roman" w:cs="Times New Roman"/>
          <w:sz w:val="24"/>
          <w:szCs w:val="24"/>
        </w:rPr>
        <w:lastRenderedPageBreak/>
        <w:t>inovasi. Akibatnya, tenaga kerja yang tidak mampu mengikuti perkembangan teknologi mungkin menghadapi risiko stagnasi atau penurunan upah.</w:t>
      </w:r>
      <w:r w:rsidR="00383F01" w:rsidRPr="00B125CB">
        <w:rPr>
          <w:rStyle w:val="FootnoteReference"/>
          <w:rFonts w:ascii="Times New Roman" w:hAnsi="Times New Roman" w:cs="Times New Roman"/>
          <w:sz w:val="24"/>
          <w:szCs w:val="24"/>
        </w:rPr>
        <w:footnoteReference w:id="243"/>
      </w:r>
    </w:p>
    <w:p w14:paraId="364DC1A4" w14:textId="77777777" w:rsidR="00383F01" w:rsidRPr="00B125CB" w:rsidRDefault="001E0000" w:rsidP="00B125CB">
      <w:pPr>
        <w:pStyle w:val="ListParagraph"/>
        <w:numPr>
          <w:ilvl w:val="0"/>
          <w:numId w:val="77"/>
        </w:numPr>
        <w:spacing w:line="360" w:lineRule="auto"/>
        <w:rPr>
          <w:lang w:val="en-US"/>
        </w:rPr>
      </w:pPr>
      <w:r w:rsidRPr="00B125CB">
        <w:rPr>
          <w:lang w:val="en-US"/>
        </w:rPr>
        <w:t>Kebijakan Pemerintah</w:t>
      </w:r>
    </w:p>
    <w:p w14:paraId="03AEF4DA" w14:textId="71B65936" w:rsidR="00383F01" w:rsidRPr="00B125CB" w:rsidRDefault="00383F01" w:rsidP="00B125CB">
      <w:pPr>
        <w:spacing w:after="0" w:line="360" w:lineRule="auto"/>
        <w:ind w:left="720" w:firstLine="698"/>
        <w:jc w:val="both"/>
        <w:rPr>
          <w:rFonts w:ascii="Times New Roman" w:hAnsi="Times New Roman" w:cs="Times New Roman"/>
          <w:sz w:val="24"/>
          <w:szCs w:val="24"/>
        </w:rPr>
      </w:pPr>
      <w:r w:rsidRPr="00B125CB">
        <w:rPr>
          <w:rFonts w:ascii="Times New Roman" w:hAnsi="Times New Roman" w:cs="Times New Roman"/>
          <w:sz w:val="24"/>
          <w:szCs w:val="24"/>
        </w:rPr>
        <w:t>Kebijakan pemerintah memainkan peran besar dalam menentukan tingkat upah buruh. Salah satu instrumen utama adalah kebijakan upah minimum, yang dirancang untuk melindungi pekerja dari eksploitasi dan memastikan mereka mendapatkan penghasilan yang layak untuk memenuhi kebutuhan dasar.</w:t>
      </w:r>
      <w:r w:rsidR="003060DA" w:rsidRPr="00B125CB">
        <w:rPr>
          <w:rStyle w:val="FootnoteReference"/>
          <w:rFonts w:ascii="Times New Roman" w:hAnsi="Times New Roman" w:cs="Times New Roman"/>
          <w:sz w:val="24"/>
          <w:szCs w:val="24"/>
        </w:rPr>
        <w:footnoteReference w:id="244"/>
      </w:r>
      <w:r w:rsidRPr="00B125CB">
        <w:rPr>
          <w:rFonts w:ascii="Times New Roman" w:hAnsi="Times New Roman" w:cs="Times New Roman"/>
          <w:sz w:val="24"/>
          <w:szCs w:val="24"/>
        </w:rPr>
        <w:t xml:space="preserve"> Di negara-negara OKI, kebijakan ini diterapkan dengan berbagai pendekatan. Di Indonesia, misalnya, penetapan upah minimum dilakukan berdasarkan formula tertentu yang mencakup inflasi, produktivitas, dan pertumbuhan ekonomi.</w:t>
      </w:r>
      <w:r w:rsidR="003060DA" w:rsidRPr="00B125CB">
        <w:rPr>
          <w:rStyle w:val="FootnoteReference"/>
          <w:rFonts w:ascii="Times New Roman" w:hAnsi="Times New Roman" w:cs="Times New Roman"/>
          <w:sz w:val="24"/>
          <w:szCs w:val="24"/>
        </w:rPr>
        <w:footnoteReference w:id="245"/>
      </w:r>
      <w:r w:rsidRPr="00B125CB">
        <w:rPr>
          <w:rFonts w:ascii="Times New Roman" w:hAnsi="Times New Roman" w:cs="Times New Roman"/>
          <w:sz w:val="24"/>
          <w:szCs w:val="24"/>
        </w:rPr>
        <w:t xml:space="preserve"> Namun, dampak kebijakan upah minimum tidak selalu seragam. Di satu sisi, kebijakan ini dapat meningkatkan daya beli pekerja dan mengurangi kemiskinan. Di sisi lain, perusahaan, terutama usaha kecil dan menengah, mungkin menghadapi tantangan dalam memenuhi standar upah minimum, yang dapat berdampak pada profitabilitas atau bahkan menyebabkan pengurangan tenaga kerja.</w:t>
      </w:r>
    </w:p>
    <w:p w14:paraId="5A09EC68" w14:textId="77777777" w:rsidR="00383F01" w:rsidRPr="00B125CB" w:rsidRDefault="00383F01" w:rsidP="00B125CB">
      <w:pPr>
        <w:spacing w:after="0" w:line="360" w:lineRule="auto"/>
        <w:ind w:left="720" w:firstLine="698"/>
        <w:jc w:val="both"/>
        <w:rPr>
          <w:rFonts w:ascii="Times New Roman" w:hAnsi="Times New Roman" w:cs="Times New Roman"/>
          <w:sz w:val="24"/>
          <w:szCs w:val="24"/>
        </w:rPr>
      </w:pPr>
      <w:r w:rsidRPr="00B125CB">
        <w:rPr>
          <w:rFonts w:ascii="Times New Roman" w:hAnsi="Times New Roman" w:cs="Times New Roman"/>
          <w:sz w:val="24"/>
          <w:szCs w:val="24"/>
        </w:rPr>
        <w:t xml:space="preserve">Selain kebijakan upah minimum, regulasi lain seperti perlindungan tenaga kerja, standar jam kerja, dan perlindungan sosial juga memengaruhi struktur upah. Negara-negara dengan regulasi ketenagakerjaan yang kuat, seperti Uni Emirat Arab, sering kali memiliki tingkat upah yang lebih tinggi dibandingkan negara dengan regulasi yang lemah. Peran pemerintah juga terlihat dalam upaya meningkatkan keterampilan tenaga kerja melalui pendidikan dan pelatihan vokasional. Peningkatan kualitas tenaga kerja </w:t>
      </w:r>
      <w:r w:rsidRPr="00B125CB">
        <w:rPr>
          <w:rFonts w:ascii="Times New Roman" w:hAnsi="Times New Roman" w:cs="Times New Roman"/>
          <w:sz w:val="24"/>
          <w:szCs w:val="24"/>
        </w:rPr>
        <w:lastRenderedPageBreak/>
        <w:t xml:space="preserve">dapat meningkatkan produktivitas, yang pada akhirnya memungkinkan kenaikan upah. Di negara-negara OKI, seperti Malaysia, program pelatihan tenaga kerja sering diarahkan untuk memenuhi kebutuhan pasar tenaga kerja modern, sehingga mendukung peningkatan upah di sektor formal. </w:t>
      </w:r>
    </w:p>
    <w:p w14:paraId="78326BA6" w14:textId="26732051" w:rsidR="00383F01" w:rsidRPr="00B125CB" w:rsidRDefault="00383F01" w:rsidP="00B125CB">
      <w:pPr>
        <w:spacing w:after="0" w:line="360" w:lineRule="auto"/>
        <w:ind w:left="720" w:firstLine="698"/>
        <w:jc w:val="both"/>
        <w:rPr>
          <w:rFonts w:ascii="Times New Roman" w:hAnsi="Times New Roman" w:cs="Times New Roman"/>
          <w:sz w:val="24"/>
          <w:szCs w:val="24"/>
        </w:rPr>
      </w:pPr>
      <w:r w:rsidRPr="00B125CB">
        <w:rPr>
          <w:rFonts w:ascii="Times New Roman" w:hAnsi="Times New Roman" w:cs="Times New Roman"/>
          <w:sz w:val="24"/>
          <w:szCs w:val="24"/>
        </w:rPr>
        <w:t>Selain itu, kebijakan fiskal dan moneter pemerintah juga berpengaruh tidak langsung terhadap upah. Misalnya, inflasi yang tinggi akibat kebijakan moneter dapat mengurangi daya beli pekerja meskipun upah nominal tetap. Pemerintah harus memastikan bahwa upah buruh dapat mengikuti kenaikan harga barang dan jasa untuk menjaga kesejahteraan tenaga kerja.</w:t>
      </w:r>
      <w:r w:rsidR="003060DA" w:rsidRPr="00B125CB">
        <w:rPr>
          <w:rStyle w:val="FootnoteReference"/>
          <w:rFonts w:ascii="Times New Roman" w:hAnsi="Times New Roman" w:cs="Times New Roman"/>
          <w:sz w:val="24"/>
          <w:szCs w:val="24"/>
        </w:rPr>
        <w:footnoteReference w:id="246"/>
      </w:r>
    </w:p>
    <w:p w14:paraId="28193889" w14:textId="77777777" w:rsidR="00383F01" w:rsidRPr="00B125CB" w:rsidRDefault="00383F01" w:rsidP="00B125CB">
      <w:pPr>
        <w:pStyle w:val="ListParagraph"/>
        <w:spacing w:line="360" w:lineRule="auto"/>
        <w:ind w:left="1080"/>
        <w:rPr>
          <w:lang w:val="en-US"/>
        </w:rPr>
      </w:pPr>
    </w:p>
    <w:p w14:paraId="4479B96E" w14:textId="77777777" w:rsidR="00774351" w:rsidRPr="00B125CB" w:rsidRDefault="00BF131E" w:rsidP="00B125CB">
      <w:pPr>
        <w:pStyle w:val="ListParagraph"/>
        <w:numPr>
          <w:ilvl w:val="0"/>
          <w:numId w:val="27"/>
        </w:numPr>
        <w:spacing w:line="360" w:lineRule="auto"/>
        <w:rPr>
          <w:lang w:val="en-US"/>
        </w:rPr>
      </w:pPr>
      <w:r w:rsidRPr="00B125CB">
        <w:rPr>
          <w:lang w:val="en-US"/>
        </w:rPr>
        <w:t>Keterkaitan upah buruh dengan produktivitas</w:t>
      </w:r>
    </w:p>
    <w:p w14:paraId="7B5CC425" w14:textId="4CE0AF2D" w:rsidR="00774351" w:rsidRPr="00B125CB" w:rsidRDefault="00774351" w:rsidP="00B125CB">
      <w:pPr>
        <w:spacing w:after="0" w:line="360" w:lineRule="auto"/>
        <w:ind w:left="360" w:firstLine="774"/>
        <w:jc w:val="both"/>
        <w:rPr>
          <w:rFonts w:ascii="Times New Roman" w:hAnsi="Times New Roman" w:cs="Times New Roman"/>
          <w:sz w:val="24"/>
          <w:szCs w:val="24"/>
        </w:rPr>
      </w:pPr>
      <w:r w:rsidRPr="00B125CB">
        <w:rPr>
          <w:rFonts w:ascii="Times New Roman" w:hAnsi="Times New Roman" w:cs="Times New Roman"/>
          <w:sz w:val="24"/>
          <w:szCs w:val="24"/>
        </w:rPr>
        <w:t>Upah buruh dan produktivitas memiliki hubungan yang saling memengaruhi dan menjadi elemen penting dalam menentukan keberlanjutan dan daya saing ekonomi suatu negara.</w:t>
      </w:r>
      <w:r w:rsidRPr="00B125CB">
        <w:rPr>
          <w:rStyle w:val="FootnoteReference"/>
          <w:rFonts w:ascii="Times New Roman" w:hAnsi="Times New Roman" w:cs="Times New Roman"/>
          <w:sz w:val="24"/>
          <w:szCs w:val="24"/>
        </w:rPr>
        <w:footnoteReference w:id="247"/>
      </w:r>
      <w:r w:rsidRPr="00B125CB">
        <w:rPr>
          <w:rFonts w:ascii="Times New Roman" w:hAnsi="Times New Roman" w:cs="Times New Roman"/>
          <w:sz w:val="24"/>
          <w:szCs w:val="24"/>
        </w:rPr>
        <w:t xml:space="preserve"> Upah yang layak dapat menjadi insentif bagi pekerja untuk meningkatkan kinerja mereka, baik melalui usaha pribadi maupun adaptasi terhadap inovasi teknologi. Di sisi lain, produktivitas yang tinggi menciptakan nilai tambah bagi perusahaan dan ekonomi secara keseluruhan, yang memungkinkan pemberian upah yang lebih baik kepada tenaga kerja. Dalam konteks negara-negara OKI, keterkaitan antara upah buruh dan produktivitas memiliki dinamika yang unik. Negara-negara seperti Uni Emirat Arab dan Malaysia menunjukkan bagaimana upah yang kompetitif dapat mendukung pertumbuhan sektor jasa dan manufaktur, sementara negara seperti </w:t>
      </w:r>
      <w:r w:rsidRPr="00B125CB">
        <w:rPr>
          <w:rFonts w:ascii="Times New Roman" w:hAnsi="Times New Roman" w:cs="Times New Roman"/>
          <w:sz w:val="24"/>
          <w:szCs w:val="24"/>
        </w:rPr>
        <w:lastRenderedPageBreak/>
        <w:t>Bangladesh</w:t>
      </w:r>
      <w:r w:rsidR="00746F0D" w:rsidRPr="00B125CB">
        <w:rPr>
          <w:rStyle w:val="FootnoteReference"/>
          <w:rFonts w:ascii="Times New Roman" w:hAnsi="Times New Roman" w:cs="Times New Roman"/>
          <w:sz w:val="24"/>
          <w:szCs w:val="24"/>
        </w:rPr>
        <w:footnoteReference w:id="248"/>
      </w:r>
      <w:r w:rsidRPr="00B125CB">
        <w:rPr>
          <w:rFonts w:ascii="Times New Roman" w:hAnsi="Times New Roman" w:cs="Times New Roman"/>
          <w:sz w:val="24"/>
          <w:szCs w:val="24"/>
        </w:rPr>
        <w:t xml:space="preserve"> dan Nigeria</w:t>
      </w:r>
      <w:r w:rsidR="00746F0D" w:rsidRPr="00B125CB">
        <w:rPr>
          <w:rStyle w:val="FootnoteReference"/>
          <w:rFonts w:ascii="Times New Roman" w:hAnsi="Times New Roman" w:cs="Times New Roman"/>
          <w:sz w:val="24"/>
          <w:szCs w:val="24"/>
        </w:rPr>
        <w:footnoteReference w:id="249"/>
      </w:r>
      <w:r w:rsidRPr="00B125CB">
        <w:rPr>
          <w:rFonts w:ascii="Times New Roman" w:hAnsi="Times New Roman" w:cs="Times New Roman"/>
          <w:sz w:val="24"/>
          <w:szCs w:val="24"/>
        </w:rPr>
        <w:t xml:space="preserve"> masih menghadapi tantangan berupa keterbatasan produktivitas akibat minimnya akses pendidikan dan pelatihan tenaga kerja.</w:t>
      </w:r>
    </w:p>
    <w:p w14:paraId="67A742C9" w14:textId="77777777" w:rsidR="00774351" w:rsidRPr="00B125CB" w:rsidRDefault="00774351" w:rsidP="00B125CB">
      <w:pPr>
        <w:spacing w:after="0" w:line="360" w:lineRule="auto"/>
        <w:ind w:left="360" w:firstLine="774"/>
        <w:jc w:val="both"/>
        <w:rPr>
          <w:rFonts w:ascii="Times New Roman" w:hAnsi="Times New Roman" w:cs="Times New Roman"/>
          <w:sz w:val="24"/>
          <w:szCs w:val="24"/>
        </w:rPr>
      </w:pPr>
      <w:r w:rsidRPr="00B125CB">
        <w:rPr>
          <w:rFonts w:ascii="Times New Roman" w:hAnsi="Times New Roman" w:cs="Times New Roman"/>
          <w:sz w:val="24"/>
          <w:szCs w:val="24"/>
        </w:rPr>
        <w:t xml:space="preserve">Upah yang memadai dapat meningkatkan motivasi kerja dan menurunkan tingkat </w:t>
      </w:r>
      <w:r w:rsidRPr="00B125CB">
        <w:rPr>
          <w:rFonts w:ascii="Times New Roman" w:hAnsi="Times New Roman" w:cs="Times New Roman"/>
          <w:i/>
          <w:iCs/>
          <w:sz w:val="24"/>
          <w:szCs w:val="24"/>
        </w:rPr>
        <w:t>turnover</w:t>
      </w:r>
      <w:r w:rsidRPr="00B125CB">
        <w:rPr>
          <w:rFonts w:ascii="Times New Roman" w:hAnsi="Times New Roman" w:cs="Times New Roman"/>
          <w:sz w:val="24"/>
          <w:szCs w:val="24"/>
        </w:rPr>
        <w:t xml:space="preserve"> pekerja, menciptakan stabilitas di pasar tenaga kerja. Selain itu, pekerja yang menerima upah tinggi cenderung menginvestasikan pendapatan mereka pada peningkatan kualitas hidup, seperti pendidikan dan kesehatan, yang pada akhirnya juga berkontribusi pada peningkatan produktivitas di masa depan. Namun, hubungan antara upah dan produktivitas tidak selalu linier. Peningkatan upah tanpa diimbangi peningkatan produktivitas dapat memberikan tekanan pada biaya produksi, terutama di sektor-sektor padat karya. Oleh karena itu, penting untuk memastikan bahwa peningkatan upah didasarkan pada pertumbuhan produktivitas yang berkelanjutan.</w:t>
      </w:r>
    </w:p>
    <w:p w14:paraId="02540121" w14:textId="0296A0E6" w:rsidR="00774351" w:rsidRPr="00B125CB" w:rsidRDefault="00774351" w:rsidP="00B125CB">
      <w:pPr>
        <w:spacing w:after="0" w:line="360" w:lineRule="auto"/>
        <w:ind w:left="360" w:firstLine="774"/>
        <w:jc w:val="both"/>
        <w:rPr>
          <w:rFonts w:ascii="Times New Roman" w:hAnsi="Times New Roman" w:cs="Times New Roman"/>
          <w:sz w:val="24"/>
          <w:szCs w:val="24"/>
        </w:rPr>
      </w:pPr>
      <w:r w:rsidRPr="00B125CB">
        <w:rPr>
          <w:rFonts w:ascii="Times New Roman" w:hAnsi="Times New Roman" w:cs="Times New Roman"/>
          <w:sz w:val="24"/>
          <w:szCs w:val="24"/>
        </w:rPr>
        <w:t>Keterkaitan antara upah buruh dan produktivitas menjadi semakin relevan dalam menghadapi tantangan globalisasi dan perkembangan teknologi. Investasi pada pelatihan tenaga kerja, pendidikan, dan adopsi teknologi dapat memperkuat hubungan positif antara upah dan produktivitas, menciptakan ekosistem ekonomi yang inklusif dan kompetitif di negara-negara OKI.</w:t>
      </w:r>
    </w:p>
    <w:p w14:paraId="24B48F97" w14:textId="77777777" w:rsidR="00700E1B" w:rsidRPr="00B125CB" w:rsidRDefault="001E0000" w:rsidP="00B125CB">
      <w:pPr>
        <w:pStyle w:val="ListParagraph"/>
        <w:numPr>
          <w:ilvl w:val="0"/>
          <w:numId w:val="78"/>
        </w:numPr>
        <w:spacing w:line="360" w:lineRule="auto"/>
        <w:rPr>
          <w:lang w:val="en-US"/>
        </w:rPr>
      </w:pPr>
      <w:r w:rsidRPr="00B125CB">
        <w:rPr>
          <w:lang w:val="en-US"/>
        </w:rPr>
        <w:t>Peran Pelatihan dan Pendidikan</w:t>
      </w:r>
    </w:p>
    <w:p w14:paraId="17754747" w14:textId="33B98189" w:rsidR="00700E1B" w:rsidRPr="00B125CB" w:rsidRDefault="00700E1B" w:rsidP="00B125CB">
      <w:pPr>
        <w:spacing w:after="0" w:line="360" w:lineRule="auto"/>
        <w:ind w:left="720" w:firstLine="698"/>
        <w:jc w:val="both"/>
        <w:rPr>
          <w:rFonts w:ascii="Times New Roman" w:hAnsi="Times New Roman" w:cs="Times New Roman"/>
          <w:sz w:val="24"/>
          <w:szCs w:val="24"/>
        </w:rPr>
      </w:pPr>
      <w:r w:rsidRPr="00B125CB">
        <w:rPr>
          <w:rFonts w:ascii="Times New Roman" w:hAnsi="Times New Roman" w:cs="Times New Roman"/>
          <w:sz w:val="24"/>
          <w:szCs w:val="24"/>
        </w:rPr>
        <w:t>Pelatihan dan pendidikan adalah kunci utama dalam meningkatkan produktivitas tenaga kerja.</w:t>
      </w:r>
      <w:r w:rsidRPr="00B125CB">
        <w:rPr>
          <w:rStyle w:val="FootnoteReference"/>
          <w:rFonts w:ascii="Times New Roman" w:hAnsi="Times New Roman" w:cs="Times New Roman"/>
          <w:sz w:val="24"/>
          <w:szCs w:val="24"/>
        </w:rPr>
        <w:footnoteReference w:id="250"/>
      </w:r>
      <w:r w:rsidRPr="00B125CB">
        <w:rPr>
          <w:rFonts w:ascii="Times New Roman" w:hAnsi="Times New Roman" w:cs="Times New Roman"/>
          <w:sz w:val="24"/>
          <w:szCs w:val="24"/>
        </w:rPr>
        <w:t xml:space="preserve"> Pekerja yang memiliki keterampilan lebih tinggi cenderung lebih produktif karena mampu menyelesaikan tugas dengan efisiensi dan kualitas yang lebih baik. Dalam ekonomi yang semakin berbasis pengetahuan, pekerja yang terampil juga lebih mampu beradaptasi dengan teknologi baru, yang pada gilirannya meningkatkan produktivitas </w:t>
      </w:r>
      <w:r w:rsidRPr="00B125CB">
        <w:rPr>
          <w:rFonts w:ascii="Times New Roman" w:hAnsi="Times New Roman" w:cs="Times New Roman"/>
          <w:sz w:val="24"/>
          <w:szCs w:val="24"/>
        </w:rPr>
        <w:lastRenderedPageBreak/>
        <w:t>secara keseluruhan. Di negara-negara OKI, peran pelatihan sangat penting, mengingat banyaknya tenaga kerja di sektor informal dengan keterampilan yang relatif rendah. Negara-negara seperti Malaysia telah mengadopsi program pelatihan vokasional yang terintegrasi untuk mendorong pekerja meningkatkan keterampilan mereka. Hasilnya, sektor manufaktur dan jasa di Malaysia mampu berkontribusi signifikan terhadap pertumbuhan ekonomi, diiringi oleh peningkatan upah buruh.</w:t>
      </w:r>
      <w:r w:rsidRPr="00B125CB">
        <w:rPr>
          <w:rStyle w:val="FootnoteReference"/>
          <w:rFonts w:ascii="Times New Roman" w:hAnsi="Times New Roman" w:cs="Times New Roman"/>
          <w:sz w:val="24"/>
          <w:szCs w:val="24"/>
        </w:rPr>
        <w:footnoteReference w:id="251"/>
      </w:r>
    </w:p>
    <w:p w14:paraId="441A2851" w14:textId="313FADBF" w:rsidR="00700E1B" w:rsidRPr="00B125CB" w:rsidRDefault="00700E1B" w:rsidP="00B125CB">
      <w:pPr>
        <w:spacing w:after="0" w:line="360" w:lineRule="auto"/>
        <w:ind w:left="720" w:firstLine="698"/>
        <w:jc w:val="both"/>
        <w:rPr>
          <w:rFonts w:ascii="Times New Roman" w:hAnsi="Times New Roman" w:cs="Times New Roman"/>
          <w:sz w:val="24"/>
          <w:szCs w:val="24"/>
        </w:rPr>
      </w:pPr>
      <w:r w:rsidRPr="00B125CB">
        <w:rPr>
          <w:rFonts w:ascii="Times New Roman" w:hAnsi="Times New Roman" w:cs="Times New Roman"/>
          <w:sz w:val="24"/>
          <w:szCs w:val="24"/>
        </w:rPr>
        <w:t>Pekerja dengan tingkat pendidikan dan pelatihan yang lebih tinggi sering kali menerima upah yang lebih tinggi karena kontribusi produktivitas mereka lebih besar terhadap perusahaan. Hal ini menciptakan dorongan bagi tenaga kerja untuk terus meningkatkan kapasitas melalui pelatihan dan pendidikan. Sebagai contoh, di negara-negara Teluk seperti Uni Emirat Arab, pekerja yang memiliki sertifikasi internasional atau pengalaman di bidang teknologi informasi cenderung mendapatkan upah yang jauh lebih tinggi dibandingkan pekerja tanpa pelatihan serupa.</w:t>
      </w:r>
      <w:r w:rsidR="00A3233A" w:rsidRPr="00B125CB">
        <w:rPr>
          <w:rStyle w:val="FootnoteReference"/>
          <w:rFonts w:ascii="Times New Roman" w:hAnsi="Times New Roman" w:cs="Times New Roman"/>
          <w:sz w:val="24"/>
          <w:szCs w:val="24"/>
        </w:rPr>
        <w:footnoteReference w:id="252"/>
      </w:r>
      <w:r w:rsidRPr="00B125CB">
        <w:rPr>
          <w:rFonts w:ascii="Times New Roman" w:hAnsi="Times New Roman" w:cs="Times New Roman"/>
          <w:sz w:val="24"/>
          <w:szCs w:val="24"/>
        </w:rPr>
        <w:t xml:space="preserve"> Namun, tantangan tetap ada, terutama di negara-negara OKI dengan infrastruktur pendidikan dan pelatihan yang terbatas. Di negara-negara seperti Nigeria atau Pakistan, banyak tenaga kerja yang tidak memiliki akses ke pelatihan berkualitas, sehingga produktivitas mereka tetap rendah, dan upah yang mereka terima juga berada di bawah rata-rata.</w:t>
      </w:r>
    </w:p>
    <w:p w14:paraId="4C5BA8F9" w14:textId="376CF623" w:rsidR="00700E1B" w:rsidRPr="00B125CB" w:rsidRDefault="00700E1B" w:rsidP="00B125CB">
      <w:pPr>
        <w:spacing w:after="0" w:line="360" w:lineRule="auto"/>
        <w:ind w:left="720" w:firstLine="698"/>
        <w:jc w:val="both"/>
        <w:rPr>
          <w:rFonts w:ascii="Times New Roman" w:hAnsi="Times New Roman" w:cs="Times New Roman"/>
          <w:sz w:val="24"/>
          <w:szCs w:val="24"/>
        </w:rPr>
      </w:pPr>
      <w:r w:rsidRPr="00B125CB">
        <w:rPr>
          <w:rFonts w:ascii="Times New Roman" w:hAnsi="Times New Roman" w:cs="Times New Roman"/>
          <w:sz w:val="24"/>
          <w:szCs w:val="24"/>
        </w:rPr>
        <w:t xml:space="preserve">Pelatihan yang diselenggarakan oleh perusahaan memiliki dampak besar pada produktivitas. Program pelatihan on-the-job, seperti magang dan pelatihan teknis, memungkinkan pekerja untuk belajar langsung dari lingkungan kerja. Hal ini tidak hanya meningkatkan produktivitas individu tetapi juga membantu perusahaan mencapai efisiensi operasional. Sebagai contoh, perusahaan besar di sektor minyak dan gas di Arab Saudi dan Iran sering kali menyediakan pelatihan intensif bagi pekerja mereka. Ini </w:t>
      </w:r>
      <w:r w:rsidRPr="00B125CB">
        <w:rPr>
          <w:rFonts w:ascii="Times New Roman" w:hAnsi="Times New Roman" w:cs="Times New Roman"/>
          <w:sz w:val="24"/>
          <w:szCs w:val="24"/>
        </w:rPr>
        <w:lastRenderedPageBreak/>
        <w:t>membantu menciptakan tenaga kerja yang berkualitas tinggi dan meningkatkan produktivitas sektor energi, yang merupakan salah satu pilar ekonomi di kedua negara tersebut.</w:t>
      </w:r>
    </w:p>
    <w:p w14:paraId="7E861206" w14:textId="77777777" w:rsidR="00915BDD" w:rsidRPr="00B125CB" w:rsidRDefault="001E0000" w:rsidP="00B125CB">
      <w:pPr>
        <w:pStyle w:val="ListParagraph"/>
        <w:numPr>
          <w:ilvl w:val="0"/>
          <w:numId w:val="78"/>
        </w:numPr>
        <w:spacing w:line="360" w:lineRule="auto"/>
        <w:rPr>
          <w:lang w:val="en-US"/>
        </w:rPr>
      </w:pPr>
      <w:r w:rsidRPr="00B125CB">
        <w:rPr>
          <w:lang w:val="en-US"/>
        </w:rPr>
        <w:t>Efek Spilover</w:t>
      </w:r>
    </w:p>
    <w:p w14:paraId="360B7CA1" w14:textId="47B59FAE" w:rsidR="001E0000" w:rsidRPr="00B125CB" w:rsidRDefault="00A3233A" w:rsidP="00B125CB">
      <w:pPr>
        <w:spacing w:after="0" w:line="360" w:lineRule="auto"/>
        <w:ind w:left="720" w:firstLine="698"/>
        <w:jc w:val="both"/>
        <w:rPr>
          <w:rFonts w:ascii="Times New Roman" w:hAnsi="Times New Roman" w:cs="Times New Roman"/>
          <w:sz w:val="24"/>
          <w:szCs w:val="24"/>
        </w:rPr>
      </w:pPr>
      <w:r w:rsidRPr="00B125CB">
        <w:rPr>
          <w:rFonts w:ascii="Times New Roman" w:hAnsi="Times New Roman" w:cs="Times New Roman"/>
          <w:sz w:val="24"/>
          <w:szCs w:val="24"/>
        </w:rPr>
        <w:t>Efek spillover merujuk pada dampak tidak langsung dari peningkatan upah dan produktivitas pada sektor lain atau pada ekonomi secara keseluruhan. Ketika pekerja di suatu sektor menerima kenaikan upah karena produktivitas mereka meningkat, daya beli mereka juga meningkat. Hal ini memengaruhi sektor lain melalui peningkatan permintaan barang dan jasa.</w:t>
      </w:r>
      <w:r w:rsidR="00915BDD" w:rsidRPr="00B125CB">
        <w:rPr>
          <w:rFonts w:ascii="Times New Roman" w:hAnsi="Times New Roman" w:cs="Times New Roman"/>
          <w:sz w:val="24"/>
          <w:szCs w:val="24"/>
        </w:rPr>
        <w:t xml:space="preserve"> </w:t>
      </w:r>
      <w:r w:rsidRPr="00B125CB">
        <w:rPr>
          <w:rFonts w:ascii="Times New Roman" w:hAnsi="Times New Roman" w:cs="Times New Roman"/>
          <w:sz w:val="24"/>
          <w:szCs w:val="24"/>
        </w:rPr>
        <w:t>Sebagai contoh, pekerja di sektor manufaktur yang menerima upah lebih tinggi cenderung membelanjakan lebih banyak di sektor jasa, seperti transportasi, pendidikan, atau hiburan. Ini menciptakan efek pengganda ekonomi yang mendukung pertumbuhan di sektor lain.</w:t>
      </w:r>
      <w:r w:rsidR="00915BDD" w:rsidRPr="00B125CB">
        <w:rPr>
          <w:rStyle w:val="FootnoteReference"/>
          <w:rFonts w:ascii="Times New Roman" w:hAnsi="Times New Roman" w:cs="Times New Roman"/>
          <w:sz w:val="24"/>
          <w:szCs w:val="24"/>
        </w:rPr>
        <w:footnoteReference w:id="253"/>
      </w:r>
    </w:p>
    <w:p w14:paraId="39B4E0EF" w14:textId="12BD4011" w:rsidR="00915BDD" w:rsidRPr="00B125CB" w:rsidRDefault="00915BDD" w:rsidP="00B125CB">
      <w:pPr>
        <w:spacing w:after="0" w:line="360" w:lineRule="auto"/>
        <w:ind w:left="720" w:firstLine="698"/>
        <w:jc w:val="both"/>
        <w:rPr>
          <w:rFonts w:ascii="Times New Roman" w:hAnsi="Times New Roman" w:cs="Times New Roman"/>
          <w:sz w:val="24"/>
          <w:szCs w:val="24"/>
        </w:rPr>
      </w:pPr>
      <w:r w:rsidRPr="00B125CB">
        <w:rPr>
          <w:rFonts w:ascii="Times New Roman" w:hAnsi="Times New Roman" w:cs="Times New Roman"/>
          <w:sz w:val="24"/>
          <w:szCs w:val="24"/>
        </w:rPr>
        <w:t xml:space="preserve">Selain dampak pada sektor ekonomi, efek spillover juga terjadi di tingkat perusahaan. Misalnya, ketika satu perusahaan memberikan kenaikan upah kepada pekerja karena peningkatan produktivitas, perusahaan lain di industri yang sama sering kali terdorong untuk melakukan hal yang sama agar tetap kompetitif dalam menarik dan mempertahankan tenaga kerja berkualitas. </w:t>
      </w:r>
      <w:r w:rsidR="000F5F8C" w:rsidRPr="00B125CB">
        <w:rPr>
          <w:rFonts w:ascii="Times New Roman" w:hAnsi="Times New Roman" w:cs="Times New Roman"/>
          <w:sz w:val="24"/>
          <w:szCs w:val="24"/>
        </w:rPr>
        <w:t xml:space="preserve"> </w:t>
      </w:r>
      <w:r w:rsidRPr="00B125CB">
        <w:rPr>
          <w:rFonts w:ascii="Times New Roman" w:hAnsi="Times New Roman" w:cs="Times New Roman"/>
          <w:sz w:val="24"/>
          <w:szCs w:val="24"/>
        </w:rPr>
        <w:t>Meskipun efek spillover dapat mendorong pertumbuhan ekonomi, efek ini juga dapat menimbulkan risiko jika tidak merata. Kenaikan upah yang terkonsentrasi di sektor tertentu dapat memperluas kesenjangan pendapatan antara pekerja di sektor yang lebih maju dan sektor yang tertinggal. Sebagai contoh, di negara-negara seperti Bangladesh, kenaikan produktivitas dan upah di sektor tekstil tidak selalu diikuti oleh sektor pertanian. Hal ini menciptakan ketimpangan antara pekerja di sektor perkotaan dan pedesaan. Oleh karena itu, diperlukan kebijakan yang memastikan bahwa efek spillover dapat dirasakan secara merata di seluruh sektor ekonomi.</w:t>
      </w:r>
    </w:p>
    <w:p w14:paraId="52B44C8F" w14:textId="09F14D43" w:rsidR="00915BDD" w:rsidRPr="00B125CB" w:rsidRDefault="00915BDD" w:rsidP="00B125CB">
      <w:pPr>
        <w:spacing w:after="0" w:line="360" w:lineRule="auto"/>
        <w:ind w:left="720" w:firstLine="698"/>
        <w:jc w:val="both"/>
        <w:rPr>
          <w:rFonts w:ascii="Times New Roman" w:hAnsi="Times New Roman" w:cs="Times New Roman"/>
          <w:sz w:val="24"/>
          <w:szCs w:val="24"/>
        </w:rPr>
      </w:pPr>
      <w:r w:rsidRPr="00B125CB">
        <w:rPr>
          <w:rFonts w:ascii="Times New Roman" w:hAnsi="Times New Roman" w:cs="Times New Roman"/>
          <w:sz w:val="24"/>
          <w:szCs w:val="24"/>
        </w:rPr>
        <w:lastRenderedPageBreak/>
        <w:t>Efek spillover juga memiliki implikasi jangka panjang terhadap struktur ekonomi. Ketika kenaikan upah dan produktivitas di suatu sektor mendorong sektor lain untuk mengikuti, struktur ekonomi secara keseluruhan menjadi lebih berorientasi pada produktivitas tinggi.</w:t>
      </w:r>
      <w:r w:rsidR="000F5F8C" w:rsidRPr="00B125CB">
        <w:rPr>
          <w:rStyle w:val="FootnoteReference"/>
          <w:rFonts w:ascii="Times New Roman" w:hAnsi="Times New Roman" w:cs="Times New Roman"/>
          <w:sz w:val="24"/>
          <w:szCs w:val="24"/>
        </w:rPr>
        <w:footnoteReference w:id="254"/>
      </w:r>
      <w:r w:rsidRPr="00B125CB">
        <w:rPr>
          <w:rFonts w:ascii="Times New Roman" w:hAnsi="Times New Roman" w:cs="Times New Roman"/>
          <w:sz w:val="24"/>
          <w:szCs w:val="24"/>
        </w:rPr>
        <w:t xml:space="preserve"> Ini dapat membantu negara-negara OKI dalam transisi dari ekonomi berbasis tenaga kerja murah ke ekonomi berbasis teknologi dan inovasi. Sebagai contoh, Uni Emirat Arab telah berhasil memanfaatkan efek spillover ini dengan mengembangkan sektor teknologi dan pariwisata, yang pada gilirannya menciptakan lapangan kerja berketerampilan tinggi dan meningkatkan pendapatan rata-rata.</w:t>
      </w:r>
      <w:r w:rsidR="00070777" w:rsidRPr="00B125CB">
        <w:rPr>
          <w:rStyle w:val="FootnoteReference"/>
          <w:rFonts w:ascii="Times New Roman" w:hAnsi="Times New Roman" w:cs="Times New Roman"/>
          <w:sz w:val="24"/>
          <w:szCs w:val="24"/>
        </w:rPr>
        <w:footnoteReference w:id="255"/>
      </w:r>
    </w:p>
    <w:p w14:paraId="221649B0" w14:textId="1BFD18CC" w:rsidR="00B125CB" w:rsidRDefault="00B125CB" w:rsidP="00B125CB">
      <w:pPr>
        <w:spacing w:after="0" w:line="276" w:lineRule="auto"/>
        <w:rPr>
          <w:rFonts w:ascii="Times New Roman" w:hAnsi="Times New Roman" w:cs="Times New Roman"/>
          <w:sz w:val="24"/>
          <w:szCs w:val="24"/>
        </w:rPr>
      </w:pPr>
      <w:r>
        <w:rPr>
          <w:rFonts w:ascii="Times New Roman" w:hAnsi="Times New Roman" w:cs="Times New Roman"/>
          <w:sz w:val="24"/>
          <w:szCs w:val="24"/>
        </w:rPr>
        <w:br w:type="page"/>
      </w:r>
    </w:p>
    <w:p w14:paraId="4A731BD0" w14:textId="77777777" w:rsidR="00094BC4" w:rsidRPr="00B125CB" w:rsidRDefault="00094BC4" w:rsidP="00B125CB">
      <w:pPr>
        <w:pStyle w:val="Heading1"/>
        <w:spacing w:line="360" w:lineRule="auto"/>
        <w:jc w:val="center"/>
        <w:rPr>
          <w:lang w:val="id-ID"/>
        </w:rPr>
      </w:pPr>
      <w:bookmarkStart w:id="54" w:name="_Toc176854196"/>
      <w:bookmarkStart w:id="55" w:name="_Toc192583513"/>
      <w:r w:rsidRPr="00B125CB">
        <w:rPr>
          <w:lang w:val="id-ID"/>
        </w:rPr>
        <w:lastRenderedPageBreak/>
        <w:t>BAB III</w:t>
      </w:r>
      <w:bookmarkEnd w:id="54"/>
      <w:bookmarkEnd w:id="55"/>
      <w:r w:rsidRPr="00B125CB">
        <w:rPr>
          <w:lang w:val="id-ID"/>
        </w:rPr>
        <w:t xml:space="preserve"> </w:t>
      </w:r>
    </w:p>
    <w:p w14:paraId="3CFED141" w14:textId="5DDF36A9" w:rsidR="00094BC4" w:rsidRPr="00B125CB" w:rsidRDefault="00221B43" w:rsidP="00B125CB">
      <w:pPr>
        <w:pStyle w:val="Heading1"/>
        <w:spacing w:line="360" w:lineRule="auto"/>
        <w:jc w:val="center"/>
      </w:pPr>
      <w:bookmarkStart w:id="56" w:name="_Toc192583514"/>
      <w:r w:rsidRPr="00B125CB">
        <w:t>METODOLOGI PENELITIAN</w:t>
      </w:r>
      <w:bookmarkEnd w:id="56"/>
    </w:p>
    <w:p w14:paraId="5B477F0D" w14:textId="77777777" w:rsidR="003F795E" w:rsidRPr="00B125CB" w:rsidRDefault="003F795E" w:rsidP="00B125CB">
      <w:pPr>
        <w:spacing w:after="0"/>
        <w:rPr>
          <w:rFonts w:ascii="Times New Roman" w:hAnsi="Times New Roman" w:cs="Times New Roman"/>
          <w:sz w:val="24"/>
          <w:szCs w:val="24"/>
          <w:lang w:val="id-ID"/>
        </w:rPr>
      </w:pPr>
    </w:p>
    <w:p w14:paraId="1E8F7E1A" w14:textId="7EC2750D" w:rsidR="003F795E" w:rsidRPr="00B125CB" w:rsidRDefault="00221B43" w:rsidP="00B125CB">
      <w:pPr>
        <w:pStyle w:val="Heading1"/>
        <w:numPr>
          <w:ilvl w:val="0"/>
          <w:numId w:val="7"/>
        </w:numPr>
        <w:tabs>
          <w:tab w:val="clear" w:pos="284"/>
          <w:tab w:val="left" w:pos="426"/>
        </w:tabs>
        <w:spacing w:line="360" w:lineRule="auto"/>
        <w:ind w:left="426" w:hanging="426"/>
        <w:rPr>
          <w:lang w:val="id-ID"/>
        </w:rPr>
      </w:pPr>
      <w:bookmarkStart w:id="57" w:name="_Toc192583515"/>
      <w:r w:rsidRPr="00B125CB">
        <w:t>Pendekatan</w:t>
      </w:r>
      <w:r w:rsidR="00B125CB">
        <w:t xml:space="preserve"> </w:t>
      </w:r>
      <w:r w:rsidRPr="00B125CB">
        <w:t>dan Metode Peneltian</w:t>
      </w:r>
      <w:bookmarkEnd w:id="57"/>
    </w:p>
    <w:p w14:paraId="10E05387" w14:textId="7802D4C5" w:rsidR="00A37FF4" w:rsidRPr="00B125CB" w:rsidRDefault="00A37FF4" w:rsidP="00B125CB">
      <w:pPr>
        <w:pStyle w:val="ListParagraph"/>
        <w:numPr>
          <w:ilvl w:val="0"/>
          <w:numId w:val="79"/>
        </w:numPr>
        <w:spacing w:line="360" w:lineRule="auto"/>
        <w:ind w:left="360"/>
        <w:jc w:val="both"/>
        <w:rPr>
          <w:b/>
          <w:bCs/>
          <w:noProof/>
          <w:color w:val="000000" w:themeColor="text1"/>
          <w:lang w:val="en-US"/>
        </w:rPr>
      </w:pPr>
      <w:r w:rsidRPr="00B125CB">
        <w:rPr>
          <w:b/>
          <w:bCs/>
          <w:noProof/>
          <w:color w:val="000000" w:themeColor="text1"/>
          <w:lang w:val="en-US"/>
        </w:rPr>
        <w:t xml:space="preserve">Pendekatan </w:t>
      </w:r>
      <w:r w:rsidR="00B125CB">
        <w:rPr>
          <w:b/>
          <w:bCs/>
          <w:noProof/>
          <w:color w:val="000000" w:themeColor="text1"/>
          <w:lang w:val="en-US"/>
        </w:rPr>
        <w:t>Penelitian</w:t>
      </w:r>
    </w:p>
    <w:p w14:paraId="76151A90" w14:textId="53CD9BB2" w:rsidR="00B125CB" w:rsidRDefault="00B125CB" w:rsidP="00B125CB">
      <w:pPr>
        <w:spacing w:after="0" w:line="360" w:lineRule="auto"/>
        <w:ind w:firstLine="567"/>
        <w:jc w:val="both"/>
        <w:rPr>
          <w:rFonts w:ascii="Times New Roman" w:hAnsi="Times New Roman" w:cs="Times New Roman"/>
          <w:noProof/>
          <w:color w:val="000000" w:themeColor="text1"/>
          <w:sz w:val="24"/>
          <w:szCs w:val="24"/>
        </w:rPr>
      </w:pPr>
      <w:r w:rsidRPr="00B125CB">
        <w:rPr>
          <w:rFonts w:ascii="Times New Roman" w:hAnsi="Times New Roman" w:cs="Times New Roman"/>
          <w:noProof/>
          <w:color w:val="000000" w:themeColor="text1"/>
          <w:sz w:val="24"/>
          <w:szCs w:val="24"/>
        </w:rPr>
        <w:t>Penelitian ini menggunakan pendekatan kuantitatif yang bertujuan untuk mengukur dan menganalisis hubungan antarvariabel ekonomi secara sistematis, terukur, dan objektif. Pendekatan ini dipilih karena memiliki keunggulan dalam menghasilkan temuan yang dapat diuji secara empiris serta dapat digeneralisasikan dalam konteks yang lebih luas. Pendekatan kuantitatif memungkinkan peneliti untuk menguji hipotesis yang telah dirumuskan sebelumnya, dengan memanfaatkan data numerik yang diolah menggunakan teknik statistik inferensial.</w:t>
      </w:r>
      <w:r>
        <w:rPr>
          <w:rStyle w:val="FootnoteReference"/>
          <w:rFonts w:ascii="Times New Roman" w:hAnsi="Times New Roman" w:cs="Times New Roman"/>
          <w:noProof/>
          <w:color w:val="000000" w:themeColor="text1"/>
          <w:sz w:val="24"/>
          <w:szCs w:val="24"/>
        </w:rPr>
        <w:footnoteReference w:id="256"/>
      </w:r>
      <w:r>
        <w:rPr>
          <w:rFonts w:ascii="Times New Roman" w:hAnsi="Times New Roman" w:cs="Times New Roman"/>
          <w:noProof/>
          <w:color w:val="000000" w:themeColor="text1"/>
          <w:sz w:val="24"/>
          <w:szCs w:val="24"/>
        </w:rPr>
        <w:t xml:space="preserve"> </w:t>
      </w:r>
      <w:r w:rsidRPr="00B125CB">
        <w:rPr>
          <w:rFonts w:ascii="Times New Roman" w:hAnsi="Times New Roman" w:cs="Times New Roman"/>
          <w:noProof/>
          <w:color w:val="000000" w:themeColor="text1"/>
          <w:sz w:val="24"/>
          <w:szCs w:val="24"/>
        </w:rPr>
        <w:t>Dalam konteks penelitian ini, pendekatan kuantitatif sangat relevan karena bertujuan untuk mengetahui pengaruh variabel-variabel independen seperti ekspor, impor, investasi, dan upah buruh terhadap variabel dependen yaitu pertumbuhan ekonomi di negara-negara Organisasi Kerja Sama Islam (OKI). Melalui pendekatan ini, peneliti dapat mengidentifikasi kekuatan hubungan, arah pengaruh, serta signifikansi statistik dari variabel-variabel tersebut.</w:t>
      </w:r>
      <w:r>
        <w:rPr>
          <w:rFonts w:ascii="Times New Roman" w:hAnsi="Times New Roman" w:cs="Times New Roman"/>
          <w:noProof/>
          <w:color w:val="000000" w:themeColor="text1"/>
          <w:sz w:val="24"/>
          <w:szCs w:val="24"/>
        </w:rPr>
        <w:t xml:space="preserve"> </w:t>
      </w:r>
      <w:r w:rsidRPr="00B125CB">
        <w:rPr>
          <w:rFonts w:ascii="Times New Roman" w:hAnsi="Times New Roman" w:cs="Times New Roman"/>
          <w:noProof/>
          <w:color w:val="000000" w:themeColor="text1"/>
          <w:sz w:val="24"/>
          <w:szCs w:val="24"/>
        </w:rPr>
        <w:t xml:space="preserve">Selain itu, pendekatan ini mendukung penggunaan data panel, yaitu gabungan antara data </w:t>
      </w:r>
      <w:r w:rsidRPr="00B125CB">
        <w:rPr>
          <w:rFonts w:ascii="Times New Roman" w:hAnsi="Times New Roman" w:cs="Times New Roman"/>
          <w:i/>
          <w:iCs/>
          <w:noProof/>
          <w:color w:val="000000" w:themeColor="text1"/>
          <w:sz w:val="24"/>
          <w:szCs w:val="24"/>
        </w:rPr>
        <w:t>cross-section</w:t>
      </w:r>
      <w:r w:rsidRPr="00B125CB">
        <w:rPr>
          <w:rFonts w:ascii="Times New Roman" w:hAnsi="Times New Roman" w:cs="Times New Roman"/>
          <w:noProof/>
          <w:color w:val="000000" w:themeColor="text1"/>
          <w:sz w:val="24"/>
          <w:szCs w:val="24"/>
        </w:rPr>
        <w:t xml:space="preserve"> (lintas negara) dan </w:t>
      </w:r>
      <w:r w:rsidRPr="00B125CB">
        <w:rPr>
          <w:rFonts w:ascii="Times New Roman" w:hAnsi="Times New Roman" w:cs="Times New Roman"/>
          <w:i/>
          <w:iCs/>
          <w:noProof/>
          <w:color w:val="000000" w:themeColor="text1"/>
          <w:sz w:val="24"/>
          <w:szCs w:val="24"/>
        </w:rPr>
        <w:t>time series</w:t>
      </w:r>
      <w:r w:rsidRPr="00B125CB">
        <w:rPr>
          <w:rFonts w:ascii="Times New Roman" w:hAnsi="Times New Roman" w:cs="Times New Roman"/>
          <w:noProof/>
          <w:color w:val="000000" w:themeColor="text1"/>
          <w:sz w:val="24"/>
          <w:szCs w:val="24"/>
        </w:rPr>
        <w:t xml:space="preserve"> (rentang waktu), yang memberikan variasi data lebih luas dan memperkuat validitas hasil analisis. Dengan demikian, pendekatan kuantitatif dalam penelitian ini tidak hanya memberikan pemahaman mendalam tentang hubungan sebab-akibat antarvariabel ekonomi, tetapi juga menjadi dasar dalam merumuskan kebijakan ekonomi yang berbasis bukti empiris.</w:t>
      </w:r>
    </w:p>
    <w:p w14:paraId="0FAF8750" w14:textId="10790ACC" w:rsidR="00A37FF4" w:rsidRPr="00B125CB" w:rsidRDefault="00A37FF4" w:rsidP="00B125CB">
      <w:pPr>
        <w:spacing w:after="0" w:line="360" w:lineRule="auto"/>
        <w:ind w:firstLine="567"/>
        <w:jc w:val="both"/>
        <w:rPr>
          <w:rFonts w:ascii="Times New Roman" w:hAnsi="Times New Roman" w:cs="Times New Roman"/>
          <w:noProof/>
          <w:color w:val="000000" w:themeColor="text1"/>
          <w:sz w:val="24"/>
          <w:szCs w:val="24"/>
        </w:rPr>
      </w:pPr>
    </w:p>
    <w:p w14:paraId="19CDC965" w14:textId="64E7066B" w:rsidR="006F786F" w:rsidRPr="00B125CB" w:rsidRDefault="006F786F" w:rsidP="00B125CB">
      <w:pPr>
        <w:pStyle w:val="ListParagraph"/>
        <w:numPr>
          <w:ilvl w:val="0"/>
          <w:numId w:val="79"/>
        </w:numPr>
        <w:spacing w:line="360" w:lineRule="auto"/>
        <w:ind w:left="360"/>
        <w:jc w:val="both"/>
        <w:rPr>
          <w:b/>
          <w:bCs/>
          <w:noProof/>
          <w:color w:val="000000" w:themeColor="text1"/>
          <w:lang w:val="en-US"/>
        </w:rPr>
      </w:pPr>
      <w:r w:rsidRPr="00B125CB">
        <w:rPr>
          <w:b/>
          <w:bCs/>
          <w:noProof/>
          <w:color w:val="000000" w:themeColor="text1"/>
          <w:lang w:val="en-US"/>
        </w:rPr>
        <w:t>Metode Penelitian</w:t>
      </w:r>
    </w:p>
    <w:p w14:paraId="1E186220" w14:textId="77777777" w:rsidR="00257931" w:rsidRPr="00B125CB" w:rsidRDefault="00257931" w:rsidP="00B125CB">
      <w:pPr>
        <w:spacing w:after="0" w:line="360" w:lineRule="auto"/>
        <w:ind w:firstLine="567"/>
        <w:jc w:val="both"/>
        <w:rPr>
          <w:rFonts w:ascii="Times New Roman" w:hAnsi="Times New Roman" w:cs="Times New Roman"/>
          <w:noProof/>
          <w:color w:val="000000" w:themeColor="text1"/>
          <w:sz w:val="24"/>
          <w:szCs w:val="24"/>
        </w:rPr>
      </w:pPr>
      <w:r w:rsidRPr="00B125CB">
        <w:rPr>
          <w:rFonts w:ascii="Times New Roman" w:hAnsi="Times New Roman" w:cs="Times New Roman"/>
          <w:noProof/>
          <w:color w:val="000000" w:themeColor="text1"/>
          <w:sz w:val="24"/>
          <w:szCs w:val="24"/>
        </w:rPr>
        <w:t xml:space="preserve">Metode penelitian yang digunakan dalam penelitian ini adalah metode kuantitatif deskriptif analisis. Sugiyono menjelaskan bahwa metode deskriptif </w:t>
      </w:r>
      <w:r w:rsidRPr="00B125CB">
        <w:rPr>
          <w:rFonts w:ascii="Times New Roman" w:hAnsi="Times New Roman" w:cs="Times New Roman"/>
          <w:noProof/>
          <w:color w:val="000000" w:themeColor="text1"/>
          <w:sz w:val="24"/>
          <w:szCs w:val="24"/>
        </w:rPr>
        <w:lastRenderedPageBreak/>
        <w:t>analisis berfungsi untuk mendeskripsikan atau memberi gambaran terhadap objek yang diteliti melalui data atau sampel yang telah terkumpul sebagaimana adanya, tanpa membuat kesimpulan yang berlaku umum. Metode ini bertujuan untuk menjelaskan hubungan antar variabel yang diteliti secara sistematis dan terukur.</w:t>
      </w:r>
      <w:r w:rsidRPr="00B125CB">
        <w:rPr>
          <w:rStyle w:val="FootnoteReference"/>
          <w:rFonts w:ascii="Times New Roman" w:hAnsi="Times New Roman" w:cs="Times New Roman"/>
          <w:noProof/>
          <w:color w:val="000000" w:themeColor="text1"/>
          <w:sz w:val="24"/>
          <w:szCs w:val="24"/>
        </w:rPr>
        <w:footnoteReference w:id="257"/>
      </w:r>
    </w:p>
    <w:p w14:paraId="02291A9A" w14:textId="18DD67BD" w:rsidR="006F786F" w:rsidRPr="00B125CB" w:rsidRDefault="00257931" w:rsidP="00B125CB">
      <w:pPr>
        <w:spacing w:after="0" w:line="360" w:lineRule="auto"/>
        <w:ind w:firstLine="567"/>
        <w:jc w:val="both"/>
        <w:rPr>
          <w:rFonts w:ascii="Times New Roman" w:hAnsi="Times New Roman" w:cs="Times New Roman"/>
          <w:noProof/>
          <w:color w:val="000000" w:themeColor="text1"/>
          <w:sz w:val="24"/>
          <w:szCs w:val="24"/>
        </w:rPr>
      </w:pPr>
      <w:r w:rsidRPr="00B125CB">
        <w:rPr>
          <w:rFonts w:ascii="Times New Roman" w:hAnsi="Times New Roman" w:cs="Times New Roman"/>
          <w:noProof/>
          <w:color w:val="000000" w:themeColor="text1"/>
          <w:sz w:val="24"/>
          <w:szCs w:val="24"/>
        </w:rPr>
        <w:t>Dalam penelitian ini, metode kuantitatif deskriptif digunakan untuk menganalisis pengaruh variabel ekonomi terhadap pertumbuhan ekonomi di negara-negara OKI. Variabel independen dalam penelitian ini meliputi ekspor (X1), impor (X2), investasi (X3), dan upah buruh (X4), sementara variabel dependen adalah pertumbuhan ekonomi (Y). Penelitian ini bertujuan untuk memahami hubungan kausal antara variabel-variabel tersebut dengan menggunakan data panel yang mencakup lintas negara dan lintas waktu. Metode ini memungkinkan peneliti untuk mengolah dan menganalisis data dengan perangkat lunak statistik menggunakan EViews, guna memperoleh hasil yang relevan dan akurat. Dengan pendekatan ini, penelitian diharapkan dapat memberikan gambaran yang komprehensif mengenai pengaruh faktor-faktor ekonomi terhadap pertumbuhan ekonomi di negara-negara OKI.</w:t>
      </w:r>
    </w:p>
    <w:p w14:paraId="5C3FDE50" w14:textId="77777777" w:rsidR="003F795E" w:rsidRPr="00B125CB" w:rsidRDefault="003F795E" w:rsidP="00B125CB">
      <w:pPr>
        <w:pStyle w:val="NormalWeb"/>
        <w:spacing w:before="0" w:beforeAutospacing="0" w:after="0" w:afterAutospacing="0" w:line="360" w:lineRule="auto"/>
        <w:jc w:val="both"/>
        <w:rPr>
          <w:color w:val="000000" w:themeColor="text1"/>
          <w:lang w:val="id-ID"/>
        </w:rPr>
      </w:pPr>
    </w:p>
    <w:p w14:paraId="19408599" w14:textId="73B67C81" w:rsidR="003F795E" w:rsidRPr="00B125CB" w:rsidRDefault="00B125CB" w:rsidP="00B125CB">
      <w:pPr>
        <w:pStyle w:val="Heading1"/>
        <w:numPr>
          <w:ilvl w:val="0"/>
          <w:numId w:val="7"/>
        </w:numPr>
        <w:tabs>
          <w:tab w:val="clear" w:pos="284"/>
          <w:tab w:val="left" w:pos="426"/>
        </w:tabs>
        <w:spacing w:line="360" w:lineRule="auto"/>
        <w:ind w:left="426" w:hanging="426"/>
        <w:rPr>
          <w:lang w:val="id-ID"/>
        </w:rPr>
      </w:pPr>
      <w:r>
        <w:t>Jenis dan Sumber Data Penelitian</w:t>
      </w:r>
    </w:p>
    <w:p w14:paraId="221013D9" w14:textId="77777777" w:rsidR="00B125CB" w:rsidRDefault="00B125CB" w:rsidP="00B125CB">
      <w:pPr>
        <w:spacing w:after="0" w:line="360" w:lineRule="auto"/>
        <w:ind w:firstLine="709"/>
        <w:jc w:val="both"/>
        <w:rPr>
          <w:rFonts w:ascii="Times New Roman" w:hAnsi="Times New Roman" w:cs="Times New Roman"/>
          <w:noProof/>
          <w:color w:val="000000" w:themeColor="text1"/>
          <w:sz w:val="24"/>
          <w:szCs w:val="24"/>
        </w:rPr>
      </w:pPr>
      <w:r w:rsidRPr="00B125CB">
        <w:rPr>
          <w:rFonts w:ascii="Times New Roman" w:hAnsi="Times New Roman" w:cs="Times New Roman"/>
          <w:noProof/>
          <w:color w:val="000000" w:themeColor="text1"/>
          <w:sz w:val="24"/>
          <w:szCs w:val="24"/>
        </w:rPr>
        <w:t>Jenis penelitian yang digunakan adalah eksplanatori, yang bertujuan untuk menguji hipotesis dan memberikan penjelasan ilmiah atas pengaruh masing-masing variabel independen terhadap variabel dependen.</w:t>
      </w:r>
      <w:r>
        <w:rPr>
          <w:rStyle w:val="FootnoteReference"/>
          <w:rFonts w:ascii="Times New Roman" w:hAnsi="Times New Roman" w:cs="Times New Roman"/>
          <w:noProof/>
          <w:color w:val="000000" w:themeColor="text1"/>
          <w:sz w:val="24"/>
          <w:szCs w:val="24"/>
        </w:rPr>
        <w:footnoteReference w:id="258"/>
      </w:r>
      <w:r w:rsidRPr="00B125CB">
        <w:rPr>
          <w:rFonts w:ascii="Times New Roman" w:hAnsi="Times New Roman" w:cs="Times New Roman"/>
          <w:noProof/>
          <w:color w:val="000000" w:themeColor="text1"/>
          <w:sz w:val="24"/>
          <w:szCs w:val="24"/>
        </w:rPr>
        <w:t xml:space="preserve">  Dengan demikian, penelitian ini tidak hanya mendeskripsikan fenomena, tetapi juga mengungkap hubungan sebab akibat di antara variabel yang diteliti</w:t>
      </w:r>
      <w:r>
        <w:rPr>
          <w:rFonts w:ascii="Times New Roman" w:hAnsi="Times New Roman" w:cs="Times New Roman"/>
          <w:noProof/>
          <w:color w:val="000000" w:themeColor="text1"/>
          <w:sz w:val="24"/>
          <w:szCs w:val="24"/>
        </w:rPr>
        <w:t xml:space="preserve">. </w:t>
      </w:r>
      <w:r w:rsidRPr="00B125CB">
        <w:rPr>
          <w:rFonts w:ascii="Times New Roman" w:hAnsi="Times New Roman" w:cs="Times New Roman"/>
          <w:noProof/>
          <w:color w:val="000000" w:themeColor="text1"/>
          <w:sz w:val="24"/>
          <w:szCs w:val="24"/>
        </w:rPr>
        <w:t xml:space="preserve">Jenis data yang digunakan dalam penelitian ini adalah data sekunder, yaitu data yang dikumpulkan bukan secara langsung oleh peneliti, melainkan berasal dari sumber-sumber yang telah tersedia sebelumnya. Data sekunder digunakan karena dapat diakses secara efisien, </w:t>
      </w:r>
      <w:r w:rsidRPr="00B125CB">
        <w:rPr>
          <w:rFonts w:ascii="Times New Roman" w:hAnsi="Times New Roman" w:cs="Times New Roman"/>
          <w:noProof/>
          <w:color w:val="000000" w:themeColor="text1"/>
          <w:sz w:val="24"/>
          <w:szCs w:val="24"/>
        </w:rPr>
        <w:lastRenderedPageBreak/>
        <w:t>memiliki cakupan historis yang luas, serta relevan dengan kebutuhan analisis kuantitatif dan model regresi data panel yang digunakan dalam penelitian ini.</w:t>
      </w:r>
    </w:p>
    <w:p w14:paraId="34461D56" w14:textId="3706FC76" w:rsidR="00B125CB" w:rsidRPr="00B125CB" w:rsidRDefault="00B125CB" w:rsidP="00B125CB">
      <w:pPr>
        <w:spacing w:after="0" w:line="360" w:lineRule="auto"/>
        <w:ind w:firstLine="709"/>
        <w:jc w:val="both"/>
        <w:rPr>
          <w:rFonts w:ascii="Times New Roman" w:hAnsi="Times New Roman" w:cs="Times New Roman"/>
          <w:noProof/>
          <w:color w:val="000000" w:themeColor="text1"/>
          <w:sz w:val="24"/>
          <w:szCs w:val="24"/>
        </w:rPr>
      </w:pPr>
      <w:r w:rsidRPr="00B125CB">
        <w:rPr>
          <w:rFonts w:ascii="Times New Roman" w:hAnsi="Times New Roman" w:cs="Times New Roman"/>
          <w:noProof/>
          <w:color w:val="000000" w:themeColor="text1"/>
          <w:sz w:val="24"/>
          <w:szCs w:val="24"/>
        </w:rPr>
        <w:t>Data sekunder dalam penelitian ini bersifat kuantitatif dan mencakup data runtut waktu (</w:t>
      </w:r>
      <w:r w:rsidRPr="00B125CB">
        <w:rPr>
          <w:rFonts w:ascii="Times New Roman" w:hAnsi="Times New Roman" w:cs="Times New Roman"/>
          <w:i/>
          <w:iCs/>
          <w:noProof/>
          <w:color w:val="000000" w:themeColor="text1"/>
          <w:sz w:val="24"/>
          <w:szCs w:val="24"/>
        </w:rPr>
        <w:t>time series</w:t>
      </w:r>
      <w:r w:rsidRPr="00B125CB">
        <w:rPr>
          <w:rFonts w:ascii="Times New Roman" w:hAnsi="Times New Roman" w:cs="Times New Roman"/>
          <w:noProof/>
          <w:color w:val="000000" w:themeColor="text1"/>
          <w:sz w:val="24"/>
          <w:szCs w:val="24"/>
        </w:rPr>
        <w:t>) serta data lintas negara (</w:t>
      </w:r>
      <w:r w:rsidRPr="00B125CB">
        <w:rPr>
          <w:rFonts w:ascii="Times New Roman" w:hAnsi="Times New Roman" w:cs="Times New Roman"/>
          <w:i/>
          <w:iCs/>
          <w:noProof/>
          <w:color w:val="000000" w:themeColor="text1"/>
          <w:sz w:val="24"/>
          <w:szCs w:val="24"/>
        </w:rPr>
        <w:t>cross-section</w:t>
      </w:r>
      <w:r w:rsidRPr="00B125CB">
        <w:rPr>
          <w:rFonts w:ascii="Times New Roman" w:hAnsi="Times New Roman" w:cs="Times New Roman"/>
          <w:noProof/>
          <w:color w:val="000000" w:themeColor="text1"/>
          <w:sz w:val="24"/>
          <w:szCs w:val="24"/>
        </w:rPr>
        <w:t>), yang digabungkan menjadi data panel. Data tersebut mencerminkan berbagai indikator ekonomi makro yang terdiri dari Produk Domestik Bruto (PDB), nilai ekspor dan impor, realisasi investasi, serta rata-rata upah buruh di negara-negara anggota Organisasi Kerja Sama Islam (OKI) selama periode 2018 hingga 2022. Penggunaan data panel memungkinkan peneliti untuk mengevaluasi hubungan antarvariabel secara lebih komprehensif dengan mempertimbangkan dinamika waktu dan perbedaan antarnegara.</w:t>
      </w:r>
    </w:p>
    <w:p w14:paraId="5676E66E" w14:textId="3358A333" w:rsidR="00B125CB" w:rsidRDefault="00B125CB" w:rsidP="00B125CB">
      <w:pPr>
        <w:spacing w:after="0" w:line="360" w:lineRule="auto"/>
        <w:ind w:firstLine="709"/>
        <w:jc w:val="both"/>
        <w:rPr>
          <w:rFonts w:ascii="Times New Roman" w:hAnsi="Times New Roman" w:cs="Times New Roman"/>
          <w:noProof/>
          <w:color w:val="000000" w:themeColor="text1"/>
          <w:sz w:val="24"/>
          <w:szCs w:val="24"/>
        </w:rPr>
      </w:pPr>
      <w:r w:rsidRPr="00B125CB">
        <w:rPr>
          <w:rFonts w:ascii="Times New Roman" w:hAnsi="Times New Roman" w:cs="Times New Roman"/>
          <w:noProof/>
          <w:color w:val="000000" w:themeColor="text1"/>
          <w:sz w:val="24"/>
          <w:szCs w:val="24"/>
        </w:rPr>
        <w:t>Adapun sumber utama data penelitian ini adalah laporan dan publikasi resmi dari Bank Dunia (</w:t>
      </w:r>
      <w:r w:rsidRPr="00B125CB">
        <w:rPr>
          <w:rFonts w:ascii="Times New Roman" w:hAnsi="Times New Roman" w:cs="Times New Roman"/>
          <w:i/>
          <w:iCs/>
          <w:noProof/>
          <w:color w:val="000000" w:themeColor="text1"/>
          <w:sz w:val="24"/>
          <w:szCs w:val="24"/>
        </w:rPr>
        <w:t>World Bank</w:t>
      </w:r>
      <w:r w:rsidRPr="00B125CB">
        <w:rPr>
          <w:rFonts w:ascii="Times New Roman" w:hAnsi="Times New Roman" w:cs="Times New Roman"/>
          <w:noProof/>
          <w:color w:val="000000" w:themeColor="text1"/>
          <w:sz w:val="24"/>
          <w:szCs w:val="24"/>
        </w:rPr>
        <w:t>) yang menyediakan data ekonomi makro yang valid, akurat, dan diakui secara internasional. Selain Bank Dunia, peneliti juga merujuk pada literatur ilmiah, artikel jurnal, serta dokumen-dokumen dari organisasi internasional lainnya yang mendukung analisis dan interpretasi data.</w:t>
      </w:r>
      <w:r>
        <w:rPr>
          <w:rFonts w:ascii="Times New Roman" w:hAnsi="Times New Roman" w:cs="Times New Roman"/>
          <w:noProof/>
          <w:color w:val="000000" w:themeColor="text1"/>
          <w:sz w:val="24"/>
          <w:szCs w:val="24"/>
        </w:rPr>
        <w:t xml:space="preserve"> </w:t>
      </w:r>
      <w:r w:rsidRPr="00B125CB">
        <w:rPr>
          <w:rFonts w:ascii="Times New Roman" w:hAnsi="Times New Roman" w:cs="Times New Roman"/>
          <w:noProof/>
          <w:color w:val="000000" w:themeColor="text1"/>
          <w:sz w:val="24"/>
          <w:szCs w:val="24"/>
        </w:rPr>
        <w:t>Secara rinci, jenis dan sumber data yang digunakan dapat dilihat dalam tabel berikut:</w:t>
      </w:r>
    </w:p>
    <w:p w14:paraId="2A62BB99" w14:textId="77777777" w:rsidR="00B125CB" w:rsidRPr="00B125CB" w:rsidRDefault="00B125CB" w:rsidP="00B125CB">
      <w:pPr>
        <w:pStyle w:val="Caption"/>
        <w:spacing w:after="0"/>
        <w:jc w:val="center"/>
        <w:rPr>
          <w:b/>
          <w:bCs/>
          <w:i w:val="0"/>
          <w:iCs w:val="0"/>
          <w:color w:val="000000" w:themeColor="text1"/>
          <w:sz w:val="24"/>
          <w:szCs w:val="24"/>
        </w:rPr>
      </w:pPr>
      <w:r w:rsidRPr="00B125CB">
        <w:rPr>
          <w:b/>
          <w:bCs/>
          <w:i w:val="0"/>
          <w:iCs w:val="0"/>
          <w:color w:val="000000" w:themeColor="text1"/>
          <w:sz w:val="24"/>
          <w:szCs w:val="24"/>
        </w:rPr>
        <w:t xml:space="preserve">Tabel 3. </w:t>
      </w:r>
      <w:r w:rsidRPr="00B125CB">
        <w:rPr>
          <w:b/>
          <w:bCs/>
          <w:i w:val="0"/>
          <w:iCs w:val="0"/>
          <w:color w:val="000000" w:themeColor="text1"/>
          <w:sz w:val="24"/>
          <w:szCs w:val="24"/>
        </w:rPr>
        <w:fldChar w:fldCharType="begin"/>
      </w:r>
      <w:r w:rsidRPr="00B125CB">
        <w:rPr>
          <w:b/>
          <w:bCs/>
          <w:i w:val="0"/>
          <w:iCs w:val="0"/>
          <w:color w:val="000000" w:themeColor="text1"/>
          <w:sz w:val="24"/>
          <w:szCs w:val="24"/>
        </w:rPr>
        <w:instrText xml:space="preserve"> SEQ Tabel_3. \* ARABIC </w:instrText>
      </w:r>
      <w:r w:rsidRPr="00B125CB">
        <w:rPr>
          <w:b/>
          <w:bCs/>
          <w:i w:val="0"/>
          <w:iCs w:val="0"/>
          <w:color w:val="000000" w:themeColor="text1"/>
          <w:sz w:val="24"/>
          <w:szCs w:val="24"/>
        </w:rPr>
        <w:fldChar w:fldCharType="separate"/>
      </w:r>
      <w:r w:rsidRPr="00B125CB">
        <w:rPr>
          <w:b/>
          <w:bCs/>
          <w:i w:val="0"/>
          <w:iCs w:val="0"/>
          <w:noProof/>
          <w:color w:val="000000" w:themeColor="text1"/>
          <w:sz w:val="24"/>
          <w:szCs w:val="24"/>
        </w:rPr>
        <w:t>2</w:t>
      </w:r>
      <w:r w:rsidRPr="00B125CB">
        <w:rPr>
          <w:b/>
          <w:bCs/>
          <w:i w:val="0"/>
          <w:iCs w:val="0"/>
          <w:color w:val="000000" w:themeColor="text1"/>
          <w:sz w:val="24"/>
          <w:szCs w:val="24"/>
        </w:rPr>
        <w:fldChar w:fldCharType="end"/>
      </w:r>
      <w:r w:rsidRPr="00B125CB">
        <w:rPr>
          <w:b/>
          <w:bCs/>
          <w:i w:val="0"/>
          <w:iCs w:val="0"/>
          <w:color w:val="000000" w:themeColor="text1"/>
          <w:sz w:val="24"/>
          <w:szCs w:val="24"/>
        </w:rPr>
        <w:t xml:space="preserve"> Sumber Data Penelitian</w:t>
      </w:r>
    </w:p>
    <w:tbl>
      <w:tblPr>
        <w:tblW w:w="7366"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2"/>
        <w:gridCol w:w="4123"/>
        <w:gridCol w:w="2551"/>
      </w:tblGrid>
      <w:tr w:rsidR="00B125CB" w:rsidRPr="00B125CB" w14:paraId="3EEE6134" w14:textId="77777777" w:rsidTr="00055CB5">
        <w:trPr>
          <w:trHeight w:val="20"/>
          <w:tblHeader/>
        </w:trPr>
        <w:tc>
          <w:tcPr>
            <w:tcW w:w="692" w:type="dxa"/>
            <w:shd w:val="clear" w:color="auto" w:fill="auto"/>
          </w:tcPr>
          <w:p w14:paraId="28C3A6B0" w14:textId="77777777" w:rsidR="00B125CB" w:rsidRPr="00B125CB" w:rsidRDefault="00B125CB" w:rsidP="00055CB5">
            <w:pPr>
              <w:pStyle w:val="ListParagraph"/>
              <w:spacing w:line="360" w:lineRule="auto"/>
              <w:ind w:left="0"/>
              <w:jc w:val="center"/>
              <w:rPr>
                <w:b/>
              </w:rPr>
            </w:pPr>
            <w:r w:rsidRPr="00B125CB">
              <w:rPr>
                <w:b/>
              </w:rPr>
              <w:t>NO.</w:t>
            </w:r>
          </w:p>
        </w:tc>
        <w:tc>
          <w:tcPr>
            <w:tcW w:w="4123" w:type="dxa"/>
            <w:shd w:val="clear" w:color="auto" w:fill="auto"/>
          </w:tcPr>
          <w:p w14:paraId="74DE7A10" w14:textId="77777777" w:rsidR="00B125CB" w:rsidRPr="00B125CB" w:rsidRDefault="00B125CB" w:rsidP="00055CB5">
            <w:pPr>
              <w:pStyle w:val="ListParagraph"/>
              <w:spacing w:line="360" w:lineRule="auto"/>
              <w:ind w:left="0"/>
              <w:jc w:val="center"/>
              <w:rPr>
                <w:b/>
              </w:rPr>
            </w:pPr>
            <w:r w:rsidRPr="00B125CB">
              <w:rPr>
                <w:b/>
              </w:rPr>
              <w:t>JENIS DATA</w:t>
            </w:r>
          </w:p>
        </w:tc>
        <w:tc>
          <w:tcPr>
            <w:tcW w:w="2551" w:type="dxa"/>
            <w:shd w:val="clear" w:color="auto" w:fill="auto"/>
          </w:tcPr>
          <w:p w14:paraId="15FDA6A2" w14:textId="77777777" w:rsidR="00B125CB" w:rsidRPr="00B125CB" w:rsidRDefault="00B125CB" w:rsidP="00055CB5">
            <w:pPr>
              <w:pStyle w:val="ListParagraph"/>
              <w:spacing w:line="360" w:lineRule="auto"/>
              <w:ind w:left="0"/>
              <w:jc w:val="center"/>
              <w:rPr>
                <w:b/>
              </w:rPr>
            </w:pPr>
            <w:r w:rsidRPr="00B125CB">
              <w:rPr>
                <w:b/>
              </w:rPr>
              <w:t>SUMBER</w:t>
            </w:r>
          </w:p>
        </w:tc>
      </w:tr>
      <w:tr w:rsidR="00B125CB" w:rsidRPr="00B125CB" w14:paraId="0D0E75C9" w14:textId="77777777" w:rsidTr="00055CB5">
        <w:trPr>
          <w:trHeight w:val="20"/>
        </w:trPr>
        <w:tc>
          <w:tcPr>
            <w:tcW w:w="692" w:type="dxa"/>
            <w:shd w:val="clear" w:color="auto" w:fill="auto"/>
          </w:tcPr>
          <w:p w14:paraId="5A13E540" w14:textId="77777777" w:rsidR="00B125CB" w:rsidRPr="00B125CB" w:rsidRDefault="00B125CB" w:rsidP="00055CB5">
            <w:pPr>
              <w:pStyle w:val="ListParagraph"/>
              <w:spacing w:line="360" w:lineRule="auto"/>
              <w:ind w:left="0"/>
              <w:jc w:val="center"/>
            </w:pPr>
            <w:r w:rsidRPr="00B125CB">
              <w:t>1</w:t>
            </w:r>
          </w:p>
        </w:tc>
        <w:tc>
          <w:tcPr>
            <w:tcW w:w="4123" w:type="dxa"/>
            <w:shd w:val="clear" w:color="auto" w:fill="auto"/>
          </w:tcPr>
          <w:p w14:paraId="484EAE87" w14:textId="77777777" w:rsidR="00B125CB" w:rsidRPr="00B125CB" w:rsidRDefault="00B125CB" w:rsidP="00055CB5">
            <w:pPr>
              <w:pStyle w:val="ListParagraph"/>
              <w:spacing w:line="360" w:lineRule="auto"/>
              <w:ind w:left="0"/>
              <w:jc w:val="both"/>
            </w:pPr>
            <w:r w:rsidRPr="00B125CB">
              <w:t xml:space="preserve">Produk Domestik Bruto (PDB) </w:t>
            </w:r>
          </w:p>
        </w:tc>
        <w:tc>
          <w:tcPr>
            <w:tcW w:w="2551" w:type="dxa"/>
            <w:shd w:val="clear" w:color="auto" w:fill="auto"/>
          </w:tcPr>
          <w:p w14:paraId="0D8A4890" w14:textId="2461675F" w:rsidR="00B125CB" w:rsidRPr="00B125CB" w:rsidRDefault="00B125CB" w:rsidP="00055CB5">
            <w:pPr>
              <w:pStyle w:val="ListParagraph"/>
              <w:spacing w:line="360" w:lineRule="auto"/>
              <w:ind w:left="0"/>
              <w:jc w:val="both"/>
            </w:pPr>
            <w:r w:rsidRPr="00B125CB">
              <w:t>Bank Dunia</w:t>
            </w:r>
            <w:r w:rsidR="0027639D">
              <w:t xml:space="preserve"> </w:t>
            </w:r>
          </w:p>
        </w:tc>
      </w:tr>
      <w:tr w:rsidR="00B125CB" w:rsidRPr="00B125CB" w14:paraId="789E0600" w14:textId="77777777" w:rsidTr="00055CB5">
        <w:trPr>
          <w:trHeight w:val="20"/>
        </w:trPr>
        <w:tc>
          <w:tcPr>
            <w:tcW w:w="692" w:type="dxa"/>
            <w:shd w:val="clear" w:color="auto" w:fill="auto"/>
          </w:tcPr>
          <w:p w14:paraId="7EC95FB4" w14:textId="77777777" w:rsidR="00B125CB" w:rsidRPr="00B125CB" w:rsidRDefault="00B125CB" w:rsidP="00055CB5">
            <w:pPr>
              <w:pStyle w:val="ListParagraph"/>
              <w:spacing w:line="360" w:lineRule="auto"/>
              <w:ind w:left="0"/>
              <w:jc w:val="center"/>
            </w:pPr>
            <w:r w:rsidRPr="00B125CB">
              <w:t>2</w:t>
            </w:r>
          </w:p>
        </w:tc>
        <w:tc>
          <w:tcPr>
            <w:tcW w:w="4123" w:type="dxa"/>
            <w:shd w:val="clear" w:color="auto" w:fill="auto"/>
          </w:tcPr>
          <w:p w14:paraId="0E698BBB" w14:textId="77777777" w:rsidR="00B125CB" w:rsidRPr="00B125CB" w:rsidRDefault="00B125CB" w:rsidP="00055CB5">
            <w:pPr>
              <w:pStyle w:val="ListParagraph"/>
              <w:spacing w:line="360" w:lineRule="auto"/>
              <w:ind w:left="0"/>
              <w:jc w:val="both"/>
            </w:pPr>
            <w:r w:rsidRPr="00B125CB">
              <w:t xml:space="preserve">Neraca Perdagangan Ekpor </w:t>
            </w:r>
          </w:p>
        </w:tc>
        <w:tc>
          <w:tcPr>
            <w:tcW w:w="2551" w:type="dxa"/>
            <w:shd w:val="clear" w:color="auto" w:fill="auto"/>
          </w:tcPr>
          <w:p w14:paraId="02224AD9" w14:textId="77777777" w:rsidR="00B125CB" w:rsidRPr="00B125CB" w:rsidRDefault="00B125CB" w:rsidP="00055CB5">
            <w:pPr>
              <w:spacing w:after="0" w:line="360" w:lineRule="auto"/>
              <w:rPr>
                <w:rFonts w:ascii="Times New Roman" w:hAnsi="Times New Roman" w:cs="Times New Roman"/>
                <w:sz w:val="24"/>
                <w:szCs w:val="24"/>
              </w:rPr>
            </w:pPr>
            <w:r w:rsidRPr="00B125CB">
              <w:rPr>
                <w:rFonts w:ascii="Times New Roman" w:hAnsi="Times New Roman" w:cs="Times New Roman"/>
                <w:sz w:val="24"/>
                <w:szCs w:val="24"/>
              </w:rPr>
              <w:t>Bank Dunia</w:t>
            </w:r>
          </w:p>
        </w:tc>
      </w:tr>
      <w:tr w:rsidR="00B125CB" w:rsidRPr="00B125CB" w14:paraId="498A91A1" w14:textId="77777777" w:rsidTr="00055CB5">
        <w:trPr>
          <w:trHeight w:val="20"/>
        </w:trPr>
        <w:tc>
          <w:tcPr>
            <w:tcW w:w="692" w:type="dxa"/>
            <w:shd w:val="clear" w:color="auto" w:fill="auto"/>
          </w:tcPr>
          <w:p w14:paraId="61591D6B" w14:textId="77777777" w:rsidR="00B125CB" w:rsidRPr="00B125CB" w:rsidRDefault="00B125CB" w:rsidP="00055CB5">
            <w:pPr>
              <w:pStyle w:val="ListParagraph"/>
              <w:spacing w:line="360" w:lineRule="auto"/>
              <w:ind w:left="0"/>
              <w:jc w:val="center"/>
            </w:pPr>
            <w:r w:rsidRPr="00B125CB">
              <w:t>3</w:t>
            </w:r>
          </w:p>
        </w:tc>
        <w:tc>
          <w:tcPr>
            <w:tcW w:w="4123" w:type="dxa"/>
            <w:shd w:val="clear" w:color="auto" w:fill="auto"/>
          </w:tcPr>
          <w:p w14:paraId="32CA8689" w14:textId="77777777" w:rsidR="00B125CB" w:rsidRPr="00B125CB" w:rsidRDefault="00B125CB" w:rsidP="00055CB5">
            <w:pPr>
              <w:pStyle w:val="ListParagraph"/>
              <w:spacing w:line="360" w:lineRule="auto"/>
              <w:ind w:left="0"/>
              <w:jc w:val="both"/>
            </w:pPr>
            <w:r w:rsidRPr="00B125CB">
              <w:t xml:space="preserve">Neraca Perdagangan impor </w:t>
            </w:r>
          </w:p>
        </w:tc>
        <w:tc>
          <w:tcPr>
            <w:tcW w:w="2551" w:type="dxa"/>
            <w:shd w:val="clear" w:color="auto" w:fill="auto"/>
          </w:tcPr>
          <w:p w14:paraId="1E98087E" w14:textId="77777777" w:rsidR="00B125CB" w:rsidRPr="00B125CB" w:rsidRDefault="00B125CB" w:rsidP="00055CB5">
            <w:pPr>
              <w:spacing w:after="0" w:line="360" w:lineRule="auto"/>
              <w:rPr>
                <w:rFonts w:ascii="Times New Roman" w:hAnsi="Times New Roman" w:cs="Times New Roman"/>
                <w:sz w:val="24"/>
                <w:szCs w:val="24"/>
              </w:rPr>
            </w:pPr>
            <w:r w:rsidRPr="00B125CB">
              <w:rPr>
                <w:rFonts w:ascii="Times New Roman" w:hAnsi="Times New Roman" w:cs="Times New Roman"/>
                <w:sz w:val="24"/>
                <w:szCs w:val="24"/>
              </w:rPr>
              <w:t>Bank Dunia</w:t>
            </w:r>
          </w:p>
        </w:tc>
      </w:tr>
      <w:tr w:rsidR="00B125CB" w:rsidRPr="00B125CB" w14:paraId="35AE2451" w14:textId="77777777" w:rsidTr="00055CB5">
        <w:trPr>
          <w:trHeight w:val="20"/>
        </w:trPr>
        <w:tc>
          <w:tcPr>
            <w:tcW w:w="692" w:type="dxa"/>
            <w:shd w:val="clear" w:color="auto" w:fill="auto"/>
          </w:tcPr>
          <w:p w14:paraId="6401AEBE" w14:textId="77777777" w:rsidR="00B125CB" w:rsidRPr="00B125CB" w:rsidRDefault="00B125CB" w:rsidP="00055CB5">
            <w:pPr>
              <w:pStyle w:val="ListParagraph"/>
              <w:spacing w:line="360" w:lineRule="auto"/>
              <w:ind w:left="0"/>
              <w:jc w:val="center"/>
            </w:pPr>
            <w:r w:rsidRPr="00B125CB">
              <w:t>4</w:t>
            </w:r>
          </w:p>
        </w:tc>
        <w:tc>
          <w:tcPr>
            <w:tcW w:w="4123" w:type="dxa"/>
            <w:shd w:val="clear" w:color="auto" w:fill="auto"/>
          </w:tcPr>
          <w:p w14:paraId="2F99A663" w14:textId="77777777" w:rsidR="00B125CB" w:rsidRPr="00B125CB" w:rsidRDefault="00B125CB" w:rsidP="00055CB5">
            <w:pPr>
              <w:pStyle w:val="ListParagraph"/>
              <w:spacing w:line="360" w:lineRule="auto"/>
              <w:ind w:left="0"/>
              <w:jc w:val="both"/>
            </w:pPr>
            <w:r w:rsidRPr="00B125CB">
              <w:t xml:space="preserve">Realisasi Investasi Dalam Negeri menurut </w:t>
            </w:r>
          </w:p>
        </w:tc>
        <w:tc>
          <w:tcPr>
            <w:tcW w:w="2551" w:type="dxa"/>
            <w:shd w:val="clear" w:color="auto" w:fill="auto"/>
          </w:tcPr>
          <w:p w14:paraId="3490E501" w14:textId="77777777" w:rsidR="00B125CB" w:rsidRPr="00B125CB" w:rsidRDefault="00B125CB" w:rsidP="00055CB5">
            <w:pPr>
              <w:spacing w:after="0" w:line="360" w:lineRule="auto"/>
              <w:rPr>
                <w:rFonts w:ascii="Times New Roman" w:hAnsi="Times New Roman" w:cs="Times New Roman"/>
                <w:sz w:val="24"/>
                <w:szCs w:val="24"/>
              </w:rPr>
            </w:pPr>
            <w:r w:rsidRPr="00B125CB">
              <w:rPr>
                <w:rFonts w:ascii="Times New Roman" w:hAnsi="Times New Roman" w:cs="Times New Roman"/>
                <w:sz w:val="24"/>
                <w:szCs w:val="24"/>
              </w:rPr>
              <w:t>Bank Dunia</w:t>
            </w:r>
          </w:p>
        </w:tc>
      </w:tr>
      <w:tr w:rsidR="00B125CB" w:rsidRPr="00B125CB" w14:paraId="35C8928E" w14:textId="77777777" w:rsidTr="00055CB5">
        <w:trPr>
          <w:trHeight w:val="20"/>
        </w:trPr>
        <w:tc>
          <w:tcPr>
            <w:tcW w:w="692" w:type="dxa"/>
            <w:shd w:val="clear" w:color="auto" w:fill="auto"/>
          </w:tcPr>
          <w:p w14:paraId="74B3FFCE" w14:textId="77777777" w:rsidR="00B125CB" w:rsidRPr="00B125CB" w:rsidRDefault="00B125CB" w:rsidP="00055CB5">
            <w:pPr>
              <w:pStyle w:val="ListParagraph"/>
              <w:spacing w:line="360" w:lineRule="auto"/>
              <w:ind w:left="0"/>
              <w:jc w:val="center"/>
            </w:pPr>
            <w:r w:rsidRPr="00B125CB">
              <w:t>5</w:t>
            </w:r>
          </w:p>
        </w:tc>
        <w:tc>
          <w:tcPr>
            <w:tcW w:w="4123" w:type="dxa"/>
            <w:shd w:val="clear" w:color="auto" w:fill="auto"/>
          </w:tcPr>
          <w:p w14:paraId="38696D82" w14:textId="77777777" w:rsidR="00B125CB" w:rsidRPr="00B125CB" w:rsidRDefault="00B125CB" w:rsidP="00055CB5">
            <w:pPr>
              <w:pStyle w:val="ListParagraph"/>
              <w:spacing w:line="360" w:lineRule="auto"/>
              <w:ind w:left="0"/>
              <w:jc w:val="both"/>
            </w:pPr>
            <w:r w:rsidRPr="00B125CB">
              <w:t xml:space="preserve">Upah Rata-rata pekerja menurut </w:t>
            </w:r>
          </w:p>
        </w:tc>
        <w:tc>
          <w:tcPr>
            <w:tcW w:w="2551" w:type="dxa"/>
            <w:shd w:val="clear" w:color="auto" w:fill="auto"/>
          </w:tcPr>
          <w:p w14:paraId="3F9AEED1" w14:textId="77777777" w:rsidR="00B125CB" w:rsidRPr="00B125CB" w:rsidRDefault="00B125CB" w:rsidP="00055CB5">
            <w:pPr>
              <w:spacing w:after="0" w:line="360" w:lineRule="auto"/>
              <w:rPr>
                <w:rFonts w:ascii="Times New Roman" w:hAnsi="Times New Roman" w:cs="Times New Roman"/>
                <w:sz w:val="24"/>
                <w:szCs w:val="24"/>
              </w:rPr>
            </w:pPr>
            <w:r w:rsidRPr="00B125CB">
              <w:rPr>
                <w:rFonts w:ascii="Times New Roman" w:hAnsi="Times New Roman" w:cs="Times New Roman"/>
                <w:sz w:val="24"/>
                <w:szCs w:val="24"/>
              </w:rPr>
              <w:t>Bank Dunia</w:t>
            </w:r>
          </w:p>
        </w:tc>
      </w:tr>
    </w:tbl>
    <w:p w14:paraId="430B7A61" w14:textId="77777777" w:rsidR="00B125CB" w:rsidRDefault="00B125CB" w:rsidP="00B125CB">
      <w:pPr>
        <w:spacing w:after="0" w:line="360" w:lineRule="auto"/>
        <w:ind w:firstLine="709"/>
        <w:jc w:val="both"/>
        <w:rPr>
          <w:rFonts w:ascii="Times New Roman" w:hAnsi="Times New Roman" w:cs="Times New Roman"/>
          <w:noProof/>
          <w:color w:val="000000" w:themeColor="text1"/>
          <w:sz w:val="24"/>
          <w:szCs w:val="24"/>
        </w:rPr>
      </w:pPr>
    </w:p>
    <w:p w14:paraId="7BA11E2D" w14:textId="77F074CD" w:rsidR="00B125CB" w:rsidRDefault="00B125CB" w:rsidP="00B125CB">
      <w:pPr>
        <w:spacing w:after="0" w:line="360" w:lineRule="auto"/>
        <w:jc w:val="both"/>
        <w:rPr>
          <w:rFonts w:ascii="Times New Roman" w:hAnsi="Times New Roman" w:cs="Times New Roman"/>
          <w:noProof/>
          <w:color w:val="000000" w:themeColor="text1"/>
          <w:sz w:val="24"/>
          <w:szCs w:val="24"/>
        </w:rPr>
      </w:pPr>
      <w:r w:rsidRPr="00B125CB">
        <w:rPr>
          <w:rFonts w:ascii="Times New Roman" w:hAnsi="Times New Roman" w:cs="Times New Roman"/>
          <w:noProof/>
          <w:color w:val="000000" w:themeColor="text1"/>
          <w:sz w:val="24"/>
          <w:szCs w:val="24"/>
        </w:rPr>
        <w:t>Dengan mengacu pada data yang kredibel dan telah diakui secara luas, penelitian ini diharapkan mampu menghasilkan temuan yang valid dan mendukung formulasi kebijakan ekonomi yang relevan, khususnya dalam konteks pertumbuhan ekonomi di negara-negara OKI.</w:t>
      </w:r>
    </w:p>
    <w:p w14:paraId="74609CDB" w14:textId="77777777" w:rsidR="003F795E" w:rsidRPr="00B125CB" w:rsidRDefault="003F795E" w:rsidP="00B125CB">
      <w:pPr>
        <w:spacing w:after="0" w:line="360" w:lineRule="auto"/>
        <w:ind w:firstLine="709"/>
        <w:jc w:val="both"/>
        <w:rPr>
          <w:rFonts w:ascii="Times New Roman" w:hAnsi="Times New Roman" w:cs="Times New Roman"/>
          <w:noProof/>
          <w:color w:val="000000" w:themeColor="text1"/>
          <w:sz w:val="24"/>
          <w:szCs w:val="24"/>
          <w:lang w:val="id-ID"/>
        </w:rPr>
      </w:pPr>
    </w:p>
    <w:p w14:paraId="06EDA2E5" w14:textId="01625F78" w:rsidR="003F795E" w:rsidRPr="00B125CB" w:rsidRDefault="00221B43" w:rsidP="00B125CB">
      <w:pPr>
        <w:pStyle w:val="Heading1"/>
        <w:numPr>
          <w:ilvl w:val="0"/>
          <w:numId w:val="7"/>
        </w:numPr>
        <w:tabs>
          <w:tab w:val="clear" w:pos="284"/>
          <w:tab w:val="left" w:pos="426"/>
        </w:tabs>
        <w:spacing w:line="360" w:lineRule="auto"/>
        <w:ind w:left="426" w:hanging="426"/>
        <w:rPr>
          <w:lang w:val="id-ID"/>
        </w:rPr>
      </w:pPr>
      <w:bookmarkStart w:id="58" w:name="_Toc192583518"/>
      <w:r w:rsidRPr="00B125CB">
        <w:lastRenderedPageBreak/>
        <w:t>Teknik Pengumpulan Data</w:t>
      </w:r>
      <w:bookmarkEnd w:id="58"/>
    </w:p>
    <w:p w14:paraId="705E770E" w14:textId="77777777" w:rsidR="00EF6489" w:rsidRPr="00B125CB" w:rsidRDefault="00EF6489" w:rsidP="00B125CB">
      <w:pPr>
        <w:spacing w:after="0" w:line="360" w:lineRule="auto"/>
        <w:ind w:firstLine="709"/>
        <w:jc w:val="both"/>
        <w:rPr>
          <w:rFonts w:ascii="Times New Roman" w:hAnsi="Times New Roman" w:cs="Times New Roman"/>
          <w:sz w:val="24"/>
          <w:szCs w:val="24"/>
        </w:rPr>
      </w:pPr>
      <w:r w:rsidRPr="00B125CB">
        <w:rPr>
          <w:rFonts w:ascii="Times New Roman" w:hAnsi="Times New Roman" w:cs="Times New Roman"/>
          <w:sz w:val="24"/>
          <w:szCs w:val="24"/>
        </w:rPr>
        <w:t>Metode pengumpulan data dalam penelitian ini adalah metode dokumentasi. Dokumentasi adalah suatu cara yang digunakan untuk memperoleh data dan informasi dalam bentuk buku, arsip, dokumen, tulisan angka dan gambar yang berupa laporan serta keterangan yang dapat mendukung penelitian.</w:t>
      </w:r>
      <w:r w:rsidRPr="00B125CB">
        <w:rPr>
          <w:rStyle w:val="FootnoteReference"/>
          <w:rFonts w:ascii="Times New Roman" w:eastAsiaTheme="majorEastAsia" w:hAnsi="Times New Roman" w:cs="Times New Roman"/>
          <w:sz w:val="24"/>
          <w:szCs w:val="24"/>
        </w:rPr>
        <w:footnoteReference w:id="259"/>
      </w:r>
      <w:r w:rsidRPr="00B125CB">
        <w:rPr>
          <w:rFonts w:ascii="Times New Roman" w:hAnsi="Times New Roman" w:cs="Times New Roman"/>
          <w:sz w:val="24"/>
          <w:szCs w:val="24"/>
        </w:rPr>
        <w:t xml:space="preserve"> Dokumentasi digunakan untuk mengumpulkan data kemudian ditelaah. Dokumentasi yang digunakan dalam penelitian ini meliputi; Produk Domestik Bruto (PDB), Neraca Perdagangan Ekpor, Neraca Perdagangan impor, Realisasi Investasi dan Upah Rata-rata pekerja.</w:t>
      </w:r>
    </w:p>
    <w:p w14:paraId="106C517E" w14:textId="77777777" w:rsidR="00EF6489" w:rsidRPr="00B125CB" w:rsidRDefault="00EF6489" w:rsidP="00B125CB">
      <w:pPr>
        <w:pStyle w:val="ListParagraph"/>
        <w:spacing w:line="360" w:lineRule="auto"/>
        <w:ind w:left="0" w:firstLine="720"/>
        <w:jc w:val="both"/>
      </w:pPr>
      <w:r w:rsidRPr="00B125CB">
        <w:t xml:space="preserve">Sumber data yang digunakan dalam penelitian ini adalah data sekunder yang diambil dari </w:t>
      </w:r>
      <w:r w:rsidRPr="00B125CB">
        <w:rPr>
          <w:lang w:val="en-US"/>
        </w:rPr>
        <w:t>Bank Dunia</w:t>
      </w:r>
      <w:r w:rsidRPr="00B125CB">
        <w:t>.  Data sekunder yaitu data yang telah dikumpulkan untuk maksud selain menyelesaikan masalah yang sedang dihadapi. Data ini dapat ditemukan dengan cepat. Dalam penelitian ini yang menjadi sumber data sekunder adalah literatur, artikel, jurnal serta situs di internet yang berkenaan dengan penelitian yang dilakukan.</w:t>
      </w:r>
      <w:r w:rsidRPr="00B125CB">
        <w:rPr>
          <w:rStyle w:val="FootnoteReference"/>
          <w:rFonts w:eastAsiaTheme="majorEastAsia"/>
        </w:rPr>
        <w:footnoteReference w:id="260"/>
      </w:r>
    </w:p>
    <w:p w14:paraId="66A448C9" w14:textId="77777777" w:rsidR="00EF6489" w:rsidRPr="00B125CB" w:rsidRDefault="00EF6489" w:rsidP="00B125CB">
      <w:pPr>
        <w:spacing w:after="0" w:line="360" w:lineRule="auto"/>
        <w:ind w:firstLine="709"/>
        <w:jc w:val="both"/>
        <w:rPr>
          <w:rFonts w:ascii="Times New Roman" w:hAnsi="Times New Roman" w:cs="Times New Roman"/>
          <w:noProof/>
          <w:color w:val="000000" w:themeColor="text1"/>
          <w:sz w:val="24"/>
          <w:szCs w:val="24"/>
          <w:lang w:val="id-ID"/>
        </w:rPr>
      </w:pPr>
    </w:p>
    <w:p w14:paraId="6E7FF841" w14:textId="4861844C" w:rsidR="00221B43" w:rsidRPr="00B125CB" w:rsidRDefault="00221B43" w:rsidP="00B125CB">
      <w:pPr>
        <w:pStyle w:val="Heading1"/>
        <w:numPr>
          <w:ilvl w:val="0"/>
          <w:numId w:val="7"/>
        </w:numPr>
        <w:tabs>
          <w:tab w:val="clear" w:pos="284"/>
          <w:tab w:val="left" w:pos="426"/>
        </w:tabs>
        <w:spacing w:line="360" w:lineRule="auto"/>
        <w:ind w:left="426" w:hanging="426"/>
        <w:rPr>
          <w:lang w:val="id-ID"/>
        </w:rPr>
      </w:pPr>
      <w:bookmarkStart w:id="59" w:name="_Toc192583519"/>
      <w:r w:rsidRPr="00B125CB">
        <w:t>Teknik Analisis Data</w:t>
      </w:r>
      <w:bookmarkEnd w:id="59"/>
    </w:p>
    <w:p w14:paraId="2EED5BD0" w14:textId="5AAD3521" w:rsidR="00EF6489" w:rsidRPr="00B125CB" w:rsidRDefault="00EF6489" w:rsidP="00B125CB">
      <w:pPr>
        <w:spacing w:after="0" w:line="360" w:lineRule="auto"/>
        <w:ind w:firstLine="709"/>
        <w:jc w:val="both"/>
        <w:rPr>
          <w:rFonts w:ascii="Times New Roman" w:hAnsi="Times New Roman" w:cs="Times New Roman"/>
          <w:color w:val="000000"/>
          <w:sz w:val="24"/>
          <w:szCs w:val="24"/>
        </w:rPr>
      </w:pPr>
      <w:r w:rsidRPr="00B125CB">
        <w:rPr>
          <w:rFonts w:ascii="Times New Roman" w:hAnsi="Times New Roman" w:cs="Times New Roman"/>
          <w:color w:val="000000"/>
          <w:sz w:val="24"/>
          <w:szCs w:val="24"/>
        </w:rPr>
        <w:t>Metode analisis data yang digunakan adalah analisis deskriptif dan analisis kuantitatif.</w:t>
      </w:r>
      <w:r w:rsidRPr="00B125CB">
        <w:rPr>
          <w:rStyle w:val="FootnoteReference"/>
          <w:rFonts w:ascii="Times New Roman" w:eastAsiaTheme="majorEastAsia" w:hAnsi="Times New Roman" w:cs="Times New Roman"/>
          <w:color w:val="000000"/>
          <w:sz w:val="24"/>
          <w:szCs w:val="24"/>
        </w:rPr>
        <w:footnoteReference w:id="261"/>
      </w:r>
      <w:r w:rsidRPr="00B125CB">
        <w:rPr>
          <w:rFonts w:ascii="Times New Roman" w:hAnsi="Times New Roman" w:cs="Times New Roman"/>
          <w:color w:val="000000"/>
          <w:sz w:val="24"/>
          <w:szCs w:val="24"/>
        </w:rPr>
        <w:t xml:space="preserve"> Analisis dekriptif bertujuan untuk menjelaskan perkembangan faktor-faktor yang mempengaruhi pertumbuhan ekonomi di Negara OKI. sedangkan analisis kuantitatif digunakan untuk menjelaskan hubungan antara variabel ekspor, impor, investasi, upah buruh dan variabel pertumbuhan ekonomi. Analisis data yang digunakan dalam penelitian ini adalah estimasi data panel untuk mengukur pengaruh ekspor, impor, investasi, upah buruh terhadap pertumbuhan ekonomi di </w:t>
      </w:r>
      <w:r w:rsidRPr="00B125CB">
        <w:rPr>
          <w:rFonts w:ascii="Times New Roman" w:hAnsi="Times New Roman" w:cs="Times New Roman"/>
          <w:sz w:val="24"/>
          <w:szCs w:val="24"/>
        </w:rPr>
        <w:t xml:space="preserve">10 Negara OKI </w:t>
      </w:r>
      <w:r w:rsidRPr="00B125CB">
        <w:rPr>
          <w:rFonts w:ascii="Times New Roman" w:hAnsi="Times New Roman" w:cs="Times New Roman"/>
          <w:color w:val="000000"/>
          <w:sz w:val="24"/>
          <w:szCs w:val="24"/>
        </w:rPr>
        <w:t xml:space="preserve">dengan menggunakan estimasi data panel berdasarkan data tahun 2018-2022. Penelitian ini menggunakan beberapa metode analisis dalam menjawab tujuan yang akan dicapai. Alat analisis tersebut meliputi: analisis regresi </w:t>
      </w:r>
      <w:r w:rsidRPr="00B125CB">
        <w:rPr>
          <w:rFonts w:ascii="Times New Roman" w:hAnsi="Times New Roman" w:cs="Times New Roman"/>
          <w:color w:val="000000"/>
          <w:sz w:val="24"/>
          <w:szCs w:val="24"/>
        </w:rPr>
        <w:lastRenderedPageBreak/>
        <w:t>linier berganda sebagai alat pengolahan data dengan menggunakan program Eviews</w:t>
      </w:r>
      <w:r w:rsidR="00A57A0B" w:rsidRPr="00B125CB">
        <w:rPr>
          <w:rFonts w:ascii="Times New Roman" w:hAnsi="Times New Roman" w:cs="Times New Roman"/>
          <w:color w:val="000000"/>
          <w:sz w:val="24"/>
          <w:szCs w:val="24"/>
        </w:rPr>
        <w:t>12</w:t>
      </w:r>
      <w:r w:rsidRPr="00B125CB">
        <w:rPr>
          <w:rFonts w:ascii="Times New Roman" w:hAnsi="Times New Roman" w:cs="Times New Roman"/>
          <w:color w:val="000000"/>
          <w:sz w:val="24"/>
          <w:szCs w:val="24"/>
        </w:rPr>
        <w:t>.</w:t>
      </w:r>
    </w:p>
    <w:p w14:paraId="7EC272BA" w14:textId="154AE4DE" w:rsidR="00A57A0B" w:rsidRPr="00B125CB" w:rsidRDefault="00A57A0B" w:rsidP="00B125CB">
      <w:pPr>
        <w:pStyle w:val="ListParagraph"/>
        <w:numPr>
          <w:ilvl w:val="0"/>
          <w:numId w:val="89"/>
        </w:numPr>
        <w:spacing w:line="360" w:lineRule="auto"/>
        <w:ind w:left="360"/>
        <w:rPr>
          <w:b/>
        </w:rPr>
      </w:pPr>
      <w:r w:rsidRPr="00B125CB">
        <w:rPr>
          <w:b/>
        </w:rPr>
        <w:t>Model Regresi Data Panel</w:t>
      </w:r>
    </w:p>
    <w:p w14:paraId="5D543A35" w14:textId="77777777" w:rsidR="00A57A0B" w:rsidRPr="00B125CB" w:rsidRDefault="00A57A0B" w:rsidP="00B125CB">
      <w:pPr>
        <w:pStyle w:val="ListParagraph"/>
        <w:spacing w:line="360" w:lineRule="auto"/>
        <w:ind w:left="0" w:firstLine="709"/>
        <w:jc w:val="both"/>
      </w:pPr>
      <w:r w:rsidRPr="00B125CB">
        <w:t>Analisis data mempunyai tiga tujuan: mendapatkan perasaan terhadap data (</w:t>
      </w:r>
      <w:r w:rsidRPr="00B125CB">
        <w:rPr>
          <w:i/>
        </w:rPr>
        <w:t>feel for the data</w:t>
      </w:r>
      <w:r w:rsidRPr="00B125CB">
        <w:t>), menguji kuwalitas data (</w:t>
      </w:r>
      <w:r w:rsidRPr="00B125CB">
        <w:rPr>
          <w:i/>
        </w:rPr>
        <w:t>goodness of data</w:t>
      </w:r>
      <w:r w:rsidRPr="00B125CB">
        <w:t>), dan menguji hipotesis penelitian.</w:t>
      </w:r>
      <w:r w:rsidRPr="00B125CB">
        <w:rPr>
          <w:rStyle w:val="FootnoteReference"/>
          <w:rFonts w:eastAsiaTheme="majorEastAsia"/>
        </w:rPr>
        <w:footnoteReference w:id="262"/>
      </w:r>
      <w:r w:rsidRPr="00B125CB">
        <w:t xml:space="preserve"> Penulis menggunakan analisis model regresi data panel yang akan digunakan dalam penelitian ini. Data panel merupakan gabungan dari data </w:t>
      </w:r>
      <w:r w:rsidRPr="00B125CB">
        <w:rPr>
          <w:i/>
          <w:iCs/>
        </w:rPr>
        <w:t>time series</w:t>
      </w:r>
      <w:r w:rsidRPr="00B125CB">
        <w:t xml:space="preserve"> data dengan </w:t>
      </w:r>
      <w:r w:rsidRPr="00B125CB">
        <w:rPr>
          <w:i/>
          <w:iCs/>
        </w:rPr>
        <w:t>cross section</w:t>
      </w:r>
      <w:r w:rsidRPr="00B125CB">
        <w:t>.</w:t>
      </w:r>
      <w:r w:rsidRPr="00B125CB">
        <w:rPr>
          <w:rStyle w:val="FootnoteReference"/>
          <w:rFonts w:eastAsiaTheme="majorEastAsia"/>
        </w:rPr>
        <w:footnoteReference w:id="263"/>
      </w:r>
      <w:r w:rsidRPr="00B125CB">
        <w:t xml:space="preserve"> Kemudian data diolah memakai sofware microsoft excel 2013 dan software statistik eviews9. Analisa data panel dalam penelitian ini digunakan untuk mengukur adanya pengaruh variabel independent (ekspor, impor, investasi dan upah buruh) terhadap variabel dependent (pertumbuhan ekonomi) berdasarkan data yang ada di </w:t>
      </w:r>
      <w:r w:rsidRPr="00B125CB">
        <w:rPr>
          <w:lang w:val="en-US"/>
        </w:rPr>
        <w:t>10 Negara OKI</w:t>
      </w:r>
      <w:r w:rsidRPr="00B125CB">
        <w:t xml:space="preserve"> tahun 2018-2022.</w:t>
      </w:r>
    </w:p>
    <w:p w14:paraId="2CFB23E3" w14:textId="2284D7B7" w:rsidR="00A57A0B" w:rsidRPr="00B125CB" w:rsidRDefault="00A57A0B" w:rsidP="00B125CB">
      <w:pPr>
        <w:pStyle w:val="ListParagraph"/>
        <w:spacing w:line="360" w:lineRule="auto"/>
        <w:ind w:left="0" w:firstLine="709"/>
        <w:jc w:val="both"/>
      </w:pPr>
      <w:r w:rsidRPr="00B125CB">
        <w:t>Beberapa kelebihan data panel sebagai berikut:</w:t>
      </w:r>
      <w:r w:rsidRPr="00B125CB">
        <w:rPr>
          <w:rStyle w:val="FootnoteReference"/>
          <w:rFonts w:eastAsiaTheme="majorEastAsia"/>
        </w:rPr>
        <w:footnoteReference w:id="264"/>
      </w:r>
      <w:r w:rsidRPr="00B125CB">
        <w:t xml:space="preserve"> </w:t>
      </w:r>
    </w:p>
    <w:p w14:paraId="399C7F0D" w14:textId="77777777" w:rsidR="00A57A0B" w:rsidRPr="00B125CB" w:rsidRDefault="00A57A0B" w:rsidP="00B125CB">
      <w:pPr>
        <w:pStyle w:val="ListParagraph"/>
        <w:numPr>
          <w:ilvl w:val="0"/>
          <w:numId w:val="83"/>
        </w:numPr>
        <w:spacing w:line="360" w:lineRule="auto"/>
        <w:ind w:left="993"/>
        <w:jc w:val="both"/>
      </w:pPr>
      <w:r w:rsidRPr="00B125CB">
        <w:t>Berhubungan dengan individu, perusahaan, provinsi, kabupaten, negara, dan lain-lain selama dari waktu ke waktu dan adanya batasan pada heterogenetitas unitnya.</w:t>
      </w:r>
    </w:p>
    <w:p w14:paraId="43C2E96B" w14:textId="77777777" w:rsidR="00A57A0B" w:rsidRPr="00B125CB" w:rsidRDefault="00A57A0B" w:rsidP="00B125CB">
      <w:pPr>
        <w:pStyle w:val="ListParagraph"/>
        <w:numPr>
          <w:ilvl w:val="0"/>
          <w:numId w:val="83"/>
        </w:numPr>
        <w:spacing w:line="360" w:lineRule="auto"/>
        <w:ind w:left="993"/>
        <w:jc w:val="both"/>
      </w:pPr>
      <w:r w:rsidRPr="00B125CB">
        <w:t>Adanya kobinasi data berkala dan data tampang lintang, juga menyajikan data yang lebih informatif, variatif, dan lebih efisien.</w:t>
      </w:r>
    </w:p>
    <w:p w14:paraId="27818397" w14:textId="77777777" w:rsidR="00A57A0B" w:rsidRPr="00B125CB" w:rsidRDefault="00A57A0B" w:rsidP="00B125CB">
      <w:pPr>
        <w:pStyle w:val="ListParagraph"/>
        <w:numPr>
          <w:ilvl w:val="0"/>
          <w:numId w:val="83"/>
        </w:numPr>
        <w:spacing w:line="360" w:lineRule="auto"/>
        <w:ind w:left="993"/>
        <w:jc w:val="both"/>
      </w:pPr>
      <w:r w:rsidRPr="00B125CB">
        <w:t>Adanya penyesuaian terhadap perubahan yang dinamis: pengangguran dan kemiskinan.</w:t>
      </w:r>
    </w:p>
    <w:p w14:paraId="2EA209E7" w14:textId="77777777" w:rsidR="00A57A0B" w:rsidRPr="00B125CB" w:rsidRDefault="00A57A0B" w:rsidP="00B125CB">
      <w:pPr>
        <w:pStyle w:val="ListParagraph"/>
        <w:numPr>
          <w:ilvl w:val="0"/>
          <w:numId w:val="83"/>
        </w:numPr>
        <w:spacing w:line="360" w:lineRule="auto"/>
        <w:ind w:left="993"/>
        <w:jc w:val="both"/>
      </w:pPr>
      <w:r w:rsidRPr="00B125CB">
        <w:t>Dapat menangkap dan mengukur efek dari data yang tidak bisa diukur dengan data berkala dan tampang lintang: mengukur efek undang-undang upah minimum regional.</w:t>
      </w:r>
    </w:p>
    <w:p w14:paraId="1962B8CA" w14:textId="77777777" w:rsidR="00A57A0B" w:rsidRPr="00B125CB" w:rsidRDefault="00A57A0B" w:rsidP="00B125CB">
      <w:pPr>
        <w:pStyle w:val="ListParagraph"/>
        <w:numPr>
          <w:ilvl w:val="0"/>
          <w:numId w:val="83"/>
        </w:numPr>
        <w:spacing w:line="360" w:lineRule="auto"/>
        <w:ind w:left="993"/>
        <w:jc w:val="both"/>
      </w:pPr>
      <w:r w:rsidRPr="00B125CB">
        <w:t>Mempelajari model perilaku: fenomena perubahan pada skala ekonomi.</w:t>
      </w:r>
    </w:p>
    <w:p w14:paraId="7B57D700" w14:textId="77777777" w:rsidR="00A57A0B" w:rsidRPr="00B125CB" w:rsidRDefault="00A57A0B" w:rsidP="00B125CB">
      <w:pPr>
        <w:pStyle w:val="ListParagraph"/>
        <w:numPr>
          <w:ilvl w:val="0"/>
          <w:numId w:val="83"/>
        </w:numPr>
        <w:spacing w:line="360" w:lineRule="auto"/>
        <w:ind w:left="993"/>
        <w:jc w:val="both"/>
      </w:pPr>
      <w:r w:rsidRPr="00B125CB">
        <w:lastRenderedPageBreak/>
        <w:t>Meminimalkan bias data dari beberapa ribu unit data jika mengkaji dalam bentuk agregat.</w:t>
      </w:r>
    </w:p>
    <w:p w14:paraId="73E00EFC" w14:textId="77777777" w:rsidR="00A57A0B" w:rsidRPr="00B125CB" w:rsidRDefault="00A57A0B" w:rsidP="00B125CB">
      <w:pPr>
        <w:pStyle w:val="ListParagraph"/>
        <w:spacing w:line="360" w:lineRule="auto"/>
        <w:ind w:left="142" w:firstLine="567"/>
        <w:jc w:val="both"/>
      </w:pPr>
      <w:r w:rsidRPr="00B125CB">
        <w:t>Model data panel digunakan untuk menganalisis data yang mengandung cross section dan data time series. Persamaan model dengan data cross section ditulis sebagai berikut:</w:t>
      </w:r>
      <w:r w:rsidRPr="00B125CB">
        <w:rPr>
          <w:rStyle w:val="FootnoteReference"/>
          <w:rFonts w:eastAsiaTheme="majorEastAsia"/>
        </w:rPr>
        <w:footnoteReference w:id="265"/>
      </w:r>
      <w:r w:rsidRPr="00B125CB">
        <w:t xml:space="preserve"> </w:t>
      </w:r>
    </w:p>
    <w:p w14:paraId="75ABE0A4" w14:textId="77777777" w:rsidR="00A57A0B" w:rsidRPr="00B125CB" w:rsidRDefault="00A57A0B" w:rsidP="00B125CB">
      <w:pPr>
        <w:pStyle w:val="ListParagraph"/>
        <w:spacing w:line="360" w:lineRule="auto"/>
        <w:ind w:left="142" w:firstLine="567"/>
      </w:pPr>
      <w:r w:rsidRPr="00B125CB">
        <w:t xml:space="preserve">Yi = α  + </w:t>
      </w:r>
      <w:r w:rsidRPr="00B125CB">
        <w:rPr>
          <w:rFonts w:ascii="Cambria Math" w:hAnsi="Cambria Math" w:cs="Cambria Math"/>
        </w:rPr>
        <w:t>𝛽</w:t>
      </w:r>
      <w:r w:rsidRPr="00B125CB">
        <w:t>Xi + ui ; i = 1.2….N</w:t>
      </w:r>
      <w:r w:rsidRPr="00B125CB">
        <w:tab/>
      </w:r>
      <w:r w:rsidRPr="00B125CB">
        <w:tab/>
      </w:r>
      <w:r w:rsidRPr="00B125CB">
        <w:tab/>
      </w:r>
      <w:r w:rsidRPr="00B125CB">
        <w:tab/>
        <w:t xml:space="preserve">                (3.1)</w:t>
      </w:r>
    </w:p>
    <w:p w14:paraId="5DD5E099" w14:textId="77777777" w:rsidR="00A57A0B" w:rsidRPr="00B125CB" w:rsidRDefault="00A57A0B" w:rsidP="00B125CB">
      <w:pPr>
        <w:pStyle w:val="ListParagraph"/>
        <w:spacing w:line="360" w:lineRule="auto"/>
        <w:ind w:left="142" w:firstLine="567"/>
        <w:jc w:val="both"/>
      </w:pPr>
      <w:r w:rsidRPr="00B125CB">
        <w:t xml:space="preserve">N adalah jumlah data cross section, dan model dari persamaan time series adalah : </w:t>
      </w:r>
    </w:p>
    <w:p w14:paraId="71163282" w14:textId="77777777" w:rsidR="00A57A0B" w:rsidRPr="00B125CB" w:rsidRDefault="00A57A0B" w:rsidP="00B125CB">
      <w:pPr>
        <w:pStyle w:val="ListParagraph"/>
        <w:spacing w:line="360" w:lineRule="auto"/>
        <w:ind w:left="142" w:firstLine="567"/>
      </w:pPr>
      <w:r w:rsidRPr="00B125CB">
        <w:t xml:space="preserve">Yi = α  + </w:t>
      </w:r>
      <w:r w:rsidRPr="00B125CB">
        <w:rPr>
          <w:rFonts w:ascii="Cambria Math" w:hAnsi="Cambria Math" w:cs="Cambria Math"/>
        </w:rPr>
        <w:t>𝛽</w:t>
      </w:r>
      <w:r w:rsidRPr="00B125CB">
        <w:t xml:space="preserve"> Xi + ut ; i = 1.2….N</w:t>
      </w:r>
      <w:r w:rsidRPr="00B125CB">
        <w:tab/>
      </w:r>
      <w:r w:rsidRPr="00B125CB">
        <w:tab/>
      </w:r>
      <w:r w:rsidRPr="00B125CB">
        <w:tab/>
      </w:r>
      <w:r w:rsidRPr="00B125CB">
        <w:tab/>
      </w:r>
      <w:r w:rsidRPr="00B125CB">
        <w:tab/>
        <w:t xml:space="preserve">    (3.2)</w:t>
      </w:r>
    </w:p>
    <w:p w14:paraId="7B9C98C3" w14:textId="77777777" w:rsidR="00A57A0B" w:rsidRPr="00B125CB" w:rsidRDefault="00A57A0B" w:rsidP="00B125CB">
      <w:pPr>
        <w:pStyle w:val="ListParagraph"/>
        <w:spacing w:line="360" w:lineRule="auto"/>
        <w:ind w:left="142" w:firstLine="567"/>
        <w:jc w:val="both"/>
      </w:pPr>
      <w:r w:rsidRPr="00B125CB">
        <w:t xml:space="preserve">Diketahui T = jumlah data time series, sehingga didapat persamaan model dari data panel sebagai berikut:  </w:t>
      </w:r>
    </w:p>
    <w:p w14:paraId="419D74A4" w14:textId="77777777" w:rsidR="00A57A0B" w:rsidRPr="00B125CB" w:rsidRDefault="00A57A0B" w:rsidP="00B125CB">
      <w:pPr>
        <w:pStyle w:val="ListParagraph"/>
        <w:spacing w:line="360" w:lineRule="auto"/>
        <w:ind w:left="142" w:firstLine="567"/>
        <w:jc w:val="both"/>
      </w:pPr>
      <w:r w:rsidRPr="00B125CB">
        <w:t xml:space="preserve">Yit = α  + </w:t>
      </w:r>
      <w:r w:rsidRPr="00B125CB">
        <w:rPr>
          <w:rFonts w:ascii="Cambria Math" w:hAnsi="Cambria Math" w:cs="Cambria Math"/>
        </w:rPr>
        <w:t>𝛽</w:t>
      </w:r>
      <w:r w:rsidRPr="00B125CB">
        <w:t xml:space="preserve"> Xit + uit ; i = 1.2….N, i = 1,2… N   ; t = 1.2….T             (3.3)</w:t>
      </w:r>
    </w:p>
    <w:p w14:paraId="50907E89" w14:textId="77777777" w:rsidR="00A57A0B" w:rsidRPr="00B125CB" w:rsidRDefault="00A57A0B" w:rsidP="00B125CB">
      <w:pPr>
        <w:pStyle w:val="ListParagraph"/>
        <w:spacing w:line="360" w:lineRule="auto"/>
        <w:ind w:left="142"/>
      </w:pPr>
      <w:r w:rsidRPr="00B125CB">
        <w:t>Diketahui :</w:t>
      </w:r>
    </w:p>
    <w:p w14:paraId="52532822" w14:textId="77777777" w:rsidR="00A57A0B" w:rsidRPr="00B125CB" w:rsidRDefault="00A57A0B" w:rsidP="00B125CB">
      <w:pPr>
        <w:pStyle w:val="ListParagraph"/>
        <w:spacing w:line="360" w:lineRule="auto"/>
        <w:ind w:left="142"/>
      </w:pPr>
      <w:r w:rsidRPr="00B125CB">
        <w:t>N</w:t>
      </w:r>
      <w:r w:rsidRPr="00B125CB">
        <w:tab/>
      </w:r>
      <w:r w:rsidRPr="00B125CB">
        <w:tab/>
        <w:t>= jumlah observasi data cross section dalam penelitian</w:t>
      </w:r>
    </w:p>
    <w:p w14:paraId="5B377C70" w14:textId="77777777" w:rsidR="00A57A0B" w:rsidRPr="00B125CB" w:rsidRDefault="00A57A0B" w:rsidP="00B125CB">
      <w:pPr>
        <w:pStyle w:val="ListParagraph"/>
        <w:spacing w:line="360" w:lineRule="auto"/>
        <w:ind w:left="142"/>
      </w:pPr>
      <w:r w:rsidRPr="00B125CB">
        <w:t>T</w:t>
      </w:r>
      <w:r w:rsidRPr="00B125CB">
        <w:tab/>
      </w:r>
      <w:r w:rsidRPr="00B125CB">
        <w:tab/>
        <w:t>= jumlah waktu atau time series  dalam penelitian</w:t>
      </w:r>
    </w:p>
    <w:p w14:paraId="7AADB797" w14:textId="77777777" w:rsidR="00A57A0B" w:rsidRPr="00B125CB" w:rsidRDefault="00A57A0B" w:rsidP="00B125CB">
      <w:pPr>
        <w:pStyle w:val="ListParagraph"/>
        <w:spacing w:line="360" w:lineRule="auto"/>
        <w:ind w:left="142"/>
      </w:pPr>
      <w:r w:rsidRPr="00B125CB">
        <w:t>N x T</w:t>
      </w:r>
      <w:r w:rsidRPr="00B125CB">
        <w:tab/>
        <w:t xml:space="preserve">= jumlah data panel </w:t>
      </w:r>
    </w:p>
    <w:p w14:paraId="75691310" w14:textId="77777777" w:rsidR="00A57A0B" w:rsidRPr="00B125CB" w:rsidRDefault="00A57A0B" w:rsidP="00B125CB">
      <w:pPr>
        <w:pStyle w:val="ListParagraph"/>
        <w:spacing w:line="360" w:lineRule="auto"/>
        <w:ind w:left="142"/>
      </w:pPr>
      <w:r w:rsidRPr="00B125CB">
        <w:t>Yit</w:t>
      </w:r>
      <w:r w:rsidRPr="00B125CB">
        <w:tab/>
        <w:t>= nilai PDB croos section ke-I time series ke-i</w:t>
      </w:r>
    </w:p>
    <w:p w14:paraId="5B0D4CB7" w14:textId="77777777" w:rsidR="00A57A0B" w:rsidRPr="00B125CB" w:rsidRDefault="00A57A0B" w:rsidP="00B125CB">
      <w:pPr>
        <w:pStyle w:val="ListParagraph"/>
        <w:spacing w:line="360" w:lineRule="auto"/>
        <w:ind w:left="1080"/>
      </w:pPr>
    </w:p>
    <w:p w14:paraId="2844E4B8" w14:textId="71B24757" w:rsidR="00A57A0B" w:rsidRPr="00B125CB" w:rsidRDefault="00A57A0B" w:rsidP="00B125CB">
      <w:pPr>
        <w:pStyle w:val="ListParagraph"/>
        <w:numPr>
          <w:ilvl w:val="0"/>
          <w:numId w:val="89"/>
        </w:numPr>
        <w:spacing w:line="360" w:lineRule="auto"/>
        <w:ind w:left="360"/>
        <w:jc w:val="both"/>
        <w:rPr>
          <w:b/>
        </w:rPr>
      </w:pPr>
      <w:r w:rsidRPr="00B125CB">
        <w:rPr>
          <w:b/>
        </w:rPr>
        <w:t>Estimasi Model Regresi Data Panel</w:t>
      </w:r>
    </w:p>
    <w:p w14:paraId="4A1B7B0B" w14:textId="77777777" w:rsidR="00A57A0B" w:rsidRPr="00B125CB" w:rsidRDefault="00A57A0B" w:rsidP="00B125CB">
      <w:pPr>
        <w:pStyle w:val="ListParagraph"/>
        <w:spacing w:line="360" w:lineRule="auto"/>
        <w:ind w:left="0" w:firstLine="709"/>
        <w:jc w:val="both"/>
        <w:rPr>
          <w:lang w:val="en-US"/>
        </w:rPr>
      </w:pPr>
      <w:r w:rsidRPr="00B125CB">
        <w:t>Ada beberapa kendala dalam menggunakan regresi data panel: koefisien slope dan intersep yang berbeda pada setiap perusahaan dan setiap periode waktu</w:t>
      </w:r>
      <w:r w:rsidRPr="00B125CB">
        <w:rPr>
          <w:lang w:val="en-US"/>
        </w:rPr>
        <w:t>.</w:t>
      </w:r>
      <w:r w:rsidRPr="00B125CB">
        <w:rPr>
          <w:rStyle w:val="FootnoteReference"/>
          <w:rFonts w:eastAsiaTheme="majorEastAsia"/>
          <w:lang w:val="en-US"/>
        </w:rPr>
        <w:footnoteReference w:id="266"/>
      </w:r>
    </w:p>
    <w:p w14:paraId="5347928B" w14:textId="77777777" w:rsidR="00A57A0B" w:rsidRPr="00B125CB" w:rsidRDefault="00A57A0B" w:rsidP="00B125CB">
      <w:pPr>
        <w:pStyle w:val="ListParagraph"/>
        <w:spacing w:line="360" w:lineRule="auto"/>
        <w:ind w:left="0" w:firstLine="709"/>
        <w:jc w:val="both"/>
      </w:pPr>
      <w:r w:rsidRPr="00B125CB">
        <w:rPr>
          <w:lang w:val="en-US"/>
        </w:rPr>
        <w:t>T</w:t>
      </w:r>
      <w:r w:rsidRPr="00B125CB">
        <w:t xml:space="preserve">erdapat tiga model pendekatan dalam menganalisis data panel, yaitu: penelitian yang memakai pendekatan </w:t>
      </w:r>
      <w:r w:rsidRPr="00B125CB">
        <w:rPr>
          <w:i/>
        </w:rPr>
        <w:t>common effect</w:t>
      </w:r>
      <w:r w:rsidRPr="00B125CB">
        <w:t xml:space="preserve">, pendekatan </w:t>
      </w:r>
      <w:r w:rsidRPr="00B125CB">
        <w:rPr>
          <w:i/>
        </w:rPr>
        <w:t>fixed effect</w:t>
      </w:r>
      <w:r w:rsidRPr="00B125CB">
        <w:t xml:space="preserve">, dan memakai </w:t>
      </w:r>
      <w:r w:rsidRPr="00B125CB">
        <w:rPr>
          <w:i/>
        </w:rPr>
        <w:t>random effect</w:t>
      </w:r>
      <w:r w:rsidRPr="00B125CB">
        <w:t>.</w:t>
      </w:r>
      <w:r w:rsidRPr="00B125CB">
        <w:rPr>
          <w:rStyle w:val="FootnoteReference"/>
          <w:rFonts w:eastAsiaTheme="majorEastAsia"/>
        </w:rPr>
        <w:footnoteReference w:id="267"/>
      </w:r>
      <w:r w:rsidRPr="00B125CB">
        <w:rPr>
          <w:lang w:val="en-US"/>
        </w:rPr>
        <w:t xml:space="preserve"> </w:t>
      </w:r>
      <w:r w:rsidRPr="00B125CB">
        <w:t xml:space="preserve"> Pada dasarnya, perbedaan yang mendasari ketiganya </w:t>
      </w:r>
      <w:r w:rsidRPr="00B125CB">
        <w:lastRenderedPageBreak/>
        <w:t xml:space="preserve">adalah keberadaan efek spesifik individu. Keberadaan efek spesifik individu dan korelasinya dengan variabel penjelas sangat menentukan spesifikasi model yang digunakan. </w:t>
      </w:r>
    </w:p>
    <w:p w14:paraId="3B75BDC4" w14:textId="178E906E" w:rsidR="00A57A0B" w:rsidRPr="00B125CB" w:rsidRDefault="00A57A0B" w:rsidP="00B125CB">
      <w:pPr>
        <w:pStyle w:val="ListParagraph"/>
        <w:spacing w:line="360" w:lineRule="auto"/>
        <w:ind w:left="0" w:firstLine="709"/>
        <w:jc w:val="both"/>
        <w:rPr>
          <w:lang w:val="en-US"/>
        </w:rPr>
      </w:pPr>
      <w:r w:rsidRPr="00B125CB">
        <w:t>Berikut penulis uraikan dari ketiga model tersebut :</w:t>
      </w:r>
      <w:r w:rsidRPr="00B125CB">
        <w:rPr>
          <w:rStyle w:val="FootnoteReference"/>
          <w:rFonts w:eastAsiaTheme="majorEastAsia"/>
        </w:rPr>
        <w:footnoteReference w:id="268"/>
      </w:r>
    </w:p>
    <w:p w14:paraId="2EFDDD53" w14:textId="77777777" w:rsidR="00A57A0B" w:rsidRPr="00B125CB" w:rsidRDefault="00A57A0B" w:rsidP="00B125CB">
      <w:pPr>
        <w:pStyle w:val="ListParagraph"/>
        <w:numPr>
          <w:ilvl w:val="0"/>
          <w:numId w:val="84"/>
        </w:numPr>
        <w:spacing w:line="360" w:lineRule="auto"/>
        <w:ind w:left="993"/>
      </w:pPr>
      <w:r w:rsidRPr="00B125CB">
        <w:t xml:space="preserve">Pendekatan </w:t>
      </w:r>
      <w:r w:rsidRPr="00B125CB">
        <w:rPr>
          <w:i/>
        </w:rPr>
        <w:t>Common Effect Models</w:t>
      </w:r>
      <w:r w:rsidRPr="00B125CB">
        <w:t xml:space="preserve"> (CEM)  </w:t>
      </w:r>
    </w:p>
    <w:p w14:paraId="113BD775" w14:textId="77777777" w:rsidR="00A57A0B" w:rsidRPr="00B125CB" w:rsidRDefault="00A57A0B" w:rsidP="00B125CB">
      <w:pPr>
        <w:pStyle w:val="ListParagraph"/>
        <w:spacing w:line="360" w:lineRule="auto"/>
        <w:ind w:firstLine="567"/>
        <w:jc w:val="both"/>
      </w:pPr>
      <w:r w:rsidRPr="00B125CB">
        <w:t xml:space="preserve">Model </w:t>
      </w:r>
      <w:r w:rsidRPr="00B125CB">
        <w:rPr>
          <w:i/>
        </w:rPr>
        <w:t>Common Effect</w:t>
      </w:r>
      <w:r w:rsidRPr="00B125CB">
        <w:t xml:space="preserve"> merupakan pendekatan model yang paling sederhana. Model ini tidak memperhatikan dimensi individu maupun waktu sehingga ada asumsi bahwa perilaku antar individu sama dalam berbagai waktu. Metode ini juga dikenal sebagai </w:t>
      </w:r>
      <w:r w:rsidRPr="00B125CB">
        <w:rPr>
          <w:i/>
        </w:rPr>
        <w:t>pooled least squared</w:t>
      </w:r>
      <w:r w:rsidRPr="00B125CB">
        <w:t xml:space="preserve"> (PLS) yang mengasumsikan bahwa data gabungan yang ada, menunjukan kondisi sesungguhnya dimana nilai intersep dari masing-masing variabel adalah sama dan slope koefisien dari variabel-variabel yang digunakan adalah identik untuk semua unit </w:t>
      </w:r>
      <w:r w:rsidRPr="00B125CB">
        <w:rPr>
          <w:i/>
        </w:rPr>
        <w:t>cross-section</w:t>
      </w:r>
      <w:r w:rsidRPr="00B125CB">
        <w:t>. Kelemahan dalam metode PLS ini yaitu adanya ketidaksesuaian model dengan keadaan yang sebenarnya.</w:t>
      </w:r>
    </w:p>
    <w:p w14:paraId="64EE1766" w14:textId="034BE278" w:rsidR="00A57A0B" w:rsidRPr="00B125CB" w:rsidRDefault="00A57A0B" w:rsidP="00B125CB">
      <w:pPr>
        <w:pStyle w:val="ListParagraph"/>
        <w:spacing w:line="360" w:lineRule="auto"/>
        <w:ind w:firstLine="567"/>
        <w:jc w:val="both"/>
      </w:pPr>
      <w:r w:rsidRPr="00B125CB">
        <w:t xml:space="preserve">Persamaan regresi dalam model </w:t>
      </w:r>
      <w:r w:rsidRPr="00B125CB">
        <w:rPr>
          <w:i/>
        </w:rPr>
        <w:t>Common Effect</w:t>
      </w:r>
      <w:r w:rsidRPr="00B125CB">
        <w:t xml:space="preserve"> sebagai berikut :</w:t>
      </w:r>
    </w:p>
    <w:p w14:paraId="1D04810B" w14:textId="372474D1" w:rsidR="00A57A0B" w:rsidRPr="00B125CB" w:rsidRDefault="00A57A0B" w:rsidP="00B125CB">
      <w:pPr>
        <w:pStyle w:val="ListParagraph"/>
        <w:spacing w:line="360" w:lineRule="auto"/>
        <w:ind w:left="1560"/>
        <w:jc w:val="center"/>
      </w:pPr>
      <w:r w:rsidRPr="00B125CB">
        <w:t xml:space="preserve">yit = a + Xiit </w:t>
      </w:r>
      <w:r w:rsidRPr="00B125CB">
        <w:rPr>
          <w:rFonts w:ascii="Cambria Math" w:hAnsi="Cambria Math" w:cs="Cambria Math"/>
        </w:rPr>
        <w:t>𝛽</w:t>
      </w:r>
      <w:r w:rsidRPr="00B125CB">
        <w:t xml:space="preserve"> +  ɛit</w:t>
      </w:r>
      <w:r w:rsidRPr="00B125CB">
        <w:tab/>
        <w:t xml:space="preserve">           (3.4)</w:t>
      </w:r>
    </w:p>
    <w:p w14:paraId="50D7466E" w14:textId="77777777" w:rsidR="00A57A0B" w:rsidRPr="00B125CB" w:rsidRDefault="00A57A0B" w:rsidP="00B125CB">
      <w:pPr>
        <w:pStyle w:val="ListParagraph"/>
        <w:spacing w:line="360" w:lineRule="auto"/>
        <w:ind w:firstLine="567"/>
        <w:jc w:val="both"/>
      </w:pPr>
      <w:r w:rsidRPr="00B125CB">
        <w:t xml:space="preserve">Persamaan 3.4, dimana i menunjukkan </w:t>
      </w:r>
      <w:r w:rsidRPr="00B125CB">
        <w:rPr>
          <w:i/>
        </w:rPr>
        <w:t>croos section</w:t>
      </w:r>
      <w:r w:rsidRPr="00B125CB">
        <w:t xml:space="preserve"> (individu) dan t (periode waktu), dengan mengasumsikan komponen error dalam pengolahan kuadrat terkecil biasa, proses estimasi secara terpisah untuk setiap unit.   </w:t>
      </w:r>
    </w:p>
    <w:p w14:paraId="6DB5D614" w14:textId="77777777" w:rsidR="00A57A0B" w:rsidRPr="00B125CB" w:rsidRDefault="00A57A0B" w:rsidP="00B125CB">
      <w:pPr>
        <w:pStyle w:val="ListParagraph"/>
        <w:numPr>
          <w:ilvl w:val="0"/>
          <w:numId w:val="84"/>
        </w:numPr>
        <w:spacing w:line="360" w:lineRule="auto"/>
        <w:ind w:left="993"/>
      </w:pPr>
      <w:r w:rsidRPr="00B125CB">
        <w:t xml:space="preserve">Pendekatan </w:t>
      </w:r>
      <w:r w:rsidRPr="00B125CB">
        <w:rPr>
          <w:i/>
        </w:rPr>
        <w:t>Fixed Effect Model</w:t>
      </w:r>
      <w:r w:rsidRPr="00B125CB">
        <w:t xml:space="preserve"> (FEM) </w:t>
      </w:r>
    </w:p>
    <w:p w14:paraId="73E2C196" w14:textId="77777777" w:rsidR="00A57A0B" w:rsidRPr="00B125CB" w:rsidRDefault="00A57A0B" w:rsidP="00B125CB">
      <w:pPr>
        <w:pStyle w:val="ListParagraph"/>
        <w:spacing w:line="360" w:lineRule="auto"/>
        <w:ind w:firstLine="567"/>
        <w:jc w:val="both"/>
      </w:pPr>
      <w:r w:rsidRPr="00B125CB">
        <w:t xml:space="preserve">Metode estimasi ini diasumsikan bahwa setiap individu terdapat efek yang berbeda. Perbedaan tersebut dapat diakomodasi melalui perbedaan intercepnya. Model ini menggunakan teknik variabel dummy yang mengestimasi parameter yang belum diketahui, model persamaan regresinya dapat ditulis sebagai berikut: </w:t>
      </w:r>
    </w:p>
    <w:p w14:paraId="5D298F4D" w14:textId="372E510F" w:rsidR="00A57A0B" w:rsidRPr="00B125CB" w:rsidRDefault="00A57A0B" w:rsidP="00B125CB">
      <w:pPr>
        <w:spacing w:after="0" w:line="360" w:lineRule="auto"/>
        <w:jc w:val="center"/>
        <w:rPr>
          <w:rFonts w:ascii="Times New Roman" w:hAnsi="Times New Roman" w:cs="Times New Roman"/>
          <w:sz w:val="24"/>
          <w:szCs w:val="24"/>
        </w:rPr>
      </w:pPr>
      <w:r w:rsidRPr="00B125CB">
        <w:rPr>
          <w:rFonts w:ascii="Times New Roman" w:hAnsi="Times New Roman" w:cs="Times New Roman"/>
          <w:sz w:val="24"/>
          <w:szCs w:val="24"/>
        </w:rPr>
        <w:t xml:space="preserve">yit = a + iai + Xiit </w:t>
      </w:r>
      <w:r w:rsidRPr="00B125CB">
        <w:rPr>
          <w:rFonts w:ascii="Cambria Math" w:hAnsi="Cambria Math" w:cs="Cambria Math"/>
          <w:sz w:val="24"/>
          <w:szCs w:val="24"/>
        </w:rPr>
        <w:t>𝛽</w:t>
      </w:r>
      <w:r w:rsidRPr="00B125CB">
        <w:rPr>
          <w:rFonts w:ascii="Times New Roman" w:hAnsi="Times New Roman" w:cs="Times New Roman"/>
          <w:sz w:val="24"/>
          <w:szCs w:val="24"/>
        </w:rPr>
        <w:t xml:space="preserve"> +  ɛit                        (3.5)</w:t>
      </w:r>
    </w:p>
    <w:p w14:paraId="693C3D26" w14:textId="77777777" w:rsidR="00A57A0B" w:rsidRPr="00B125CB" w:rsidRDefault="00A57A0B" w:rsidP="00B125CB">
      <w:pPr>
        <w:pStyle w:val="ListParagraph"/>
        <w:spacing w:line="360" w:lineRule="auto"/>
        <w:ind w:left="709" w:firstLine="567"/>
        <w:jc w:val="both"/>
      </w:pPr>
      <w:r w:rsidRPr="00B125CB">
        <w:lastRenderedPageBreak/>
        <w:t xml:space="preserve">Persamaan 3.5, dimana i menunjukkan </w:t>
      </w:r>
      <w:r w:rsidRPr="00B125CB">
        <w:rPr>
          <w:i/>
        </w:rPr>
        <w:t>croos section</w:t>
      </w:r>
      <w:r w:rsidRPr="00B125CB">
        <w:t xml:space="preserve"> (individu) dan t (periode waktu), dengan mengasumsikan komponen error dalam pengolahan kuadrat terkecil biasa, proses estimasi secara terpisah untuk setiap unit.   </w:t>
      </w:r>
    </w:p>
    <w:p w14:paraId="197D9DC0" w14:textId="0AD35A4F" w:rsidR="00A57A0B" w:rsidRPr="00B125CB" w:rsidRDefault="00A57A0B" w:rsidP="00B125CB">
      <w:pPr>
        <w:pStyle w:val="ListParagraph"/>
        <w:spacing w:line="360" w:lineRule="auto"/>
        <w:ind w:left="709" w:firstLine="567"/>
        <w:jc w:val="both"/>
      </w:pPr>
      <w:r w:rsidRPr="00B125CB">
        <w:t xml:space="preserve">Model pendekatan </w:t>
      </w:r>
      <w:r w:rsidRPr="00B125CB">
        <w:rPr>
          <w:i/>
        </w:rPr>
        <w:t>fixed effect</w:t>
      </w:r>
      <w:r w:rsidRPr="00B125CB">
        <w:t xml:space="preserve"> mempunyai dua asumsi dasar dalam proses estimasi, yaitu:</w:t>
      </w:r>
      <w:r w:rsidRPr="00B125CB">
        <w:rPr>
          <w:rStyle w:val="FootnoteReference"/>
          <w:rFonts w:eastAsiaTheme="majorEastAsia"/>
        </w:rPr>
        <w:footnoteReference w:id="269"/>
      </w:r>
      <w:r w:rsidRPr="00B125CB">
        <w:t xml:space="preserve"> </w:t>
      </w:r>
    </w:p>
    <w:p w14:paraId="03199543" w14:textId="77777777" w:rsidR="00A57A0B" w:rsidRPr="00B125CB" w:rsidRDefault="00A57A0B" w:rsidP="00B125CB">
      <w:pPr>
        <w:pStyle w:val="ListParagraph"/>
        <w:numPr>
          <w:ilvl w:val="0"/>
          <w:numId w:val="85"/>
        </w:numPr>
        <w:spacing w:line="360" w:lineRule="auto"/>
        <w:ind w:left="1560"/>
        <w:jc w:val="both"/>
      </w:pPr>
      <w:r w:rsidRPr="00B125CB">
        <w:t>Antar Individu/Unit</w:t>
      </w:r>
    </w:p>
    <w:p w14:paraId="077FDBE6" w14:textId="77777777" w:rsidR="00A57A0B" w:rsidRPr="00B125CB" w:rsidRDefault="00A57A0B" w:rsidP="00B125CB">
      <w:pPr>
        <w:pStyle w:val="ListParagraph"/>
        <w:spacing w:line="360" w:lineRule="auto"/>
        <w:ind w:left="1560" w:firstLine="567"/>
        <w:jc w:val="both"/>
      </w:pPr>
      <w:r w:rsidRPr="00B125CB">
        <w:t xml:space="preserve">Mengasumsikan estimasi data konstan tetapi intercept berbeda dikarenakan adanya perbedaan antar individu atau unit, dan intercept hanya dipengaruhi individu atau unit saja sedangkan periode waktu diabaikan karena dianggap tidak berpengaruh kepada intercept. </w:t>
      </w:r>
    </w:p>
    <w:p w14:paraId="4F23AEA5" w14:textId="77777777" w:rsidR="00A57A0B" w:rsidRPr="00B125CB" w:rsidRDefault="00A57A0B" w:rsidP="00B125CB">
      <w:pPr>
        <w:pStyle w:val="ListParagraph"/>
        <w:numPr>
          <w:ilvl w:val="0"/>
          <w:numId w:val="85"/>
        </w:numPr>
        <w:spacing w:line="360" w:lineRule="auto"/>
        <w:ind w:left="1560"/>
        <w:jc w:val="both"/>
      </w:pPr>
      <w:r w:rsidRPr="00B125CB">
        <w:t xml:space="preserve">Antar Waktu dan Individu/Unit  </w:t>
      </w:r>
    </w:p>
    <w:p w14:paraId="26EFC13B" w14:textId="77777777" w:rsidR="00A57A0B" w:rsidRPr="00B125CB" w:rsidRDefault="00A57A0B" w:rsidP="00B125CB">
      <w:pPr>
        <w:pStyle w:val="ListParagraph"/>
        <w:spacing w:line="360" w:lineRule="auto"/>
        <w:ind w:left="1560" w:firstLine="567"/>
        <w:jc w:val="both"/>
      </w:pPr>
      <w:r w:rsidRPr="00B125CB">
        <w:t xml:space="preserve">Model ini digunakan untuk menjelaskan estimasi data panel dalam mengahasilkan persamaan konstan, tetapi intercept tidak sama yang disebabkan perbedaan antara periode waktu dan unit/individu yang digunakan dalam analisis. </w:t>
      </w:r>
    </w:p>
    <w:p w14:paraId="56D4C20F" w14:textId="77777777" w:rsidR="00A57A0B" w:rsidRPr="00B125CB" w:rsidRDefault="00A57A0B" w:rsidP="00B125CB">
      <w:pPr>
        <w:pStyle w:val="ListParagraph"/>
        <w:numPr>
          <w:ilvl w:val="0"/>
          <w:numId w:val="84"/>
        </w:numPr>
        <w:spacing w:line="360" w:lineRule="auto"/>
        <w:ind w:left="993" w:hanging="283"/>
      </w:pPr>
      <w:r w:rsidRPr="00B125CB">
        <w:t xml:space="preserve">Pendekatan </w:t>
      </w:r>
      <w:r w:rsidRPr="00B125CB">
        <w:rPr>
          <w:i/>
        </w:rPr>
        <w:t>Random Effect Model</w:t>
      </w:r>
      <w:r w:rsidRPr="00B125CB">
        <w:t xml:space="preserve"> (REM)</w:t>
      </w:r>
    </w:p>
    <w:p w14:paraId="3B259A2F" w14:textId="77777777" w:rsidR="00A57A0B" w:rsidRPr="00B125CB" w:rsidRDefault="00A57A0B" w:rsidP="00B125CB">
      <w:pPr>
        <w:pStyle w:val="ListParagraph"/>
        <w:spacing w:line="360" w:lineRule="auto"/>
        <w:ind w:firstLine="567"/>
        <w:jc w:val="both"/>
      </w:pPr>
      <w:r w:rsidRPr="00B125CB">
        <w:t xml:space="preserve">Pendekatan model data panel yang ketiga menggunakan </w:t>
      </w:r>
      <w:r w:rsidRPr="00B125CB">
        <w:rPr>
          <w:i/>
        </w:rPr>
        <w:t>random effect</w:t>
      </w:r>
      <w:r w:rsidRPr="00B125CB">
        <w:t xml:space="preserve"> model, model REM tidak seperti model FEM yang menggunakan variabel dummy. Pendekatan model ini untuk mengatasi adanya kelemahan yang terdapat pada model sebelumnya: FEM dan CEM. Model ini menggunakan efek spesifik dari masing-masing indivisu/unit diperlakukan sebagai bagian dari komponen error yang bersifat acak dan tidak berkorelasi dengan variabel penjelas yang teramati. </w:t>
      </w:r>
    </w:p>
    <w:p w14:paraId="760F7593" w14:textId="77777777" w:rsidR="00A57A0B" w:rsidRPr="00B125CB" w:rsidRDefault="00A57A0B" w:rsidP="00B125CB">
      <w:pPr>
        <w:pStyle w:val="ListParagraph"/>
        <w:spacing w:line="360" w:lineRule="auto"/>
        <w:ind w:firstLine="567"/>
        <w:jc w:val="both"/>
      </w:pPr>
      <w:r w:rsidRPr="00B125CB">
        <w:t xml:space="preserve">Model ini menyakini bahwa setiap variabel mempunyai slope dan intercept yang berbeda sebagai bias dari perbedaan antara periode waktu penelitian dan individu/unit, dan intercept yang bersifat random. </w:t>
      </w:r>
    </w:p>
    <w:p w14:paraId="474DBF83" w14:textId="77777777" w:rsidR="00A57A0B" w:rsidRPr="00B125CB" w:rsidRDefault="00A57A0B" w:rsidP="00B125CB">
      <w:pPr>
        <w:pStyle w:val="ListParagraph"/>
        <w:spacing w:line="360" w:lineRule="auto"/>
        <w:ind w:firstLine="567"/>
        <w:jc w:val="both"/>
      </w:pPr>
    </w:p>
    <w:p w14:paraId="7B96E1EA" w14:textId="4DEE3AAC" w:rsidR="00A57A0B" w:rsidRPr="00B125CB" w:rsidRDefault="00A57A0B" w:rsidP="00B125CB">
      <w:pPr>
        <w:pStyle w:val="ListParagraph"/>
        <w:spacing w:line="360" w:lineRule="auto"/>
        <w:ind w:firstLine="567"/>
        <w:jc w:val="both"/>
      </w:pPr>
      <w:r w:rsidRPr="00B125CB">
        <w:t>Persamaan model random effect sebagai berikut:</w:t>
      </w:r>
    </w:p>
    <w:p w14:paraId="6665BEB3" w14:textId="74440BF3" w:rsidR="00A57A0B" w:rsidRPr="00B125CB" w:rsidRDefault="00A57A0B" w:rsidP="00B125CB">
      <w:pPr>
        <w:spacing w:after="0" w:line="360" w:lineRule="auto"/>
        <w:jc w:val="center"/>
        <w:rPr>
          <w:rFonts w:ascii="Times New Roman" w:hAnsi="Times New Roman" w:cs="Times New Roman"/>
          <w:sz w:val="24"/>
          <w:szCs w:val="24"/>
        </w:rPr>
      </w:pPr>
      <w:r w:rsidRPr="00B125CB">
        <w:rPr>
          <w:rFonts w:ascii="Times New Roman" w:hAnsi="Times New Roman" w:cs="Times New Roman"/>
          <w:sz w:val="24"/>
          <w:szCs w:val="24"/>
        </w:rPr>
        <w:t xml:space="preserve">yit = a + Xiit </w:t>
      </w:r>
      <w:r w:rsidRPr="00B125CB">
        <w:rPr>
          <w:rFonts w:ascii="Cambria Math" w:hAnsi="Cambria Math" w:cs="Cambria Math"/>
          <w:sz w:val="24"/>
          <w:szCs w:val="24"/>
        </w:rPr>
        <w:t>𝛽</w:t>
      </w:r>
      <w:r w:rsidRPr="00B125CB">
        <w:rPr>
          <w:rFonts w:ascii="Times New Roman" w:hAnsi="Times New Roman" w:cs="Times New Roman"/>
          <w:sz w:val="24"/>
          <w:szCs w:val="24"/>
        </w:rPr>
        <w:t xml:space="preserve"> +  Wit</w:t>
      </w:r>
      <w:r w:rsidRPr="00B125CB">
        <w:rPr>
          <w:rFonts w:ascii="Times New Roman" w:hAnsi="Times New Roman" w:cs="Times New Roman"/>
          <w:sz w:val="24"/>
          <w:szCs w:val="24"/>
        </w:rPr>
        <w:tab/>
        <w:t xml:space="preserve">     </w:t>
      </w:r>
      <w:r w:rsidRPr="00B125CB">
        <w:rPr>
          <w:rFonts w:ascii="Times New Roman" w:hAnsi="Times New Roman" w:cs="Times New Roman"/>
          <w:sz w:val="24"/>
          <w:szCs w:val="24"/>
        </w:rPr>
        <w:tab/>
        <w:t xml:space="preserve">    (3.6)</w:t>
      </w:r>
    </w:p>
    <w:p w14:paraId="6851BA0F" w14:textId="77777777" w:rsidR="00A57A0B" w:rsidRPr="00B125CB" w:rsidRDefault="00A57A0B" w:rsidP="00B125CB">
      <w:pPr>
        <w:pStyle w:val="ListParagraph"/>
        <w:spacing w:line="360" w:lineRule="auto"/>
        <w:jc w:val="both"/>
      </w:pPr>
      <w:r w:rsidRPr="00B125CB">
        <w:t xml:space="preserve">Persamaan 3.6, dimana i menunjukkan </w:t>
      </w:r>
      <w:r w:rsidRPr="00B125CB">
        <w:rPr>
          <w:i/>
        </w:rPr>
        <w:t>croos section</w:t>
      </w:r>
      <w:r w:rsidRPr="00B125CB">
        <w:t xml:space="preserve"> (individu) dan t (periode waktu), Wit komponen error (</w:t>
      </w:r>
      <w:r w:rsidRPr="00B125CB">
        <w:rPr>
          <w:i/>
        </w:rPr>
        <w:t>error term</w:t>
      </w:r>
      <w:r w:rsidRPr="00B125CB">
        <w:t xml:space="preserve">) yang terdiri dari </w:t>
      </w:r>
      <w:r w:rsidRPr="00B125CB">
        <w:rPr>
          <w:i/>
        </w:rPr>
        <w:t>time series</w:t>
      </w:r>
      <w:r w:rsidRPr="00B125CB">
        <w:t xml:space="preserve"> dan </w:t>
      </w:r>
      <w:r w:rsidRPr="00B125CB">
        <w:rPr>
          <w:i/>
        </w:rPr>
        <w:t>croos section</w:t>
      </w:r>
      <w:r w:rsidRPr="00B125CB">
        <w:t>.</w:t>
      </w:r>
    </w:p>
    <w:p w14:paraId="225BB3E8" w14:textId="77777777" w:rsidR="00A57A0B" w:rsidRPr="00B125CB" w:rsidRDefault="00A57A0B" w:rsidP="00B125CB">
      <w:pPr>
        <w:pStyle w:val="ListParagraph"/>
        <w:spacing w:line="360" w:lineRule="auto"/>
        <w:ind w:left="1593"/>
        <w:jc w:val="both"/>
      </w:pPr>
    </w:p>
    <w:p w14:paraId="331198AF" w14:textId="77517270" w:rsidR="00A57A0B" w:rsidRPr="00B125CB" w:rsidRDefault="00A57A0B" w:rsidP="00B125CB">
      <w:pPr>
        <w:pStyle w:val="ListParagraph"/>
        <w:numPr>
          <w:ilvl w:val="0"/>
          <w:numId w:val="80"/>
        </w:numPr>
        <w:spacing w:line="360" w:lineRule="auto"/>
        <w:ind w:left="426"/>
        <w:rPr>
          <w:b/>
        </w:rPr>
      </w:pPr>
      <w:r w:rsidRPr="00B125CB">
        <w:rPr>
          <w:b/>
        </w:rPr>
        <w:t>Estimasi Model Regresi</w:t>
      </w:r>
    </w:p>
    <w:p w14:paraId="451B3D67" w14:textId="77777777" w:rsidR="00A57A0B" w:rsidRPr="00B125CB" w:rsidRDefault="00A57A0B" w:rsidP="00B125CB">
      <w:pPr>
        <w:pStyle w:val="ListParagraph"/>
        <w:spacing w:line="360" w:lineRule="auto"/>
        <w:ind w:left="66" w:firstLine="643"/>
        <w:jc w:val="both"/>
        <w:rPr>
          <w:color w:val="000000"/>
        </w:rPr>
      </w:pPr>
      <w:r w:rsidRPr="00B125CB">
        <w:rPr>
          <w:color w:val="000000"/>
        </w:rPr>
        <w:t xml:space="preserve">Penelitian ini posisi ekspor, impor, investasi dan upah buruh sebagai fasilitas pendukung elemen produksi dalam mempengaruhi pertumbuhan ekonomi. Selanjutnya dalam melakukan penelitian regresi data panel peneliti merumuskan persamaan sebagai berikut : </w:t>
      </w:r>
    </w:p>
    <w:p w14:paraId="410F6B5D" w14:textId="77777777" w:rsidR="00A57A0B" w:rsidRPr="00B125CB" w:rsidRDefault="00A57A0B" w:rsidP="00B125CB">
      <w:pPr>
        <w:pStyle w:val="ListParagraph"/>
        <w:spacing w:before="240" w:line="360" w:lineRule="auto"/>
        <w:ind w:left="1134" w:firstLine="567"/>
        <w:jc w:val="both"/>
      </w:pPr>
      <w:r w:rsidRPr="00B125CB">
        <w:rPr>
          <w:bCs/>
        </w:rPr>
        <w:t>LogY</w:t>
      </w:r>
      <w:r w:rsidRPr="00B125CB">
        <w:rPr>
          <w:bCs/>
          <w:vertAlign w:val="subscript"/>
        </w:rPr>
        <w:t>it</w:t>
      </w:r>
      <w:r w:rsidRPr="00B125CB">
        <w:rPr>
          <w:bCs/>
        </w:rPr>
        <w:t xml:space="preserve"> = Log </w:t>
      </w:r>
      <w:r w:rsidRPr="00B125CB">
        <w:rPr>
          <w:bCs/>
          <w:i/>
          <w:iCs/>
        </w:rPr>
        <w:t xml:space="preserve">βoi </w:t>
      </w:r>
      <w:r w:rsidRPr="00B125CB">
        <w:rPr>
          <w:bCs/>
        </w:rPr>
        <w:t xml:space="preserve">+ </w:t>
      </w:r>
      <w:r w:rsidRPr="00B125CB">
        <w:rPr>
          <w:bCs/>
          <w:i/>
          <w:iCs/>
        </w:rPr>
        <w:t>β</w:t>
      </w:r>
      <w:r w:rsidRPr="00B125CB">
        <w:rPr>
          <w:bCs/>
          <w:i/>
          <w:iCs/>
          <w:vertAlign w:val="subscript"/>
        </w:rPr>
        <w:t xml:space="preserve">i </w:t>
      </w:r>
      <w:r w:rsidRPr="00B125CB">
        <w:rPr>
          <w:bCs/>
        </w:rPr>
        <w:t>Log X</w:t>
      </w:r>
      <w:r w:rsidRPr="00B125CB">
        <w:rPr>
          <w:bCs/>
          <w:vertAlign w:val="subscript"/>
        </w:rPr>
        <w:t xml:space="preserve">1it </w:t>
      </w:r>
      <w:r w:rsidRPr="00B125CB">
        <w:rPr>
          <w:bCs/>
        </w:rPr>
        <w:t xml:space="preserve">+ </w:t>
      </w:r>
      <w:r w:rsidRPr="00B125CB">
        <w:rPr>
          <w:bCs/>
          <w:i/>
          <w:iCs/>
        </w:rPr>
        <w:t>β</w:t>
      </w:r>
      <w:r w:rsidRPr="00B125CB">
        <w:rPr>
          <w:bCs/>
          <w:i/>
          <w:iCs/>
          <w:vertAlign w:val="subscript"/>
        </w:rPr>
        <w:t xml:space="preserve">2 </w:t>
      </w:r>
      <w:r w:rsidRPr="00B125CB">
        <w:rPr>
          <w:bCs/>
        </w:rPr>
        <w:t>LogX</w:t>
      </w:r>
      <w:r w:rsidRPr="00B125CB">
        <w:rPr>
          <w:bCs/>
          <w:vertAlign w:val="subscript"/>
        </w:rPr>
        <w:t>2 it</w:t>
      </w:r>
      <w:r w:rsidRPr="00B125CB">
        <w:rPr>
          <w:bCs/>
        </w:rPr>
        <w:t xml:space="preserve"> +</w:t>
      </w:r>
      <w:r w:rsidRPr="00B125CB">
        <w:rPr>
          <w:bCs/>
          <w:i/>
          <w:iCs/>
        </w:rPr>
        <w:t xml:space="preserve"> β</w:t>
      </w:r>
      <w:r w:rsidRPr="00B125CB">
        <w:rPr>
          <w:bCs/>
          <w:i/>
          <w:iCs/>
          <w:vertAlign w:val="subscript"/>
        </w:rPr>
        <w:t>3</w:t>
      </w:r>
      <w:r w:rsidRPr="00B125CB">
        <w:rPr>
          <w:bCs/>
        </w:rPr>
        <w:t xml:space="preserve"> LogX</w:t>
      </w:r>
      <w:r w:rsidRPr="00B125CB">
        <w:rPr>
          <w:bCs/>
          <w:vertAlign w:val="subscript"/>
        </w:rPr>
        <w:t xml:space="preserve">3it </w:t>
      </w:r>
      <w:r w:rsidRPr="00B125CB">
        <w:rPr>
          <w:bCs/>
        </w:rPr>
        <w:t>+</w:t>
      </w:r>
      <w:r w:rsidRPr="00B125CB">
        <w:rPr>
          <w:bCs/>
          <w:i/>
          <w:iCs/>
        </w:rPr>
        <w:t xml:space="preserve"> β</w:t>
      </w:r>
      <w:r w:rsidRPr="00B125CB">
        <w:rPr>
          <w:bCs/>
          <w:i/>
          <w:iCs/>
          <w:vertAlign w:val="subscript"/>
        </w:rPr>
        <w:t>i</w:t>
      </w:r>
      <w:r w:rsidRPr="00B125CB">
        <w:rPr>
          <w:bCs/>
          <w:i/>
          <w:iCs/>
        </w:rPr>
        <w:t xml:space="preserve"> Log</w:t>
      </w:r>
      <w:r w:rsidRPr="00B125CB">
        <w:rPr>
          <w:bCs/>
        </w:rPr>
        <w:t>X</w:t>
      </w:r>
      <w:r w:rsidRPr="00B125CB">
        <w:rPr>
          <w:bCs/>
          <w:vertAlign w:val="subscript"/>
        </w:rPr>
        <w:t xml:space="preserve">4it         </w:t>
      </w:r>
      <w:r w:rsidRPr="00B125CB">
        <w:rPr>
          <w:bCs/>
          <w:vertAlign w:val="subscript"/>
        </w:rPr>
        <w:tab/>
      </w:r>
      <w:r w:rsidRPr="00B125CB">
        <w:rPr>
          <w:bCs/>
          <w:vertAlign w:val="subscript"/>
        </w:rPr>
        <w:tab/>
      </w:r>
      <w:r w:rsidRPr="00B125CB">
        <w:rPr>
          <w:bCs/>
          <w:vertAlign w:val="subscript"/>
        </w:rPr>
        <w:tab/>
      </w:r>
      <w:r w:rsidRPr="00B125CB">
        <w:rPr>
          <w:bCs/>
          <w:vertAlign w:val="subscript"/>
        </w:rPr>
        <w:tab/>
      </w:r>
      <w:r w:rsidRPr="00B125CB">
        <w:rPr>
          <w:bCs/>
          <w:vertAlign w:val="subscript"/>
        </w:rPr>
        <w:tab/>
      </w:r>
      <w:r w:rsidRPr="00B125CB">
        <w:rPr>
          <w:bCs/>
          <w:vertAlign w:val="subscript"/>
        </w:rPr>
        <w:tab/>
      </w:r>
      <w:r w:rsidRPr="00B125CB">
        <w:rPr>
          <w:bCs/>
          <w:vertAlign w:val="subscript"/>
        </w:rPr>
        <w:tab/>
        <w:t xml:space="preserve">      </w:t>
      </w:r>
      <w:r w:rsidRPr="00B125CB">
        <w:t>(3.9)</w:t>
      </w:r>
    </w:p>
    <w:p w14:paraId="0796AB8D" w14:textId="77777777" w:rsidR="00A57A0B" w:rsidRPr="00B125CB" w:rsidRDefault="00A57A0B" w:rsidP="00B125CB">
      <w:pPr>
        <w:pStyle w:val="ListParagraph"/>
        <w:spacing w:line="360" w:lineRule="auto"/>
        <w:ind w:left="1134"/>
        <w:jc w:val="both"/>
        <w:rPr>
          <w:color w:val="000000"/>
        </w:rPr>
      </w:pPr>
      <w:r w:rsidRPr="00B125CB">
        <w:rPr>
          <w:bCs/>
        </w:rPr>
        <w:t xml:space="preserve">Dimana : </w:t>
      </w:r>
    </w:p>
    <w:p w14:paraId="3A3FEEC1" w14:textId="77777777" w:rsidR="00A57A0B" w:rsidRPr="00B125CB" w:rsidRDefault="00A57A0B" w:rsidP="00B125CB">
      <w:pPr>
        <w:pStyle w:val="ListParagraph"/>
        <w:spacing w:line="360" w:lineRule="auto"/>
        <w:ind w:left="1134"/>
        <w:rPr>
          <w:bCs/>
        </w:rPr>
      </w:pPr>
      <w:r w:rsidRPr="00B125CB">
        <w:rPr>
          <w:bCs/>
        </w:rPr>
        <w:t>Y</w:t>
      </w:r>
      <w:r w:rsidRPr="00B125CB">
        <w:rPr>
          <w:bCs/>
        </w:rPr>
        <w:tab/>
      </w:r>
      <w:r w:rsidRPr="00B125CB">
        <w:rPr>
          <w:bCs/>
        </w:rPr>
        <w:tab/>
        <w:t xml:space="preserve">= Log PDB </w:t>
      </w:r>
      <w:r w:rsidRPr="00B125CB">
        <w:rPr>
          <w:lang w:val="en-US"/>
        </w:rPr>
        <w:t>10 Negara OKI</w:t>
      </w:r>
    </w:p>
    <w:p w14:paraId="41B7343C" w14:textId="77777777" w:rsidR="00A57A0B" w:rsidRPr="00B125CB" w:rsidRDefault="00A57A0B" w:rsidP="00B125CB">
      <w:pPr>
        <w:pStyle w:val="ListParagraph"/>
        <w:spacing w:line="360" w:lineRule="auto"/>
        <w:ind w:left="1134"/>
        <w:rPr>
          <w:bCs/>
        </w:rPr>
      </w:pPr>
      <w:r w:rsidRPr="00B125CB">
        <w:rPr>
          <w:bCs/>
        </w:rPr>
        <w:t>X</w:t>
      </w:r>
      <w:r w:rsidRPr="00B125CB">
        <w:rPr>
          <w:bCs/>
          <w:vertAlign w:val="subscript"/>
        </w:rPr>
        <w:t>1</w:t>
      </w:r>
      <w:r w:rsidRPr="00B125CB">
        <w:rPr>
          <w:bCs/>
          <w:vertAlign w:val="subscript"/>
        </w:rPr>
        <w:tab/>
      </w:r>
      <w:r w:rsidRPr="00B125CB">
        <w:rPr>
          <w:bCs/>
          <w:vertAlign w:val="subscript"/>
        </w:rPr>
        <w:tab/>
      </w:r>
      <w:r w:rsidRPr="00B125CB">
        <w:rPr>
          <w:bCs/>
        </w:rPr>
        <w:t>= Log ekspor</w:t>
      </w:r>
    </w:p>
    <w:p w14:paraId="2C5BBEA2" w14:textId="77777777" w:rsidR="00A57A0B" w:rsidRPr="00B125CB" w:rsidRDefault="00A57A0B" w:rsidP="00B125CB">
      <w:pPr>
        <w:pStyle w:val="ListParagraph"/>
        <w:spacing w:line="360" w:lineRule="auto"/>
        <w:ind w:left="1134"/>
        <w:rPr>
          <w:bCs/>
        </w:rPr>
      </w:pPr>
      <w:r w:rsidRPr="00B125CB">
        <w:rPr>
          <w:bCs/>
        </w:rPr>
        <w:t>X</w:t>
      </w:r>
      <w:r w:rsidRPr="00B125CB">
        <w:rPr>
          <w:bCs/>
          <w:vertAlign w:val="subscript"/>
        </w:rPr>
        <w:t>2</w:t>
      </w:r>
      <w:r w:rsidRPr="00B125CB">
        <w:rPr>
          <w:bCs/>
          <w:vertAlign w:val="subscript"/>
        </w:rPr>
        <w:tab/>
      </w:r>
      <w:r w:rsidRPr="00B125CB">
        <w:rPr>
          <w:bCs/>
          <w:vertAlign w:val="subscript"/>
        </w:rPr>
        <w:tab/>
      </w:r>
      <w:r w:rsidRPr="00B125CB">
        <w:rPr>
          <w:bCs/>
        </w:rPr>
        <w:t>= Log impor</w:t>
      </w:r>
    </w:p>
    <w:p w14:paraId="56AD28B6" w14:textId="77777777" w:rsidR="00A57A0B" w:rsidRPr="00B125CB" w:rsidRDefault="00A57A0B" w:rsidP="00B125CB">
      <w:pPr>
        <w:pStyle w:val="ListParagraph"/>
        <w:spacing w:line="360" w:lineRule="auto"/>
        <w:ind w:left="1134"/>
        <w:rPr>
          <w:bCs/>
        </w:rPr>
      </w:pPr>
      <w:r w:rsidRPr="00B125CB">
        <w:rPr>
          <w:bCs/>
        </w:rPr>
        <w:t>X</w:t>
      </w:r>
      <w:r w:rsidRPr="00B125CB">
        <w:rPr>
          <w:bCs/>
          <w:vertAlign w:val="subscript"/>
        </w:rPr>
        <w:t xml:space="preserve">3 </w:t>
      </w:r>
      <w:r w:rsidRPr="00B125CB">
        <w:rPr>
          <w:bCs/>
          <w:vertAlign w:val="subscript"/>
        </w:rPr>
        <w:tab/>
      </w:r>
      <w:r w:rsidRPr="00B125CB">
        <w:rPr>
          <w:bCs/>
          <w:vertAlign w:val="subscript"/>
        </w:rPr>
        <w:tab/>
      </w:r>
      <w:r w:rsidRPr="00B125CB">
        <w:rPr>
          <w:bCs/>
        </w:rPr>
        <w:t>= Log investasi</w:t>
      </w:r>
    </w:p>
    <w:p w14:paraId="4BFFC27B" w14:textId="77777777" w:rsidR="00A57A0B" w:rsidRPr="00B125CB" w:rsidRDefault="00A57A0B" w:rsidP="00B125CB">
      <w:pPr>
        <w:pStyle w:val="ListParagraph"/>
        <w:spacing w:line="360" w:lineRule="auto"/>
        <w:ind w:left="1134"/>
        <w:rPr>
          <w:bCs/>
        </w:rPr>
      </w:pPr>
      <w:r w:rsidRPr="00B125CB">
        <w:rPr>
          <w:bCs/>
        </w:rPr>
        <w:t>X</w:t>
      </w:r>
      <w:r w:rsidRPr="00B125CB">
        <w:rPr>
          <w:bCs/>
          <w:vertAlign w:val="subscript"/>
        </w:rPr>
        <w:t xml:space="preserve">4 </w:t>
      </w:r>
      <w:r w:rsidRPr="00B125CB">
        <w:rPr>
          <w:bCs/>
          <w:vertAlign w:val="subscript"/>
        </w:rPr>
        <w:tab/>
      </w:r>
      <w:r w:rsidRPr="00B125CB">
        <w:rPr>
          <w:bCs/>
          <w:vertAlign w:val="subscript"/>
        </w:rPr>
        <w:tab/>
      </w:r>
      <w:r w:rsidRPr="00B125CB">
        <w:rPr>
          <w:bCs/>
        </w:rPr>
        <w:t>= Log upah buruh</w:t>
      </w:r>
    </w:p>
    <w:p w14:paraId="2DD4C5E5" w14:textId="77777777" w:rsidR="00A57A0B" w:rsidRPr="00B125CB" w:rsidRDefault="00A57A0B" w:rsidP="00B125CB">
      <w:pPr>
        <w:pStyle w:val="ListParagraph"/>
        <w:spacing w:line="360" w:lineRule="auto"/>
        <w:ind w:left="1134"/>
        <w:rPr>
          <w:bCs/>
          <w:i/>
          <w:iCs/>
        </w:rPr>
      </w:pPr>
      <w:r w:rsidRPr="00B125CB">
        <w:rPr>
          <w:bCs/>
          <w:i/>
          <w:iCs/>
        </w:rPr>
        <w:t>β</w:t>
      </w:r>
      <w:r w:rsidRPr="00B125CB">
        <w:rPr>
          <w:bCs/>
          <w:i/>
          <w:iCs/>
          <w:vertAlign w:val="subscript"/>
        </w:rPr>
        <w:t>o</w:t>
      </w:r>
      <w:r w:rsidRPr="00B125CB">
        <w:rPr>
          <w:bCs/>
          <w:i/>
          <w:iCs/>
        </w:rPr>
        <w:t xml:space="preserve">i </w:t>
      </w:r>
      <w:r w:rsidRPr="00B125CB">
        <w:rPr>
          <w:bCs/>
          <w:i/>
          <w:iCs/>
        </w:rPr>
        <w:tab/>
      </w:r>
      <w:r w:rsidRPr="00B125CB">
        <w:rPr>
          <w:bCs/>
        </w:rPr>
        <w:t>= Konstanta/</w:t>
      </w:r>
      <w:r w:rsidRPr="00B125CB">
        <w:rPr>
          <w:bCs/>
          <w:i/>
          <w:iCs/>
        </w:rPr>
        <w:t>intercept ke-1</w:t>
      </w:r>
    </w:p>
    <w:p w14:paraId="56B8BA88" w14:textId="77777777" w:rsidR="00A57A0B" w:rsidRPr="00B125CB" w:rsidRDefault="00A57A0B" w:rsidP="00B125CB">
      <w:pPr>
        <w:pStyle w:val="ListParagraph"/>
        <w:spacing w:line="360" w:lineRule="auto"/>
        <w:ind w:left="1134"/>
        <w:rPr>
          <w:bCs/>
        </w:rPr>
      </w:pPr>
      <w:r w:rsidRPr="00B125CB">
        <w:rPr>
          <w:bCs/>
          <w:i/>
          <w:iCs/>
        </w:rPr>
        <w:t>β β</w:t>
      </w:r>
      <w:r w:rsidRPr="00B125CB">
        <w:rPr>
          <w:bCs/>
          <w:i/>
          <w:iCs/>
          <w:vertAlign w:val="subscript"/>
        </w:rPr>
        <w:t>2</w:t>
      </w:r>
      <w:r w:rsidRPr="00B125CB">
        <w:rPr>
          <w:bCs/>
          <w:i/>
          <w:iCs/>
        </w:rPr>
        <w:t xml:space="preserve"> β</w:t>
      </w:r>
      <w:r w:rsidRPr="00B125CB">
        <w:rPr>
          <w:bCs/>
          <w:i/>
          <w:iCs/>
          <w:vertAlign w:val="subscript"/>
        </w:rPr>
        <w:t>3</w:t>
      </w:r>
      <w:r w:rsidRPr="00B125CB">
        <w:rPr>
          <w:bCs/>
          <w:i/>
          <w:iCs/>
        </w:rPr>
        <w:t xml:space="preserve"> β</w:t>
      </w:r>
      <w:r w:rsidRPr="00B125CB">
        <w:rPr>
          <w:bCs/>
          <w:i/>
          <w:iCs/>
          <w:vertAlign w:val="subscript"/>
        </w:rPr>
        <w:t>4</w:t>
      </w:r>
      <w:r w:rsidRPr="00B125CB">
        <w:rPr>
          <w:bCs/>
          <w:i/>
          <w:iCs/>
          <w:vertAlign w:val="subscript"/>
        </w:rPr>
        <w:tab/>
      </w:r>
      <w:r w:rsidRPr="00B125CB">
        <w:rPr>
          <w:bCs/>
          <w:i/>
          <w:iCs/>
        </w:rPr>
        <w:t xml:space="preserve">= </w:t>
      </w:r>
      <w:r w:rsidRPr="00B125CB">
        <w:rPr>
          <w:bCs/>
        </w:rPr>
        <w:t>coefesien regresi dari masing-masing variabel X</w:t>
      </w:r>
    </w:p>
    <w:p w14:paraId="07D8D32B" w14:textId="77777777" w:rsidR="00A57A0B" w:rsidRPr="00B125CB" w:rsidRDefault="00A57A0B" w:rsidP="00B125CB">
      <w:pPr>
        <w:pStyle w:val="ListParagraph"/>
        <w:spacing w:line="360" w:lineRule="auto"/>
        <w:ind w:left="1134"/>
        <w:rPr>
          <w:bCs/>
          <w:lang w:val="en-US"/>
        </w:rPr>
      </w:pPr>
      <w:r w:rsidRPr="00B125CB">
        <w:rPr>
          <w:bCs/>
        </w:rPr>
        <w:t xml:space="preserve">i </w:t>
      </w:r>
      <w:r w:rsidRPr="00B125CB">
        <w:rPr>
          <w:bCs/>
        </w:rPr>
        <w:tab/>
      </w:r>
      <w:r w:rsidRPr="00B125CB">
        <w:rPr>
          <w:bCs/>
        </w:rPr>
        <w:tab/>
        <w:t xml:space="preserve">= jumlah jenis </w:t>
      </w:r>
      <w:r w:rsidRPr="00B125CB">
        <w:rPr>
          <w:bCs/>
          <w:lang w:val="en-US"/>
        </w:rPr>
        <w:t>negara</w:t>
      </w:r>
    </w:p>
    <w:p w14:paraId="2429D158" w14:textId="77777777" w:rsidR="00A57A0B" w:rsidRPr="00B125CB" w:rsidRDefault="00A57A0B" w:rsidP="00B125CB">
      <w:pPr>
        <w:pStyle w:val="ListParagraph"/>
        <w:spacing w:line="360" w:lineRule="auto"/>
        <w:ind w:left="1134"/>
        <w:rPr>
          <w:bCs/>
        </w:rPr>
      </w:pPr>
      <w:r w:rsidRPr="00B125CB">
        <w:rPr>
          <w:bCs/>
        </w:rPr>
        <w:t xml:space="preserve">t </w:t>
      </w:r>
      <w:r w:rsidRPr="00B125CB">
        <w:rPr>
          <w:bCs/>
        </w:rPr>
        <w:tab/>
      </w:r>
      <w:r w:rsidRPr="00B125CB">
        <w:rPr>
          <w:bCs/>
        </w:rPr>
        <w:tab/>
        <w:t>= jumlah periode waktu</w:t>
      </w:r>
    </w:p>
    <w:p w14:paraId="7350E3B3" w14:textId="77777777" w:rsidR="00A57A0B" w:rsidRPr="00B125CB" w:rsidRDefault="00A57A0B" w:rsidP="00B125CB">
      <w:pPr>
        <w:pStyle w:val="ListParagraph"/>
        <w:spacing w:line="360" w:lineRule="auto"/>
        <w:ind w:left="1134"/>
        <w:rPr>
          <w:bCs/>
        </w:rPr>
      </w:pPr>
    </w:p>
    <w:p w14:paraId="013C35DA" w14:textId="77777777" w:rsidR="00A57A0B" w:rsidRPr="00B125CB" w:rsidRDefault="00A57A0B" w:rsidP="00B125CB">
      <w:pPr>
        <w:pStyle w:val="ListParagraph"/>
        <w:numPr>
          <w:ilvl w:val="1"/>
          <w:numId w:val="80"/>
        </w:numPr>
        <w:spacing w:line="360" w:lineRule="auto"/>
        <w:ind w:left="1080"/>
      </w:pPr>
      <w:r w:rsidRPr="00B125CB">
        <w:t>Pemilihan Model</w:t>
      </w:r>
    </w:p>
    <w:p w14:paraId="7DEAAE5B" w14:textId="77777777" w:rsidR="00A57A0B" w:rsidRPr="00B125CB" w:rsidRDefault="00A57A0B" w:rsidP="00B125CB">
      <w:pPr>
        <w:pStyle w:val="ListParagraph"/>
        <w:spacing w:line="360" w:lineRule="auto"/>
        <w:ind w:left="1080" w:firstLine="621"/>
        <w:jc w:val="both"/>
        <w:rPr>
          <w:color w:val="000000"/>
        </w:rPr>
      </w:pPr>
      <w:r w:rsidRPr="00B125CB">
        <w:rPr>
          <w:color w:val="000000"/>
        </w:rPr>
        <w:t xml:space="preserve">Pemilihan dilakukan untuk memenuhi syarat dan karakteristik penelitian kuantitatif eksploratif dengan cara memilih dari tiga model pendekatan seperti CEM, FEM, dan REM. Maka, penulis melakukan </w:t>
      </w:r>
      <w:r w:rsidRPr="00B125CB">
        <w:rPr>
          <w:color w:val="000000"/>
        </w:rPr>
        <w:lastRenderedPageBreak/>
        <w:t>pengujian dari ketiga pendekatan tersebut agar mendapatkan dan memilih model estimasi terbaik, diantaranya:</w:t>
      </w:r>
      <w:r w:rsidRPr="00B125CB">
        <w:rPr>
          <w:rStyle w:val="FootnoteReference"/>
          <w:rFonts w:eastAsiaTheme="majorEastAsia"/>
          <w:color w:val="000000"/>
        </w:rPr>
        <w:footnoteReference w:id="270"/>
      </w:r>
    </w:p>
    <w:p w14:paraId="562B0507" w14:textId="77777777" w:rsidR="00A57A0B" w:rsidRPr="00B125CB" w:rsidRDefault="00A57A0B" w:rsidP="00B125CB">
      <w:pPr>
        <w:pStyle w:val="ListParagraph"/>
        <w:numPr>
          <w:ilvl w:val="0"/>
          <w:numId w:val="86"/>
        </w:numPr>
        <w:spacing w:line="360" w:lineRule="auto"/>
        <w:jc w:val="both"/>
        <w:rPr>
          <w:color w:val="000000"/>
        </w:rPr>
      </w:pPr>
      <w:r w:rsidRPr="00B125CB">
        <w:rPr>
          <w:color w:val="000000"/>
        </w:rPr>
        <w:t xml:space="preserve">Melakukan Uji </w:t>
      </w:r>
      <w:r w:rsidRPr="00B125CB">
        <w:rPr>
          <w:i/>
          <w:iCs/>
          <w:color w:val="000000"/>
        </w:rPr>
        <w:t xml:space="preserve">Chow </w:t>
      </w:r>
    </w:p>
    <w:p w14:paraId="4B6CCDC9" w14:textId="77777777" w:rsidR="00A57A0B" w:rsidRPr="00B125CB" w:rsidRDefault="00A57A0B" w:rsidP="00B125CB">
      <w:pPr>
        <w:pStyle w:val="ListParagraph"/>
        <w:spacing w:line="360" w:lineRule="auto"/>
        <w:ind w:left="1494" w:firstLine="567"/>
        <w:jc w:val="both"/>
        <w:rPr>
          <w:color w:val="000000"/>
        </w:rPr>
      </w:pPr>
      <w:r w:rsidRPr="00B125CB">
        <w:rPr>
          <w:color w:val="000000"/>
        </w:rPr>
        <w:t xml:space="preserve">Pengujian dalam pemilihan model regresi data panel dilakukan dengan tujuan untuk mengetahui dan memilih satu diantara pendekatan model </w:t>
      </w:r>
      <w:r w:rsidRPr="00B125CB">
        <w:rPr>
          <w:i/>
          <w:iCs/>
          <w:color w:val="000000"/>
        </w:rPr>
        <w:t xml:space="preserve">common effect </w:t>
      </w:r>
      <w:r w:rsidRPr="00B125CB">
        <w:rPr>
          <w:color w:val="000000"/>
        </w:rPr>
        <w:t xml:space="preserve">dan model </w:t>
      </w:r>
      <w:r w:rsidRPr="00B125CB">
        <w:rPr>
          <w:i/>
          <w:iCs/>
          <w:color w:val="000000"/>
        </w:rPr>
        <w:t xml:space="preserve">fixed effect, </w:t>
      </w:r>
      <w:r w:rsidRPr="00B125CB">
        <w:rPr>
          <w:color w:val="000000"/>
        </w:rPr>
        <w:t xml:space="preserve">dengan pengujian hipotesis dan taraf signifikansi sebagai berikut:  </w:t>
      </w:r>
    </w:p>
    <w:p w14:paraId="281F759B" w14:textId="77777777" w:rsidR="00A57A0B" w:rsidRPr="00B125CB" w:rsidRDefault="00A57A0B" w:rsidP="00B125CB">
      <w:pPr>
        <w:pStyle w:val="ListParagraph"/>
        <w:spacing w:line="360" w:lineRule="auto"/>
        <w:ind w:left="1287" w:firstLine="567"/>
        <w:jc w:val="both"/>
        <w:rPr>
          <w:color w:val="000000"/>
        </w:rPr>
      </w:pPr>
      <w:r w:rsidRPr="00B125CB">
        <w:rPr>
          <w:color w:val="000000"/>
        </w:rPr>
        <w:t>H</w:t>
      </w:r>
      <w:r w:rsidRPr="00B125CB">
        <w:rPr>
          <w:color w:val="000000"/>
          <w:vertAlign w:val="subscript"/>
        </w:rPr>
        <w:t xml:space="preserve">0 </w:t>
      </w:r>
      <w:r w:rsidRPr="00B125CB">
        <w:rPr>
          <w:color w:val="000000"/>
        </w:rPr>
        <w:t xml:space="preserve">: memilih model </w:t>
      </w:r>
      <w:r w:rsidRPr="00B125CB">
        <w:rPr>
          <w:i/>
          <w:iCs/>
          <w:color w:val="000000"/>
        </w:rPr>
        <w:t xml:space="preserve">common effect </w:t>
      </w:r>
      <w:r w:rsidRPr="00B125CB">
        <w:rPr>
          <w:color w:val="000000"/>
        </w:rPr>
        <w:t>(CEM)</w:t>
      </w:r>
      <w:r w:rsidRPr="00B125CB">
        <w:rPr>
          <w:i/>
          <w:iCs/>
          <w:color w:val="000000"/>
        </w:rPr>
        <w:t xml:space="preserve"> </w:t>
      </w:r>
    </w:p>
    <w:p w14:paraId="59EF9020" w14:textId="77777777" w:rsidR="00A57A0B" w:rsidRPr="00B125CB" w:rsidRDefault="00A57A0B" w:rsidP="00B125CB">
      <w:pPr>
        <w:pStyle w:val="ListParagraph"/>
        <w:spacing w:line="360" w:lineRule="auto"/>
        <w:ind w:left="1287" w:firstLine="567"/>
        <w:jc w:val="both"/>
        <w:rPr>
          <w:color w:val="000000"/>
        </w:rPr>
      </w:pPr>
      <w:r w:rsidRPr="00B125CB">
        <w:rPr>
          <w:color w:val="000000"/>
        </w:rPr>
        <w:t>H</w:t>
      </w:r>
      <w:r w:rsidRPr="00B125CB">
        <w:rPr>
          <w:color w:val="000000"/>
          <w:vertAlign w:val="subscript"/>
        </w:rPr>
        <w:t xml:space="preserve">1 : </w:t>
      </w:r>
      <w:r w:rsidRPr="00B125CB">
        <w:rPr>
          <w:color w:val="000000"/>
        </w:rPr>
        <w:t xml:space="preserve">memilih model </w:t>
      </w:r>
      <w:r w:rsidRPr="00B125CB">
        <w:rPr>
          <w:i/>
          <w:iCs/>
          <w:color w:val="000000"/>
        </w:rPr>
        <w:t xml:space="preserve">fixed effect </w:t>
      </w:r>
      <w:r w:rsidRPr="00B125CB">
        <w:rPr>
          <w:color w:val="000000"/>
        </w:rPr>
        <w:t>(FEM)</w:t>
      </w:r>
    </w:p>
    <w:p w14:paraId="56790D24" w14:textId="77777777" w:rsidR="00A57A0B" w:rsidRPr="00B125CB" w:rsidRDefault="00A57A0B" w:rsidP="00B125CB">
      <w:pPr>
        <w:pStyle w:val="ListParagraph"/>
        <w:spacing w:line="360" w:lineRule="auto"/>
        <w:ind w:left="1440" w:firstLine="567"/>
        <w:jc w:val="both"/>
        <w:rPr>
          <w:color w:val="000000"/>
        </w:rPr>
      </w:pPr>
      <w:r w:rsidRPr="00B125CB">
        <w:rPr>
          <w:color w:val="000000"/>
        </w:rPr>
        <w:t xml:space="preserve">Pengujian ini dengan menentukan taraf signifikansi dari nilai </w:t>
      </w:r>
      <w:r w:rsidRPr="00B125CB">
        <w:rPr>
          <w:i/>
          <w:iCs/>
          <w:color w:val="000000"/>
        </w:rPr>
        <w:t xml:space="preserve">croos-section </w:t>
      </w:r>
      <w:r w:rsidRPr="00B125CB">
        <w:rPr>
          <w:color w:val="000000"/>
        </w:rPr>
        <w:t xml:space="preserve">F, yakni apabila &lt; </w:t>
      </w:r>
      <w:r w:rsidRPr="00B125CB">
        <w:rPr>
          <w:i/>
          <w:iCs/>
          <w:color w:val="000000"/>
        </w:rPr>
        <w:t xml:space="preserve">a </w:t>
      </w:r>
      <w:r w:rsidRPr="00B125CB">
        <w:rPr>
          <w:color w:val="000000"/>
        </w:rPr>
        <w:t xml:space="preserve">= 0,05 maka Ho ditolak dan memilih pendekatan FEM sebagai alat analisis data panelnya, dan jika &gt; </w:t>
      </w:r>
      <w:r w:rsidRPr="00B125CB">
        <w:rPr>
          <w:i/>
          <w:iCs/>
          <w:color w:val="000000"/>
        </w:rPr>
        <w:t xml:space="preserve">a </w:t>
      </w:r>
      <w:r w:rsidRPr="00B125CB">
        <w:rPr>
          <w:color w:val="000000"/>
        </w:rPr>
        <w:t xml:space="preserve">= 0,05 maka Hi ditolak dan memilih pendekatan CEM. Setelah mengetahui bahwa pendekatan FEM yang diterima, selanjutnya melakukan pengujian kembali dengan memilih antara pendekatan model FEM dan </w:t>
      </w:r>
      <w:r w:rsidRPr="00B125CB">
        <w:rPr>
          <w:i/>
          <w:iCs/>
          <w:color w:val="000000"/>
        </w:rPr>
        <w:t>random effect models</w:t>
      </w:r>
      <w:r w:rsidRPr="00B125CB">
        <w:rPr>
          <w:color w:val="000000"/>
        </w:rPr>
        <w:t xml:space="preserve">.      </w:t>
      </w:r>
    </w:p>
    <w:p w14:paraId="7CF9FF08" w14:textId="77777777" w:rsidR="00A57A0B" w:rsidRPr="00B125CB" w:rsidRDefault="00A57A0B" w:rsidP="00B125CB">
      <w:pPr>
        <w:pStyle w:val="ListParagraph"/>
        <w:numPr>
          <w:ilvl w:val="0"/>
          <w:numId w:val="86"/>
        </w:numPr>
        <w:spacing w:line="360" w:lineRule="auto"/>
        <w:jc w:val="both"/>
        <w:rPr>
          <w:color w:val="000000"/>
        </w:rPr>
      </w:pPr>
      <w:r w:rsidRPr="00B125CB">
        <w:rPr>
          <w:color w:val="000000"/>
        </w:rPr>
        <w:t>Uji Hausman (</w:t>
      </w:r>
      <w:r w:rsidRPr="00B125CB">
        <w:rPr>
          <w:i/>
          <w:iCs/>
          <w:color w:val="000000"/>
        </w:rPr>
        <w:t>Hausmant Test</w:t>
      </w:r>
      <w:r w:rsidRPr="00B125CB">
        <w:rPr>
          <w:color w:val="000000"/>
        </w:rPr>
        <w:t>)</w:t>
      </w:r>
    </w:p>
    <w:p w14:paraId="1DB9D7C2" w14:textId="77777777" w:rsidR="00A57A0B" w:rsidRPr="00B125CB" w:rsidRDefault="00A57A0B" w:rsidP="00B125CB">
      <w:pPr>
        <w:pStyle w:val="ListParagraph"/>
        <w:spacing w:line="360" w:lineRule="auto"/>
        <w:ind w:left="1494" w:firstLine="567"/>
        <w:jc w:val="both"/>
        <w:rPr>
          <w:color w:val="000000"/>
        </w:rPr>
      </w:pPr>
      <w:r w:rsidRPr="00B125CB">
        <w:rPr>
          <w:color w:val="000000"/>
        </w:rPr>
        <w:t xml:space="preserve">Pendekatan ini dilakukan untuk menguji dan memilih antara model FEM dan REM. Pendekatan model ini berfungsi untuk mengetahui apakah ada hubungan antara </w:t>
      </w:r>
      <w:r w:rsidRPr="00B125CB">
        <w:rPr>
          <w:i/>
          <w:iCs/>
          <w:color w:val="000000"/>
        </w:rPr>
        <w:t xml:space="preserve">error </w:t>
      </w:r>
      <w:r w:rsidRPr="00B125CB">
        <w:rPr>
          <w:color w:val="000000"/>
        </w:rPr>
        <w:t xml:space="preserve">model satu arah atau lebih dari variabel independent. Berikut pengujian hipotesis dan taraf signifikansinya: </w:t>
      </w:r>
    </w:p>
    <w:p w14:paraId="7D96FF12" w14:textId="77777777" w:rsidR="00A57A0B" w:rsidRPr="00B125CB" w:rsidRDefault="00A57A0B" w:rsidP="00B125CB">
      <w:pPr>
        <w:pStyle w:val="ListParagraph"/>
        <w:spacing w:line="360" w:lineRule="auto"/>
        <w:ind w:left="1134" w:firstLine="567"/>
        <w:jc w:val="both"/>
        <w:rPr>
          <w:color w:val="000000"/>
        </w:rPr>
      </w:pPr>
      <w:r w:rsidRPr="00B125CB">
        <w:rPr>
          <w:color w:val="000000"/>
        </w:rPr>
        <w:t>H</w:t>
      </w:r>
      <w:r w:rsidRPr="00B125CB">
        <w:rPr>
          <w:color w:val="000000"/>
          <w:vertAlign w:val="subscript"/>
        </w:rPr>
        <w:t xml:space="preserve">0 </w:t>
      </w:r>
      <w:r w:rsidRPr="00B125CB">
        <w:rPr>
          <w:color w:val="000000"/>
        </w:rPr>
        <w:t xml:space="preserve">: memilih model </w:t>
      </w:r>
      <w:r w:rsidRPr="00B125CB">
        <w:rPr>
          <w:i/>
          <w:iCs/>
          <w:color w:val="000000"/>
        </w:rPr>
        <w:t xml:space="preserve">Random Effect </w:t>
      </w:r>
      <w:r w:rsidRPr="00B125CB">
        <w:rPr>
          <w:color w:val="000000"/>
        </w:rPr>
        <w:t>(REM)</w:t>
      </w:r>
      <w:r w:rsidRPr="00B125CB">
        <w:rPr>
          <w:i/>
          <w:iCs/>
          <w:color w:val="000000"/>
        </w:rPr>
        <w:t xml:space="preserve"> </w:t>
      </w:r>
    </w:p>
    <w:p w14:paraId="24C44E53" w14:textId="77777777" w:rsidR="00A57A0B" w:rsidRPr="00B125CB" w:rsidRDefault="00A57A0B" w:rsidP="00B125CB">
      <w:pPr>
        <w:pStyle w:val="ListParagraph"/>
        <w:spacing w:line="360" w:lineRule="auto"/>
        <w:ind w:left="1134" w:firstLine="567"/>
        <w:jc w:val="both"/>
        <w:rPr>
          <w:color w:val="000000"/>
        </w:rPr>
      </w:pPr>
      <w:r w:rsidRPr="00B125CB">
        <w:rPr>
          <w:color w:val="000000"/>
        </w:rPr>
        <w:t>H</w:t>
      </w:r>
      <w:r w:rsidRPr="00B125CB">
        <w:rPr>
          <w:color w:val="000000"/>
          <w:vertAlign w:val="subscript"/>
        </w:rPr>
        <w:t xml:space="preserve">1 : </w:t>
      </w:r>
      <w:r w:rsidRPr="00B125CB">
        <w:rPr>
          <w:color w:val="000000"/>
        </w:rPr>
        <w:t xml:space="preserve">memilih model </w:t>
      </w:r>
      <w:r w:rsidRPr="00B125CB">
        <w:rPr>
          <w:i/>
          <w:iCs/>
          <w:color w:val="000000"/>
        </w:rPr>
        <w:t xml:space="preserve">fixed effect </w:t>
      </w:r>
      <w:r w:rsidRPr="00B125CB">
        <w:rPr>
          <w:color w:val="000000"/>
        </w:rPr>
        <w:t>(FEM)</w:t>
      </w:r>
    </w:p>
    <w:p w14:paraId="19FD9880" w14:textId="77777777" w:rsidR="00A57A0B" w:rsidRPr="00B125CB" w:rsidRDefault="00A57A0B" w:rsidP="00B125CB">
      <w:pPr>
        <w:pStyle w:val="ListParagraph"/>
        <w:spacing w:line="360" w:lineRule="auto"/>
        <w:ind w:left="1440" w:firstLine="828"/>
        <w:jc w:val="both"/>
        <w:rPr>
          <w:color w:val="000000"/>
        </w:rPr>
      </w:pPr>
      <w:r w:rsidRPr="00B125CB">
        <w:rPr>
          <w:color w:val="000000"/>
        </w:rPr>
        <w:t xml:space="preserve">Pengujian ini dengan menentukan taraf signifikansi dari nilai </w:t>
      </w:r>
      <w:r w:rsidRPr="00B125CB">
        <w:rPr>
          <w:i/>
          <w:iCs/>
          <w:color w:val="000000"/>
        </w:rPr>
        <w:t xml:space="preserve">croos-section </w:t>
      </w:r>
      <w:r w:rsidRPr="00B125CB">
        <w:rPr>
          <w:color w:val="000000"/>
        </w:rPr>
        <w:t xml:space="preserve">F, yakni apabila &lt; </w:t>
      </w:r>
      <w:r w:rsidRPr="00B125CB">
        <w:rPr>
          <w:i/>
          <w:iCs/>
          <w:color w:val="000000"/>
        </w:rPr>
        <w:t xml:space="preserve">a </w:t>
      </w:r>
      <w:r w:rsidRPr="00B125CB">
        <w:rPr>
          <w:color w:val="000000"/>
        </w:rPr>
        <w:t xml:space="preserve">= 0,05 maka Ho ditolak dan memilih pendekatan FEM sebagai alat analisis data panelnya, dan jika &gt; </w:t>
      </w:r>
      <w:r w:rsidRPr="00B125CB">
        <w:rPr>
          <w:i/>
          <w:iCs/>
          <w:color w:val="000000"/>
        </w:rPr>
        <w:t xml:space="preserve">a </w:t>
      </w:r>
      <w:r w:rsidRPr="00B125CB">
        <w:rPr>
          <w:color w:val="000000"/>
        </w:rPr>
        <w:t xml:space="preserve">= 0,05 maka Hi ditolak dan memilih pendekatan REM. </w:t>
      </w:r>
      <w:r w:rsidRPr="00B125CB">
        <w:rPr>
          <w:color w:val="000000"/>
        </w:rPr>
        <w:lastRenderedPageBreak/>
        <w:t xml:space="preserve">Setelah mengetahui bahwa pendekatan FEM yang diterima, selanjutnya melakukan pengujian kembali dengan memilih antara pendekatan model FEM dan </w:t>
      </w:r>
      <w:r w:rsidRPr="00B125CB">
        <w:rPr>
          <w:i/>
          <w:iCs/>
          <w:color w:val="000000"/>
        </w:rPr>
        <w:t>random effect models</w:t>
      </w:r>
      <w:r w:rsidRPr="00B125CB">
        <w:rPr>
          <w:color w:val="000000"/>
        </w:rPr>
        <w:t xml:space="preserve">.     </w:t>
      </w:r>
    </w:p>
    <w:p w14:paraId="30D031E1" w14:textId="77777777" w:rsidR="00A57A0B" w:rsidRPr="00B125CB" w:rsidRDefault="00A57A0B" w:rsidP="00B125CB">
      <w:pPr>
        <w:pStyle w:val="ListParagraph"/>
        <w:numPr>
          <w:ilvl w:val="1"/>
          <w:numId w:val="80"/>
        </w:numPr>
        <w:spacing w:line="360" w:lineRule="auto"/>
        <w:ind w:left="1080"/>
      </w:pPr>
      <w:r w:rsidRPr="00B125CB">
        <w:t>Pengujian Hipotesis</w:t>
      </w:r>
    </w:p>
    <w:p w14:paraId="3E16543D" w14:textId="77777777" w:rsidR="00A57A0B" w:rsidRPr="00B125CB" w:rsidRDefault="00A57A0B" w:rsidP="00B125CB">
      <w:pPr>
        <w:pStyle w:val="ListParagraph"/>
        <w:numPr>
          <w:ilvl w:val="0"/>
          <w:numId w:val="88"/>
        </w:numPr>
        <w:spacing w:line="360" w:lineRule="auto"/>
        <w:rPr>
          <w:b/>
          <w:bCs/>
        </w:rPr>
      </w:pPr>
      <w:r w:rsidRPr="00B125CB">
        <w:t xml:space="preserve">Uji t-statistik (Parsial) </w:t>
      </w:r>
    </w:p>
    <w:p w14:paraId="79AA7748" w14:textId="77777777" w:rsidR="00A57A0B" w:rsidRPr="00B125CB" w:rsidRDefault="00A57A0B" w:rsidP="00B125CB">
      <w:pPr>
        <w:pStyle w:val="ListParagraph"/>
        <w:spacing w:line="360" w:lineRule="auto"/>
        <w:ind w:left="1440" w:firstLine="720"/>
        <w:jc w:val="both"/>
      </w:pPr>
      <w:r w:rsidRPr="00B125CB">
        <w:rPr>
          <w:lang w:val="en-US"/>
        </w:rPr>
        <w:t>P</w:t>
      </w:r>
      <w:r w:rsidRPr="00B125CB">
        <w:t xml:space="preserve">engujian ini digunakan untuk mengetahui apakah masing-masing dari variabel independent berpengaruh terhadap variabel dependent dan apakah model yang terpilih layak untuk diteliti. Uji t-statistik digunakan untuk menguji hipotesis </w:t>
      </w:r>
      <w:r w:rsidRPr="00B125CB">
        <w:rPr>
          <w:i/>
          <w:iCs/>
        </w:rPr>
        <w:t xml:space="preserve">coefisien slope </w:t>
      </w:r>
      <w:r w:rsidRPr="00B125CB">
        <w:t xml:space="preserve"> dari regresi secara sendiri-sendiri dengan hipotesis sebagai berikut:</w:t>
      </w:r>
      <w:r w:rsidRPr="00B125CB">
        <w:rPr>
          <w:rStyle w:val="FootnoteReference"/>
          <w:rFonts w:eastAsiaTheme="majorEastAsia"/>
        </w:rPr>
        <w:footnoteReference w:id="271"/>
      </w:r>
      <w:r w:rsidRPr="00B125CB">
        <w:t xml:space="preserve"> </w:t>
      </w:r>
    </w:p>
    <w:p w14:paraId="1BAEFE2B" w14:textId="77777777" w:rsidR="00A57A0B" w:rsidRPr="00B125CB" w:rsidRDefault="00A57A0B" w:rsidP="00B125CB">
      <w:pPr>
        <w:pStyle w:val="ListParagraph"/>
        <w:spacing w:line="360" w:lineRule="auto"/>
        <w:ind w:left="2410" w:hanging="709"/>
        <w:jc w:val="both"/>
      </w:pPr>
      <w:r w:rsidRPr="00B125CB">
        <w:t>H</w:t>
      </w:r>
      <w:r w:rsidRPr="00B125CB">
        <w:rPr>
          <w:vertAlign w:val="subscript"/>
        </w:rPr>
        <w:t xml:space="preserve">i  </w:t>
      </w:r>
      <w:r w:rsidRPr="00B125CB">
        <w:t xml:space="preserve">= secara parsial variabel bebas (X) mempunyai pengaruh signifikan terhadap variabel terikat (Y) </w:t>
      </w:r>
    </w:p>
    <w:p w14:paraId="23597896" w14:textId="77777777" w:rsidR="00A57A0B" w:rsidRPr="00B125CB" w:rsidRDefault="00A57A0B" w:rsidP="00B125CB">
      <w:pPr>
        <w:pStyle w:val="ListParagraph"/>
        <w:spacing w:line="360" w:lineRule="auto"/>
        <w:ind w:left="1440" w:firstLine="720"/>
        <w:jc w:val="both"/>
        <w:rPr>
          <w:color w:val="000000"/>
        </w:rPr>
      </w:pPr>
      <w:r w:rsidRPr="00B125CB">
        <w:t xml:space="preserve">Proses pengujian ini </w:t>
      </w:r>
      <w:r w:rsidRPr="00B125CB">
        <w:rPr>
          <w:color w:val="000000"/>
        </w:rPr>
        <w:t>dengan menentukan taraf signifikansi sebesar &lt;  0,05. Kemudian jika hasil penelitian nilai dari T</w:t>
      </w:r>
      <w:r w:rsidRPr="00B125CB">
        <w:rPr>
          <w:color w:val="000000"/>
          <w:vertAlign w:val="subscript"/>
        </w:rPr>
        <w:t>statistik</w:t>
      </w:r>
      <w:r w:rsidRPr="00B125CB">
        <w:rPr>
          <w:color w:val="000000"/>
        </w:rPr>
        <w:t xml:space="preserve"> atau T</w:t>
      </w:r>
      <w:r w:rsidRPr="00B125CB">
        <w:rPr>
          <w:color w:val="000000"/>
          <w:vertAlign w:val="subscript"/>
        </w:rPr>
        <w:t>hitung</w:t>
      </w:r>
      <w:r w:rsidRPr="00B125CB">
        <w:rPr>
          <w:color w:val="000000"/>
        </w:rPr>
        <w:t xml:space="preserve"> sebesar &lt;  0,05 maka H</w:t>
      </w:r>
      <w:r w:rsidRPr="00B125CB">
        <w:rPr>
          <w:color w:val="000000"/>
          <w:vertAlign w:val="subscript"/>
        </w:rPr>
        <w:t>o</w:t>
      </w:r>
      <w:r w:rsidRPr="00B125CB">
        <w:rPr>
          <w:color w:val="000000"/>
        </w:rPr>
        <w:t xml:space="preserve"> ditolak dan memilih H</w:t>
      </w:r>
      <w:r w:rsidRPr="00B125CB">
        <w:rPr>
          <w:color w:val="000000"/>
          <w:vertAlign w:val="subscript"/>
        </w:rPr>
        <w:t xml:space="preserve">i </w:t>
      </w:r>
      <w:r w:rsidRPr="00B125CB">
        <w:rPr>
          <w:color w:val="000000"/>
        </w:rPr>
        <w:t>dan jika hasil penelitian nilai dari T</w:t>
      </w:r>
      <w:r w:rsidRPr="00B125CB">
        <w:rPr>
          <w:color w:val="000000"/>
          <w:vertAlign w:val="subscript"/>
        </w:rPr>
        <w:t xml:space="preserve">statistik </w:t>
      </w:r>
      <w:r w:rsidRPr="00B125CB">
        <w:rPr>
          <w:color w:val="000000"/>
        </w:rPr>
        <w:t>atau T</w:t>
      </w:r>
      <w:r w:rsidRPr="00B125CB">
        <w:rPr>
          <w:color w:val="000000"/>
          <w:vertAlign w:val="subscript"/>
        </w:rPr>
        <w:t>hitung</w:t>
      </w:r>
      <w:r w:rsidRPr="00B125CB">
        <w:rPr>
          <w:color w:val="000000"/>
        </w:rPr>
        <w:t xml:space="preserve"> sebesar &gt;  0,05 maka H</w:t>
      </w:r>
      <w:r w:rsidRPr="00B125CB">
        <w:rPr>
          <w:color w:val="000000"/>
          <w:vertAlign w:val="subscript"/>
        </w:rPr>
        <w:t>i</w:t>
      </w:r>
      <w:r w:rsidRPr="00B125CB">
        <w:rPr>
          <w:color w:val="000000"/>
        </w:rPr>
        <w:t xml:space="preserve"> ditolak dan memilih H</w:t>
      </w:r>
      <w:r w:rsidRPr="00B125CB">
        <w:rPr>
          <w:color w:val="000000"/>
          <w:vertAlign w:val="subscript"/>
        </w:rPr>
        <w:t xml:space="preserve">o. </w:t>
      </w:r>
      <w:r w:rsidRPr="00B125CB">
        <w:rPr>
          <w:color w:val="000000"/>
        </w:rPr>
        <w:t xml:space="preserve"> </w:t>
      </w:r>
    </w:p>
    <w:p w14:paraId="3A73D87A" w14:textId="77777777" w:rsidR="00A57A0B" w:rsidRPr="00B125CB" w:rsidRDefault="00A57A0B" w:rsidP="00B125CB">
      <w:pPr>
        <w:pStyle w:val="ListParagraph"/>
        <w:numPr>
          <w:ilvl w:val="0"/>
          <w:numId w:val="88"/>
        </w:numPr>
        <w:spacing w:line="360" w:lineRule="auto"/>
        <w:jc w:val="both"/>
      </w:pPr>
      <w:r w:rsidRPr="00B125CB">
        <w:t xml:space="preserve">Uji F-statistik (Simultan) </w:t>
      </w:r>
    </w:p>
    <w:p w14:paraId="09448CD3" w14:textId="77777777" w:rsidR="00A57A0B" w:rsidRPr="00B125CB" w:rsidRDefault="00A57A0B" w:rsidP="00B125CB">
      <w:pPr>
        <w:pStyle w:val="ListParagraph"/>
        <w:spacing w:line="360" w:lineRule="auto"/>
        <w:ind w:left="1440" w:firstLine="720"/>
        <w:jc w:val="both"/>
      </w:pPr>
      <w:r w:rsidRPr="00B125CB">
        <w:t xml:space="preserve">Mengujian ini digunakan untuk mengetahui apakah semua variabel independent berpengaruh terhadap variabel dependent dan apakah model yang terpilih layak untuk diteliti. Uji F digunakan untuk menguji hipotesis </w:t>
      </w:r>
      <w:r w:rsidRPr="00B125CB">
        <w:rPr>
          <w:i/>
          <w:iCs/>
        </w:rPr>
        <w:t xml:space="preserve">coefisien slope </w:t>
      </w:r>
      <w:r w:rsidRPr="00B125CB">
        <w:t xml:space="preserve"> dari regresi bersamaan dengan hipotesis sebagai berikut:</w:t>
      </w:r>
      <w:r w:rsidRPr="00B125CB">
        <w:rPr>
          <w:rStyle w:val="FootnoteReference"/>
          <w:rFonts w:eastAsiaTheme="majorEastAsia"/>
        </w:rPr>
        <w:footnoteReference w:id="272"/>
      </w:r>
    </w:p>
    <w:p w14:paraId="25DB3F97" w14:textId="77777777" w:rsidR="00A57A0B" w:rsidRPr="00B125CB" w:rsidRDefault="00A57A0B" w:rsidP="00B125CB">
      <w:pPr>
        <w:pStyle w:val="ListParagraph"/>
        <w:spacing w:line="360" w:lineRule="auto"/>
        <w:ind w:left="2410" w:hanging="709"/>
        <w:jc w:val="both"/>
      </w:pPr>
      <w:r w:rsidRPr="00B125CB">
        <w:t>H</w:t>
      </w:r>
      <w:r w:rsidRPr="00B125CB">
        <w:rPr>
          <w:vertAlign w:val="subscript"/>
        </w:rPr>
        <w:t xml:space="preserve">i  </w:t>
      </w:r>
      <w:r w:rsidRPr="00B125CB">
        <w:t>= secara simultan variabel bebas (X) mempunyai pengaruh signifikan terhadap variabel terikat (Y)</w:t>
      </w:r>
    </w:p>
    <w:p w14:paraId="67233B86" w14:textId="77777777" w:rsidR="00A57A0B" w:rsidRPr="00B125CB" w:rsidRDefault="00A57A0B" w:rsidP="00B125CB">
      <w:pPr>
        <w:pStyle w:val="ListParagraph"/>
        <w:spacing w:line="360" w:lineRule="auto"/>
        <w:ind w:left="1440" w:firstLine="720"/>
        <w:jc w:val="both"/>
        <w:rPr>
          <w:color w:val="000000"/>
        </w:rPr>
      </w:pPr>
      <w:r w:rsidRPr="00B125CB">
        <w:t xml:space="preserve">Proses pengujian ini </w:t>
      </w:r>
      <w:r w:rsidRPr="00B125CB">
        <w:rPr>
          <w:color w:val="000000"/>
        </w:rPr>
        <w:t>dengan menentukan taraf signifikansi sebesar &lt;  0,05. Kemudian jika hasil penelitian nilai dari F</w:t>
      </w:r>
      <w:r w:rsidRPr="00B125CB">
        <w:rPr>
          <w:color w:val="000000"/>
          <w:vertAlign w:val="subscript"/>
        </w:rPr>
        <w:t>statistik</w:t>
      </w:r>
      <w:r w:rsidRPr="00B125CB">
        <w:rPr>
          <w:color w:val="000000"/>
        </w:rPr>
        <w:t xml:space="preserve"> </w:t>
      </w:r>
      <w:r w:rsidRPr="00B125CB">
        <w:rPr>
          <w:color w:val="000000"/>
        </w:rPr>
        <w:lastRenderedPageBreak/>
        <w:t>sebesar &lt;  0,05 maka H</w:t>
      </w:r>
      <w:r w:rsidRPr="00B125CB">
        <w:rPr>
          <w:color w:val="000000"/>
          <w:vertAlign w:val="subscript"/>
        </w:rPr>
        <w:t>o</w:t>
      </w:r>
      <w:r w:rsidRPr="00B125CB">
        <w:rPr>
          <w:color w:val="000000"/>
        </w:rPr>
        <w:t xml:space="preserve"> ditolak dan memilih H</w:t>
      </w:r>
      <w:r w:rsidRPr="00B125CB">
        <w:rPr>
          <w:color w:val="000000"/>
          <w:vertAlign w:val="subscript"/>
        </w:rPr>
        <w:t xml:space="preserve">i </w:t>
      </w:r>
      <w:r w:rsidRPr="00B125CB">
        <w:rPr>
          <w:color w:val="000000"/>
        </w:rPr>
        <w:t>dan jika hasil penelitian nilai dari F</w:t>
      </w:r>
      <w:r w:rsidRPr="00B125CB">
        <w:rPr>
          <w:color w:val="000000"/>
          <w:vertAlign w:val="subscript"/>
        </w:rPr>
        <w:t xml:space="preserve">statistik </w:t>
      </w:r>
      <w:r w:rsidRPr="00B125CB">
        <w:rPr>
          <w:color w:val="000000"/>
        </w:rPr>
        <w:t>sebesar &gt;  0,05 maka H</w:t>
      </w:r>
      <w:r w:rsidRPr="00B125CB">
        <w:rPr>
          <w:color w:val="000000"/>
          <w:vertAlign w:val="subscript"/>
        </w:rPr>
        <w:t>i</w:t>
      </w:r>
      <w:r w:rsidRPr="00B125CB">
        <w:rPr>
          <w:color w:val="000000"/>
        </w:rPr>
        <w:t xml:space="preserve"> ditolak dan memilih H</w:t>
      </w:r>
      <w:r w:rsidRPr="00B125CB">
        <w:rPr>
          <w:color w:val="000000"/>
          <w:vertAlign w:val="subscript"/>
        </w:rPr>
        <w:t xml:space="preserve">o. </w:t>
      </w:r>
      <w:r w:rsidRPr="00B125CB">
        <w:rPr>
          <w:color w:val="000000"/>
        </w:rPr>
        <w:t xml:space="preserve"> </w:t>
      </w:r>
    </w:p>
    <w:p w14:paraId="6126E97D" w14:textId="77777777" w:rsidR="00A57A0B" w:rsidRPr="00B125CB" w:rsidRDefault="00A57A0B" w:rsidP="00B125CB">
      <w:pPr>
        <w:pStyle w:val="ListParagraph"/>
        <w:numPr>
          <w:ilvl w:val="0"/>
          <w:numId w:val="88"/>
        </w:numPr>
        <w:spacing w:line="360" w:lineRule="auto"/>
        <w:ind w:left="1134" w:hanging="283"/>
        <w:jc w:val="both"/>
        <w:rPr>
          <w:color w:val="000000"/>
        </w:rPr>
      </w:pPr>
      <w:r w:rsidRPr="00B125CB">
        <w:rPr>
          <w:color w:val="000000"/>
        </w:rPr>
        <w:t>Uji Koefisien</w:t>
      </w:r>
      <w:r w:rsidRPr="00B125CB">
        <w:rPr>
          <w:i/>
          <w:iCs/>
          <w:color w:val="000000"/>
        </w:rPr>
        <w:t xml:space="preserve"> </w:t>
      </w:r>
      <w:r w:rsidRPr="00B125CB">
        <w:t>Determinasi</w:t>
      </w:r>
      <w:r w:rsidRPr="00B125CB">
        <w:rPr>
          <w:color w:val="000000"/>
        </w:rPr>
        <w:t xml:space="preserve"> (R</w:t>
      </w:r>
      <w:r w:rsidRPr="00B125CB">
        <w:rPr>
          <w:color w:val="000000"/>
          <w:vertAlign w:val="superscript"/>
        </w:rPr>
        <w:t>2</w:t>
      </w:r>
      <w:r w:rsidRPr="00B125CB">
        <w:rPr>
          <w:color w:val="000000"/>
        </w:rPr>
        <w:t>)</w:t>
      </w:r>
    </w:p>
    <w:p w14:paraId="2CD8439E" w14:textId="77777777" w:rsidR="00A57A0B" w:rsidRPr="00B125CB" w:rsidRDefault="00A57A0B" w:rsidP="00B125CB">
      <w:pPr>
        <w:pStyle w:val="ListParagraph"/>
        <w:spacing w:line="360" w:lineRule="auto"/>
        <w:ind w:left="1134" w:firstLine="567"/>
        <w:jc w:val="both"/>
        <w:rPr>
          <w:color w:val="000000"/>
        </w:rPr>
      </w:pPr>
      <w:r w:rsidRPr="00B125CB">
        <w:rPr>
          <w:color w:val="000000"/>
        </w:rPr>
        <w:t xml:space="preserve">Koefisien determinasi dilambangkan dengan </w:t>
      </w:r>
      <w:r w:rsidRPr="00B125CB">
        <w:rPr>
          <w:i/>
          <w:iCs/>
          <w:color w:val="000000"/>
        </w:rPr>
        <w:t>R</w:t>
      </w:r>
      <w:r w:rsidRPr="00B125CB">
        <w:rPr>
          <w:i/>
          <w:iCs/>
          <w:color w:val="000000"/>
          <w:vertAlign w:val="superscript"/>
        </w:rPr>
        <w:t xml:space="preserve">2 </w:t>
      </w:r>
      <w:r w:rsidRPr="00B125CB">
        <w:rPr>
          <w:color w:val="000000"/>
        </w:rPr>
        <w:t xml:space="preserve">yang bertugas mengukur seberapa dekat garis estimasi dengan data sesungguhnya dan </w:t>
      </w:r>
      <w:r w:rsidRPr="00B125CB">
        <w:t>memiliki tujuan untuk mengukur sejauh mana variabel dependent bisa dijelaskan oleh semua variabel independent. Uji R</w:t>
      </w:r>
      <w:r w:rsidRPr="00B125CB">
        <w:rPr>
          <w:vertAlign w:val="superscript"/>
        </w:rPr>
        <w:t xml:space="preserve">2 </w:t>
      </w:r>
      <w:r w:rsidRPr="00B125CB">
        <w:t>adalah pengujian untuk mengetahui ukuran penting dalam regresi yang terestimasi, dengan penilaian sebagai berikut:</w:t>
      </w:r>
      <w:r w:rsidRPr="00B125CB">
        <w:rPr>
          <w:rStyle w:val="FootnoteReference"/>
          <w:rFonts w:eastAsiaTheme="majorEastAsia"/>
        </w:rPr>
        <w:footnoteReference w:id="273"/>
      </w:r>
    </w:p>
    <w:p w14:paraId="7FA6CAC1" w14:textId="77777777" w:rsidR="00A57A0B" w:rsidRPr="00B125CB" w:rsidRDefault="00A57A0B" w:rsidP="00B125CB">
      <w:pPr>
        <w:pStyle w:val="ListParagraph"/>
        <w:numPr>
          <w:ilvl w:val="0"/>
          <w:numId w:val="87"/>
        </w:numPr>
        <w:spacing w:line="360" w:lineRule="auto"/>
        <w:ind w:left="1494"/>
        <w:jc w:val="both"/>
        <w:rPr>
          <w:color w:val="000000"/>
        </w:rPr>
      </w:pPr>
      <w:r w:rsidRPr="00B125CB">
        <w:rPr>
          <w:color w:val="000000"/>
        </w:rPr>
        <w:t>Jika nilai dari R</w:t>
      </w:r>
      <w:r w:rsidRPr="00B125CB">
        <w:rPr>
          <w:color w:val="000000"/>
          <w:vertAlign w:val="superscript"/>
        </w:rPr>
        <w:t xml:space="preserve">2 </w:t>
      </w:r>
      <w:r w:rsidRPr="00B125CB">
        <w:t>mendekati angka nol, maka kemampuan variabel bebas (X) lemah dalam menjelaskan variabel terikat (Y)</w:t>
      </w:r>
    </w:p>
    <w:p w14:paraId="3CBD3D75" w14:textId="77777777" w:rsidR="00A57A0B" w:rsidRPr="00B125CB" w:rsidRDefault="00A57A0B" w:rsidP="00B125CB">
      <w:pPr>
        <w:pStyle w:val="ListParagraph"/>
        <w:numPr>
          <w:ilvl w:val="0"/>
          <w:numId w:val="87"/>
        </w:numPr>
        <w:spacing w:line="360" w:lineRule="auto"/>
        <w:ind w:left="1494"/>
        <w:jc w:val="both"/>
        <w:rPr>
          <w:color w:val="000000"/>
        </w:rPr>
      </w:pPr>
      <w:r w:rsidRPr="00B125CB">
        <w:rPr>
          <w:color w:val="000000"/>
        </w:rPr>
        <w:t>Jika nilai dari R</w:t>
      </w:r>
      <w:r w:rsidRPr="00B125CB">
        <w:rPr>
          <w:color w:val="000000"/>
          <w:vertAlign w:val="superscript"/>
        </w:rPr>
        <w:t xml:space="preserve">2 </w:t>
      </w:r>
      <w:r w:rsidRPr="00B125CB">
        <w:t>mendekati angka satu, maka kemampuan variabel bebas (X) kuat dalam menjelaskan variabel terikat (Y)</w:t>
      </w:r>
    </w:p>
    <w:p w14:paraId="31A5C0FF" w14:textId="77777777" w:rsidR="00A57A0B" w:rsidRPr="00B125CB" w:rsidRDefault="00A57A0B" w:rsidP="00B125CB">
      <w:pPr>
        <w:spacing w:after="0" w:line="360" w:lineRule="auto"/>
        <w:ind w:firstLine="709"/>
        <w:jc w:val="both"/>
        <w:rPr>
          <w:rFonts w:ascii="Times New Roman" w:hAnsi="Times New Roman" w:cs="Times New Roman"/>
          <w:color w:val="000000"/>
        </w:rPr>
      </w:pPr>
    </w:p>
    <w:p w14:paraId="07A8451B" w14:textId="1FB5F6A3" w:rsidR="00B125CB" w:rsidRPr="00B125CB" w:rsidRDefault="00B125CB" w:rsidP="00B125CB">
      <w:pPr>
        <w:pStyle w:val="Heading1"/>
        <w:numPr>
          <w:ilvl w:val="0"/>
          <w:numId w:val="7"/>
        </w:numPr>
        <w:tabs>
          <w:tab w:val="clear" w:pos="284"/>
          <w:tab w:val="left" w:pos="426"/>
        </w:tabs>
        <w:spacing w:line="360" w:lineRule="auto"/>
        <w:ind w:left="426" w:hanging="426"/>
        <w:jc w:val="both"/>
      </w:pPr>
      <w:r w:rsidRPr="00B125CB">
        <w:t>Tempat dan Waktu Penelitian</w:t>
      </w:r>
    </w:p>
    <w:p w14:paraId="5BE43C7E" w14:textId="77777777" w:rsidR="00B125CB" w:rsidRDefault="00B125CB" w:rsidP="00B125CB">
      <w:pPr>
        <w:spacing w:after="0" w:line="360" w:lineRule="auto"/>
        <w:ind w:firstLine="720"/>
        <w:jc w:val="both"/>
        <w:rPr>
          <w:rFonts w:ascii="Times New Roman" w:hAnsi="Times New Roman" w:cs="Times New Roman"/>
          <w:sz w:val="24"/>
          <w:szCs w:val="24"/>
        </w:rPr>
      </w:pPr>
      <w:r w:rsidRPr="00B125CB">
        <w:rPr>
          <w:rFonts w:ascii="Times New Roman" w:hAnsi="Times New Roman" w:cs="Times New Roman"/>
          <w:sz w:val="24"/>
          <w:szCs w:val="24"/>
        </w:rPr>
        <w:t>Penelitian ini dilaksanakan dalam konteks studi kuantitatif berbasis data sekunder yang bersumber dari lembaga-lembaga internasional, dengan fokus pada negara-negara anggota Organisasi Kerja Sama Islam (OKI). Oleh karena itu, penelitian ini tidak terbatas pada satu lokasi geografis tertentu, melainkan mencakup sepuluh negara anggota OKI yang memiliki Produk Domestik Bruto (PDB) terbesar. Negara-negara tersebut adalah: Indonesia, Iran, Arab Saudi, Turki, Nigeria, Uni Emirat Arab (UEA), Mesir, Malaysia, Bangladesh, dan Pakistan.</w:t>
      </w:r>
      <w:r>
        <w:rPr>
          <w:rFonts w:ascii="Times New Roman" w:hAnsi="Times New Roman" w:cs="Times New Roman"/>
          <w:sz w:val="24"/>
          <w:szCs w:val="24"/>
        </w:rPr>
        <w:t xml:space="preserve"> </w:t>
      </w:r>
      <w:r w:rsidRPr="00B125CB">
        <w:rPr>
          <w:rFonts w:ascii="Times New Roman" w:hAnsi="Times New Roman" w:cs="Times New Roman"/>
          <w:sz w:val="24"/>
          <w:szCs w:val="24"/>
        </w:rPr>
        <w:t>Pemilihan kesepuluh negara ini dilakukan secara purposive dengan mempertimbangkan kontribusi ekonominya yang signifikan dalam lingkup OKI, serta ketersediaan data makroekonomi yang konsisten selama periode penelitian.</w:t>
      </w:r>
    </w:p>
    <w:p w14:paraId="2288CF87" w14:textId="77777777" w:rsidR="00B125CB" w:rsidRDefault="00B125CB" w:rsidP="00B125CB">
      <w:pPr>
        <w:spacing w:after="0" w:line="360" w:lineRule="auto"/>
        <w:ind w:firstLine="720"/>
        <w:jc w:val="both"/>
        <w:rPr>
          <w:rFonts w:ascii="Times New Roman" w:hAnsi="Times New Roman" w:cs="Times New Roman"/>
          <w:sz w:val="24"/>
          <w:szCs w:val="24"/>
        </w:rPr>
      </w:pPr>
      <w:r w:rsidRPr="00B125CB">
        <w:rPr>
          <w:rFonts w:ascii="Times New Roman" w:hAnsi="Times New Roman" w:cs="Times New Roman"/>
          <w:sz w:val="24"/>
          <w:szCs w:val="24"/>
        </w:rPr>
        <w:t xml:space="preserve">Secara teknis, kegiatan penelitian dilakukan melalui pengumpulan, pengolahan, dan analisis data yang bersumber dari publikasi resmi lembaga </w:t>
      </w:r>
      <w:r w:rsidRPr="00B125CB">
        <w:rPr>
          <w:rFonts w:ascii="Times New Roman" w:hAnsi="Times New Roman" w:cs="Times New Roman"/>
          <w:sz w:val="24"/>
          <w:szCs w:val="24"/>
        </w:rPr>
        <w:lastRenderedPageBreak/>
        <w:t>internasional seperti Bank Dunia (World Bank), Dana Moneter Internasional (IMF), dan organisasi ekonomi global lainnya. Proses pencarian dan ekstraksi data dilakukan secara daring melalui situs resmi lembaga-lembaga tersebut, sehingga memungkinkan peneliti untuk mengakses informasi ekonomi yang akurat, terkini, dan dapat dipercaya. Data yang dikumpulkan meliputi indikator-indikator ekonomi seperti ekspor, impor, realisasi investasi, rata-rata upah buruh, dan pertumbuhan ekonomi, yang dianalisis untuk mengetahui hubungan kausal antarvariabel dalam konteks pertumbuhan ekonomi negara-negara OKI.</w:t>
      </w:r>
    </w:p>
    <w:p w14:paraId="72068814" w14:textId="77777777" w:rsidR="00B125CB" w:rsidRDefault="00B125CB" w:rsidP="00B125CB">
      <w:pPr>
        <w:spacing w:after="0" w:line="360" w:lineRule="auto"/>
        <w:ind w:firstLine="720"/>
        <w:jc w:val="both"/>
        <w:rPr>
          <w:rFonts w:ascii="Times New Roman" w:hAnsi="Times New Roman" w:cs="Times New Roman"/>
          <w:sz w:val="24"/>
          <w:szCs w:val="24"/>
        </w:rPr>
      </w:pPr>
      <w:r w:rsidRPr="00B125CB">
        <w:rPr>
          <w:rFonts w:ascii="Times New Roman" w:hAnsi="Times New Roman" w:cs="Times New Roman"/>
          <w:sz w:val="24"/>
          <w:szCs w:val="24"/>
        </w:rPr>
        <w:t>Waktu penelitian ini mencakup dua dimensi, yaitu periode pelaksanaan dan cakupan waktu data yang digunakan. Proses pelaksanaan penelitian berlangsung dari bulan J</w:t>
      </w:r>
      <w:r>
        <w:rPr>
          <w:rFonts w:ascii="Times New Roman" w:hAnsi="Times New Roman" w:cs="Times New Roman"/>
          <w:sz w:val="24"/>
          <w:szCs w:val="24"/>
        </w:rPr>
        <w:t>uni 2024</w:t>
      </w:r>
      <w:r w:rsidRPr="00B125CB">
        <w:rPr>
          <w:rFonts w:ascii="Times New Roman" w:hAnsi="Times New Roman" w:cs="Times New Roman"/>
          <w:sz w:val="24"/>
          <w:szCs w:val="24"/>
        </w:rPr>
        <w:t xml:space="preserve"> hingga Juni 2025. Rentang waktu ini mencakup tahapan perencanaan, studi literatur, pengumpulan data sekunder, pengolahan dan analisis data menggunakan perangkat lunak statistik EViews 12, serta penyusunan laporan hasil penelitian.</w:t>
      </w:r>
      <w:r>
        <w:rPr>
          <w:rFonts w:ascii="Times New Roman" w:hAnsi="Times New Roman" w:cs="Times New Roman"/>
          <w:sz w:val="24"/>
          <w:szCs w:val="24"/>
        </w:rPr>
        <w:t xml:space="preserve"> </w:t>
      </w:r>
      <w:r w:rsidRPr="00B125CB">
        <w:rPr>
          <w:rFonts w:ascii="Times New Roman" w:hAnsi="Times New Roman" w:cs="Times New Roman"/>
          <w:sz w:val="24"/>
          <w:szCs w:val="24"/>
        </w:rPr>
        <w:t>Sementara itu, data yang digunakan dalam penelitian mencakup periode tahun 2018 hingga 2022. Rentang waktu lima tahun ini dipilih karena mencerminkan periode yang cukup representatif untuk melihat tren dan dinamika ekonomi jangka menengah di negara-negara OKI. Selain itu, periode ini juga meliputi masa sebelum, saat, dan setelah pandemi COVID-19 yang secara signifikan memengaruhi pertumbuhan ekonomi global, termasuk di negara-negara OKI. Oleh karena itu, periode ini dipandang penting untuk menganalisis bagaimana faktor-faktor seperti ekspor, impor, investasi, dan upah buruh memengaruhi pertumbuhan ekonomi selama masa transisi dan pemulihan ekonomi.</w:t>
      </w:r>
    </w:p>
    <w:p w14:paraId="1FC15FBA" w14:textId="39C2676D" w:rsidR="00B125CB" w:rsidRPr="00B125CB" w:rsidRDefault="00B125CB" w:rsidP="00B125CB">
      <w:pPr>
        <w:spacing w:after="0" w:line="360" w:lineRule="auto"/>
        <w:ind w:firstLine="720"/>
        <w:jc w:val="both"/>
        <w:rPr>
          <w:rFonts w:ascii="Times New Roman" w:hAnsi="Times New Roman" w:cs="Times New Roman"/>
          <w:sz w:val="24"/>
          <w:szCs w:val="24"/>
        </w:rPr>
      </w:pPr>
      <w:r w:rsidRPr="00B125CB">
        <w:rPr>
          <w:rFonts w:ascii="Times New Roman" w:hAnsi="Times New Roman" w:cs="Times New Roman"/>
          <w:sz w:val="24"/>
          <w:szCs w:val="24"/>
        </w:rPr>
        <w:t xml:space="preserve">Dengan demikian, penelitian ini bersifat </w:t>
      </w:r>
      <w:r w:rsidRPr="00B125CB">
        <w:rPr>
          <w:rFonts w:ascii="Times New Roman" w:hAnsi="Times New Roman" w:cs="Times New Roman"/>
          <w:i/>
          <w:iCs/>
          <w:sz w:val="24"/>
          <w:szCs w:val="24"/>
        </w:rPr>
        <w:t>desk research</w:t>
      </w:r>
      <w:r w:rsidRPr="00B125CB">
        <w:rPr>
          <w:rFonts w:ascii="Times New Roman" w:hAnsi="Times New Roman" w:cs="Times New Roman"/>
          <w:sz w:val="24"/>
          <w:szCs w:val="24"/>
        </w:rPr>
        <w:t xml:space="preserve"> dengan pendekatan kuantitatif, yang dilakukan secara daring dan berbasis data sekunder internasional. Tempat pelaksanaan bersifat tidak terbatas secara fisik, namun terfokus pada ruang digital dan sumber data online yang kredibel. Sedangkan waktu pelaksanaan telah dirancang secara sistematis dalam kurun waktu enam bulan, yang memungkinkan seluruh tahapan penelitian berjalan sesuai jadwal. Pemilihan lokasi sampel (negara) dan rentang waktu data dilakukan secara strategis untuk menghasilkan temuan yang relevan, akurat, dan bermanfaat bagi pengembangan ilmu ekonomi, khususnya </w:t>
      </w:r>
      <w:r w:rsidRPr="00B125CB">
        <w:rPr>
          <w:rFonts w:ascii="Times New Roman" w:hAnsi="Times New Roman" w:cs="Times New Roman"/>
          <w:sz w:val="24"/>
          <w:szCs w:val="24"/>
        </w:rPr>
        <w:lastRenderedPageBreak/>
        <w:t>dalam kerangka ekonomi syariah dan pembangunan berkelanjutan di negara-negara OKI.</w:t>
      </w:r>
    </w:p>
    <w:p w14:paraId="75C68350" w14:textId="77777777" w:rsidR="00B125CB" w:rsidRPr="00B125CB" w:rsidRDefault="00B125CB" w:rsidP="00B125CB"/>
    <w:p w14:paraId="42898AD5" w14:textId="77777777" w:rsidR="00B125CB" w:rsidRPr="00B125CB" w:rsidRDefault="00B125CB" w:rsidP="00B125CB"/>
    <w:p w14:paraId="0922DDE9" w14:textId="77777777" w:rsidR="00EF6489" w:rsidRPr="00B125CB" w:rsidRDefault="00EF6489" w:rsidP="00B125CB">
      <w:pPr>
        <w:spacing w:after="0" w:line="360" w:lineRule="auto"/>
        <w:ind w:firstLine="709"/>
        <w:jc w:val="both"/>
        <w:rPr>
          <w:rFonts w:ascii="Times New Roman" w:hAnsi="Times New Roman" w:cs="Times New Roman"/>
          <w:color w:val="000000"/>
        </w:rPr>
      </w:pPr>
    </w:p>
    <w:p w14:paraId="4E52270A" w14:textId="60E1EB84" w:rsidR="00094BC4" w:rsidRPr="00B125CB" w:rsidRDefault="00094BC4" w:rsidP="00B125CB">
      <w:pPr>
        <w:pStyle w:val="Heading1"/>
        <w:spacing w:line="360" w:lineRule="auto"/>
        <w:rPr>
          <w:lang w:val="id-ID"/>
        </w:rPr>
      </w:pPr>
    </w:p>
    <w:p w14:paraId="5614FFF8" w14:textId="7EAC9ED6" w:rsidR="003F795E" w:rsidRPr="00B125CB" w:rsidRDefault="003F795E" w:rsidP="00B125CB">
      <w:pPr>
        <w:spacing w:after="0"/>
        <w:rPr>
          <w:rFonts w:ascii="Times New Roman" w:hAnsi="Times New Roman" w:cs="Times New Roman"/>
          <w:lang w:val="id-ID"/>
        </w:rPr>
      </w:pPr>
    </w:p>
    <w:p w14:paraId="3F567E77" w14:textId="5084B8E6" w:rsidR="003F795E" w:rsidRPr="00B125CB" w:rsidRDefault="003F795E" w:rsidP="00B125CB">
      <w:pPr>
        <w:spacing w:after="0"/>
        <w:rPr>
          <w:rFonts w:ascii="Times New Roman" w:hAnsi="Times New Roman" w:cs="Times New Roman"/>
          <w:lang w:val="id-ID"/>
        </w:rPr>
      </w:pPr>
    </w:p>
    <w:p w14:paraId="0EB62A85" w14:textId="7BCAA59C" w:rsidR="003F795E" w:rsidRPr="00B125CB" w:rsidRDefault="003F795E" w:rsidP="00B125CB">
      <w:pPr>
        <w:spacing w:after="0"/>
        <w:rPr>
          <w:rFonts w:ascii="Times New Roman" w:hAnsi="Times New Roman" w:cs="Times New Roman"/>
          <w:lang w:val="id-ID"/>
        </w:rPr>
      </w:pPr>
    </w:p>
    <w:p w14:paraId="28405BB1" w14:textId="679FB351" w:rsidR="003F795E" w:rsidRPr="00B125CB" w:rsidRDefault="003F795E" w:rsidP="00B125CB">
      <w:pPr>
        <w:spacing w:after="0"/>
        <w:rPr>
          <w:rFonts w:ascii="Times New Roman" w:hAnsi="Times New Roman" w:cs="Times New Roman"/>
          <w:lang w:val="id-ID"/>
        </w:rPr>
      </w:pPr>
    </w:p>
    <w:p w14:paraId="26302C53" w14:textId="13B5C3D2" w:rsidR="00127BF7" w:rsidRPr="00B125CB" w:rsidRDefault="00127BF7" w:rsidP="00B125CB">
      <w:pPr>
        <w:spacing w:after="0"/>
        <w:rPr>
          <w:rFonts w:ascii="Times New Roman" w:hAnsi="Times New Roman" w:cs="Times New Roman"/>
          <w:lang w:val="id-ID"/>
        </w:rPr>
      </w:pPr>
    </w:p>
    <w:p w14:paraId="30C8AD49" w14:textId="6D22B309" w:rsidR="000C0238" w:rsidRPr="00D24D77" w:rsidRDefault="000C0238" w:rsidP="00D24D77">
      <w:pPr>
        <w:spacing w:after="0" w:line="276" w:lineRule="auto"/>
        <w:rPr>
          <w:rFonts w:ascii="Times New Roman" w:hAnsi="Times New Roman" w:cs="Times New Roman"/>
          <w:lang w:val="id-ID"/>
        </w:rPr>
      </w:pPr>
    </w:p>
    <w:p w14:paraId="3C05EDC3" w14:textId="77777777" w:rsidR="006D02FE" w:rsidRPr="00B125CB" w:rsidRDefault="006D02FE" w:rsidP="00B125CB">
      <w:pPr>
        <w:pStyle w:val="ListParagraph"/>
        <w:spacing w:line="360" w:lineRule="auto"/>
        <w:jc w:val="both"/>
        <w:rPr>
          <w:lang w:val="en-US"/>
        </w:rPr>
      </w:pPr>
    </w:p>
    <w:p w14:paraId="115EF45B" w14:textId="1F1700FA" w:rsidR="00B125CB" w:rsidRDefault="00B125CB">
      <w:pPr>
        <w:spacing w:after="200" w:line="276" w:lineRule="auto"/>
        <w:rPr>
          <w:rFonts w:ascii="Times New Roman" w:hAnsi="Times New Roman" w:cs="Times New Roman"/>
        </w:rPr>
      </w:pPr>
      <w:r>
        <w:rPr>
          <w:rFonts w:ascii="Times New Roman" w:hAnsi="Times New Roman" w:cs="Times New Roman"/>
        </w:rPr>
        <w:br w:type="page"/>
      </w:r>
    </w:p>
    <w:p w14:paraId="508D4B7D" w14:textId="77777777" w:rsidR="003D145D" w:rsidRPr="00B125CB" w:rsidRDefault="003D145D" w:rsidP="00B125CB">
      <w:pPr>
        <w:spacing w:after="0" w:line="360" w:lineRule="auto"/>
        <w:jc w:val="both"/>
        <w:rPr>
          <w:rFonts w:ascii="Times New Roman" w:hAnsi="Times New Roman" w:cs="Times New Roman"/>
        </w:rPr>
      </w:pPr>
    </w:p>
    <w:p w14:paraId="3FED48C5" w14:textId="77777777" w:rsidR="000E2E76" w:rsidRPr="00B125CB" w:rsidRDefault="000E2E76" w:rsidP="00B125CB">
      <w:pPr>
        <w:pStyle w:val="ListParagraph"/>
        <w:spacing w:line="360" w:lineRule="auto"/>
        <w:jc w:val="both"/>
        <w:rPr>
          <w:lang w:val="en-US"/>
        </w:rPr>
      </w:pPr>
    </w:p>
    <w:p w14:paraId="28714A94" w14:textId="1E50B948" w:rsidR="00D2445D" w:rsidRPr="00B125CB" w:rsidRDefault="00D2445D" w:rsidP="00B125CB">
      <w:pPr>
        <w:pStyle w:val="Heading1"/>
        <w:spacing w:line="360" w:lineRule="auto"/>
        <w:jc w:val="center"/>
        <w:rPr>
          <w:lang w:val="id-ID"/>
        </w:rPr>
      </w:pPr>
      <w:bookmarkStart w:id="60" w:name="_Toc176854214"/>
      <w:bookmarkStart w:id="61" w:name="_Toc192583531"/>
      <w:r w:rsidRPr="00B125CB">
        <w:rPr>
          <w:lang w:val="id-ID"/>
        </w:rPr>
        <w:t>DAFTAR PUSTAKA</w:t>
      </w:r>
      <w:bookmarkEnd w:id="60"/>
      <w:bookmarkEnd w:id="61"/>
    </w:p>
    <w:p w14:paraId="73EC1803" w14:textId="77777777" w:rsidR="00D2445D" w:rsidRPr="00B125CB" w:rsidRDefault="00D2445D" w:rsidP="00B125CB">
      <w:pPr>
        <w:spacing w:after="0"/>
        <w:rPr>
          <w:rFonts w:ascii="Times New Roman" w:hAnsi="Times New Roman" w:cs="Times New Roman"/>
          <w:lang w:val="id-ID"/>
        </w:rPr>
      </w:pPr>
    </w:p>
    <w:p w14:paraId="657F1F18"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Afifah, Y., &amp; Khotimah, K. (2023). MENGGALI KONSEP RIBA DAN IMPLIKASINYA DALAM PERTUMBUHAN PEREKONOMIAN UMAT. </w:t>
      </w:r>
      <w:r w:rsidRPr="00B125CB">
        <w:rPr>
          <w:rFonts w:ascii="Times New Roman" w:hAnsi="Times New Roman" w:cs="Times New Roman"/>
          <w:i/>
          <w:iCs/>
          <w:color w:val="222222"/>
          <w:shd w:val="clear" w:color="auto" w:fill="FFFFFF"/>
        </w:rPr>
        <w:t>Jurnal Ilmiah Ekonomi dan Manajemen</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1</w:t>
      </w:r>
      <w:r w:rsidRPr="00B125CB">
        <w:rPr>
          <w:rFonts w:ascii="Times New Roman" w:hAnsi="Times New Roman" w:cs="Times New Roman"/>
          <w:color w:val="222222"/>
          <w:shd w:val="clear" w:color="auto" w:fill="FFFFFF"/>
        </w:rPr>
        <w:t>(2), 151-161.</w:t>
      </w:r>
    </w:p>
    <w:p w14:paraId="11B08776"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2D60EA8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Al Aidhi, A., Harahap, M. A. K., Rukmana, A. Y., &amp; Bakri, A. A. (2023). Peningkatan Daya Saing Ekonomi melalui peranan Inovasi. </w:t>
      </w:r>
      <w:r w:rsidRPr="00B125CB">
        <w:rPr>
          <w:rFonts w:ascii="Times New Roman" w:hAnsi="Times New Roman" w:cs="Times New Roman"/>
          <w:i/>
          <w:iCs/>
          <w:color w:val="222222"/>
          <w:shd w:val="clear" w:color="auto" w:fill="FFFFFF"/>
        </w:rPr>
        <w:t>Jurnal Multidisiplin West Science</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2</w:t>
      </w:r>
      <w:r w:rsidRPr="00B125CB">
        <w:rPr>
          <w:rFonts w:ascii="Times New Roman" w:hAnsi="Times New Roman" w:cs="Times New Roman"/>
          <w:color w:val="222222"/>
          <w:shd w:val="clear" w:color="auto" w:fill="FFFFFF"/>
        </w:rPr>
        <w:t>(02), 118-134.</w:t>
      </w:r>
    </w:p>
    <w:p w14:paraId="35A2975A"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12F7053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Al Kutsi, M. I., &amp; Kom, S. (Eds.). (2024). </w:t>
      </w:r>
      <w:r w:rsidRPr="00B125CB">
        <w:rPr>
          <w:rFonts w:ascii="Times New Roman" w:hAnsi="Times New Roman" w:cs="Times New Roman"/>
          <w:i/>
          <w:iCs/>
          <w:color w:val="222222"/>
          <w:shd w:val="clear" w:color="auto" w:fill="FFFFFF"/>
        </w:rPr>
        <w:t>Pengantar manajemen syariah</w:t>
      </w:r>
      <w:r w:rsidRPr="00B125CB">
        <w:rPr>
          <w:rFonts w:ascii="Times New Roman" w:hAnsi="Times New Roman" w:cs="Times New Roman"/>
          <w:color w:val="222222"/>
          <w:shd w:val="clear" w:color="auto" w:fill="FFFFFF"/>
        </w:rPr>
        <w:t>. Azzia Karya Bersama.</w:t>
      </w:r>
    </w:p>
    <w:p w14:paraId="23D1F7E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50084845"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Alyaafi, M., &amp; Andhera, M. R. (2023). Riba Dalam Pandangan Al-Qur’an Dan Hadist. </w:t>
      </w:r>
      <w:r w:rsidRPr="00B125CB">
        <w:rPr>
          <w:rFonts w:ascii="Times New Roman" w:hAnsi="Times New Roman" w:cs="Times New Roman"/>
          <w:i/>
          <w:iCs/>
          <w:color w:val="222222"/>
          <w:shd w:val="clear" w:color="auto" w:fill="FFFFFF"/>
        </w:rPr>
        <w:t>Jurnal Sosial Humaniora Sigli</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6</w:t>
      </w:r>
      <w:r w:rsidRPr="00B125CB">
        <w:rPr>
          <w:rFonts w:ascii="Times New Roman" w:hAnsi="Times New Roman" w:cs="Times New Roman"/>
          <w:color w:val="222222"/>
          <w:shd w:val="clear" w:color="auto" w:fill="FFFFFF"/>
        </w:rPr>
        <w:t>(1), 290-294.</w:t>
      </w:r>
    </w:p>
    <w:p w14:paraId="0FCEE92C"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75BA5CC1"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Amalia, S., &amp; Titik, C. S. (2021). Pengaruh Impor, Nilai Tukar Rupiah, Dan Utang Luar Negeri Terhadap Cadangan Devisa Indonesia. </w:t>
      </w:r>
      <w:r w:rsidRPr="00B125CB">
        <w:rPr>
          <w:rFonts w:ascii="Times New Roman" w:hAnsi="Times New Roman" w:cs="Times New Roman"/>
          <w:i/>
          <w:iCs/>
          <w:color w:val="222222"/>
          <w:shd w:val="clear" w:color="auto" w:fill="FFFFFF"/>
        </w:rPr>
        <w:t>Buletin Ekonomika Pembangunan</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2</w:t>
      </w:r>
      <w:r w:rsidRPr="00B125CB">
        <w:rPr>
          <w:rFonts w:ascii="Times New Roman" w:hAnsi="Times New Roman" w:cs="Times New Roman"/>
          <w:color w:val="222222"/>
          <w:shd w:val="clear" w:color="auto" w:fill="FFFFFF"/>
        </w:rPr>
        <w:t>(1).</w:t>
      </w:r>
    </w:p>
    <w:p w14:paraId="5A40FCB1"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3F415BC0"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Amin, M. R. (2017). Solusi hukum Islam (makharij fiqhiyyah) sebagai pendorong arus baru ekonomi syariah di Indonesia: kontribusi fatwa DSN-MUI dalam Peraturan Perundang-Undangan RI.</w:t>
      </w:r>
    </w:p>
    <w:p w14:paraId="765BA886"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5B3D78D8"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Aprianto, N. E. K. (2016). Kebijakan distribusi dalam pembangunan ekonomi islam. </w:t>
      </w:r>
      <w:r w:rsidRPr="00B125CB">
        <w:rPr>
          <w:rFonts w:ascii="Times New Roman" w:hAnsi="Times New Roman" w:cs="Times New Roman"/>
          <w:i/>
          <w:iCs/>
          <w:color w:val="222222"/>
          <w:shd w:val="clear" w:color="auto" w:fill="FFFFFF"/>
        </w:rPr>
        <w:t>Al-Amwal: Jurnal Ekonomi dan Perbankan Syari'ah</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8</w:t>
      </w:r>
      <w:r w:rsidRPr="00B125CB">
        <w:rPr>
          <w:rFonts w:ascii="Times New Roman" w:hAnsi="Times New Roman" w:cs="Times New Roman"/>
          <w:color w:val="222222"/>
          <w:shd w:val="clear" w:color="auto" w:fill="FFFFFF"/>
        </w:rPr>
        <w:t>(2).</w:t>
      </w:r>
    </w:p>
    <w:p w14:paraId="40BF1532"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5233FC8F"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Arianto Dangkeng, S. E., MM, M., Ramli, S. E., &amp; MM, H. W. S. (2023). </w:t>
      </w:r>
      <w:r w:rsidRPr="00B125CB">
        <w:rPr>
          <w:rFonts w:ascii="Times New Roman" w:hAnsi="Times New Roman" w:cs="Times New Roman"/>
          <w:i/>
          <w:iCs/>
          <w:color w:val="222222"/>
          <w:shd w:val="clear" w:color="auto" w:fill="FFFFFF"/>
        </w:rPr>
        <w:t>Pengantar Perdagangan Bisnis Internasional</w:t>
      </w:r>
      <w:r w:rsidRPr="00B125CB">
        <w:rPr>
          <w:rFonts w:ascii="Times New Roman" w:hAnsi="Times New Roman" w:cs="Times New Roman"/>
          <w:color w:val="222222"/>
          <w:shd w:val="clear" w:color="auto" w:fill="FFFFFF"/>
        </w:rPr>
        <w:t>. CV. Azka Pustaka.</w:t>
      </w:r>
    </w:p>
    <w:p w14:paraId="0027B9FA"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28EE42EE"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Asep Deni, M. M., Evi Noviaty, S. E., Utami, I. W., Ilham, B. U., Giri Nurpribadi, S. T. P., Asri Jaya, S. E., ... &amp; Ayi Muhiban, S. E. (2024). </w:t>
      </w:r>
      <w:r w:rsidRPr="00B125CB">
        <w:rPr>
          <w:rFonts w:ascii="Times New Roman" w:hAnsi="Times New Roman" w:cs="Times New Roman"/>
          <w:i/>
          <w:iCs/>
          <w:color w:val="222222"/>
          <w:shd w:val="clear" w:color="auto" w:fill="FFFFFF"/>
        </w:rPr>
        <w:t>MANAJEMEN BISNIS INTERNASIONAL</w:t>
      </w:r>
      <w:r w:rsidRPr="00B125CB">
        <w:rPr>
          <w:rFonts w:ascii="Times New Roman" w:hAnsi="Times New Roman" w:cs="Times New Roman"/>
          <w:color w:val="222222"/>
          <w:shd w:val="clear" w:color="auto" w:fill="FFFFFF"/>
        </w:rPr>
        <w:t>. Cendikia Mulia Mandiri.</w:t>
      </w:r>
    </w:p>
    <w:p w14:paraId="7655CA91"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2FFC5A1A"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Asmoro, T., &amp; Meirinaldi, M. (2021). Peranan Kinerja Ekspor Industri Kreatif Bidang Fesyen Terhadap Neraca Perdagangan Dan Penyerapan Tenaga Kerja Di Indonesia. </w:t>
      </w:r>
      <w:r w:rsidRPr="00B125CB">
        <w:rPr>
          <w:rFonts w:ascii="Times New Roman" w:hAnsi="Times New Roman" w:cs="Times New Roman"/>
          <w:i/>
          <w:iCs/>
          <w:color w:val="222222"/>
          <w:shd w:val="clear" w:color="auto" w:fill="FFFFFF"/>
        </w:rPr>
        <w:t>Jurnal Ekonomi</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23</w:t>
      </w:r>
      <w:r w:rsidRPr="00B125CB">
        <w:rPr>
          <w:rFonts w:ascii="Times New Roman" w:hAnsi="Times New Roman" w:cs="Times New Roman"/>
          <w:color w:val="222222"/>
          <w:shd w:val="clear" w:color="auto" w:fill="FFFFFF"/>
        </w:rPr>
        <w:t>(3), 176-189.</w:t>
      </w:r>
    </w:p>
    <w:p w14:paraId="0C61231C"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498C9B78"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Batubara, M., Safinka, A., Nasution, A. S. P., Lubis, P. S. A., &amp; Lubis, R. I. (2023). Prinsip Dasar Sistem Ekonomi Islam. </w:t>
      </w:r>
      <w:r w:rsidRPr="00B125CB">
        <w:rPr>
          <w:rFonts w:ascii="Times New Roman" w:hAnsi="Times New Roman" w:cs="Times New Roman"/>
          <w:i/>
          <w:iCs/>
          <w:color w:val="222222"/>
          <w:shd w:val="clear" w:color="auto" w:fill="FFFFFF"/>
        </w:rPr>
        <w:t>IJM: Indonesian Journal of Multidisciplinary</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1</w:t>
      </w:r>
      <w:r w:rsidRPr="00B125CB">
        <w:rPr>
          <w:rFonts w:ascii="Times New Roman" w:hAnsi="Times New Roman" w:cs="Times New Roman"/>
          <w:color w:val="222222"/>
          <w:shd w:val="clear" w:color="auto" w:fill="FFFFFF"/>
        </w:rPr>
        <w:t>(4).</w:t>
      </w:r>
    </w:p>
    <w:p w14:paraId="3DCBDC0D"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5513EB21"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lastRenderedPageBreak/>
        <w:t>Darma, S. (2024). Pengukuran Output Ekonomi: Perspektif Islam Dan Konvensional Dalam Menilai Kesejahteraan Sosial. </w:t>
      </w:r>
      <w:r w:rsidRPr="00B125CB">
        <w:rPr>
          <w:rFonts w:ascii="Times New Roman" w:hAnsi="Times New Roman" w:cs="Times New Roman"/>
          <w:i/>
          <w:iCs/>
          <w:color w:val="222222"/>
          <w:shd w:val="clear" w:color="auto" w:fill="FFFFFF"/>
        </w:rPr>
        <w:t>BULLET: Jurnal Multidisiplin Ilmu</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3</w:t>
      </w:r>
      <w:r w:rsidRPr="00B125CB">
        <w:rPr>
          <w:rFonts w:ascii="Times New Roman" w:hAnsi="Times New Roman" w:cs="Times New Roman"/>
          <w:color w:val="222222"/>
          <w:shd w:val="clear" w:color="auto" w:fill="FFFFFF"/>
        </w:rPr>
        <w:t>(2), 167-175.</w:t>
      </w:r>
    </w:p>
    <w:p w14:paraId="6D129FBA"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32EE39D4"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Devitasari, D., Khotimah, E., &amp; Renviana, L. (2023). Analisis Pengaruh Perdagangan International (Ekspor Dan Impor) Terhadap Pertumbuhan Ekonomi Di Indonesia Tahun 2018-2022. </w:t>
      </w:r>
      <w:r w:rsidRPr="00B125CB">
        <w:rPr>
          <w:rFonts w:ascii="Times New Roman" w:hAnsi="Times New Roman" w:cs="Times New Roman"/>
          <w:i/>
          <w:iCs/>
          <w:color w:val="222222"/>
          <w:shd w:val="clear" w:color="auto" w:fill="FFFFFF"/>
        </w:rPr>
        <w:t>PROFJES: Profetik Jurnal Ekonomi Syariah</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2</w:t>
      </w:r>
      <w:r w:rsidRPr="00B125CB">
        <w:rPr>
          <w:rFonts w:ascii="Times New Roman" w:hAnsi="Times New Roman" w:cs="Times New Roman"/>
          <w:color w:val="222222"/>
          <w:shd w:val="clear" w:color="auto" w:fill="FFFFFF"/>
        </w:rPr>
        <w:t>(2), 705-719.</w:t>
      </w:r>
    </w:p>
    <w:p w14:paraId="7E4FE638"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26B63FB1"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Fatmawati, A., Mulyanti, D. R., Hasmidar, H., Nasution, A. H., &amp; Muala, B. (2023). </w:t>
      </w:r>
      <w:r w:rsidRPr="00B125CB">
        <w:rPr>
          <w:rFonts w:ascii="Times New Roman" w:hAnsi="Times New Roman" w:cs="Times New Roman"/>
          <w:i/>
          <w:iCs/>
          <w:color w:val="222222"/>
          <w:shd w:val="clear" w:color="auto" w:fill="FFFFFF"/>
        </w:rPr>
        <w:t>EKONOMI PERTANIAN: Pengantar dan Konsep Dasar Ekonomi Pertanian di Indonesial</w:t>
      </w:r>
      <w:r w:rsidRPr="00B125CB">
        <w:rPr>
          <w:rFonts w:ascii="Times New Roman" w:hAnsi="Times New Roman" w:cs="Times New Roman"/>
          <w:color w:val="222222"/>
          <w:shd w:val="clear" w:color="auto" w:fill="FFFFFF"/>
        </w:rPr>
        <w:t>. PT. Sonpedia Publishing Indonesia.</w:t>
      </w:r>
    </w:p>
    <w:p w14:paraId="429994FE"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25757E6D"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Fatmawati, A., Mulyanti, D. R., Hasmidar, H., Nasution, A. H., &amp; Muala, B. (2023). </w:t>
      </w:r>
      <w:r w:rsidRPr="00B125CB">
        <w:rPr>
          <w:rFonts w:ascii="Times New Roman" w:hAnsi="Times New Roman" w:cs="Times New Roman"/>
          <w:i/>
          <w:iCs/>
          <w:color w:val="222222"/>
          <w:shd w:val="clear" w:color="auto" w:fill="FFFFFF"/>
        </w:rPr>
        <w:t>EKONOMI PERTANIAN: Pengantar dan Konsep Dasar Ekonomi Pertanian di Indonesial</w:t>
      </w:r>
      <w:r w:rsidRPr="00B125CB">
        <w:rPr>
          <w:rFonts w:ascii="Times New Roman" w:hAnsi="Times New Roman" w:cs="Times New Roman"/>
          <w:color w:val="222222"/>
          <w:shd w:val="clear" w:color="auto" w:fill="FFFFFF"/>
        </w:rPr>
        <w:t>. PT. Sonpedia Publishing Indonesia.</w:t>
      </w:r>
    </w:p>
    <w:p w14:paraId="7156CE1C"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0071C2A3"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Fauzan, M., &amp; Suhendro, D. (2018). Peran pasar modal syariah dalam mendorong laju pertumbuhan ekonomi di indonesia. </w:t>
      </w:r>
      <w:r w:rsidRPr="00B125CB">
        <w:rPr>
          <w:rFonts w:ascii="Times New Roman" w:hAnsi="Times New Roman" w:cs="Times New Roman"/>
          <w:i/>
          <w:iCs/>
          <w:color w:val="222222"/>
          <w:shd w:val="clear" w:color="auto" w:fill="FFFFFF"/>
        </w:rPr>
        <w:t>HUMAN FALAH: Jurnal Ekonomi dan Bisnis Islam</w:t>
      </w:r>
      <w:r w:rsidRPr="00B125CB">
        <w:rPr>
          <w:rFonts w:ascii="Times New Roman" w:hAnsi="Times New Roman" w:cs="Times New Roman"/>
          <w:color w:val="222222"/>
          <w:shd w:val="clear" w:color="auto" w:fill="FFFFFF"/>
        </w:rPr>
        <w:t>.</w:t>
      </w:r>
    </w:p>
    <w:p w14:paraId="0B2C29C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50DD599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Fuadi, A. (2016). Negara Kesejahteraan (Welfare State) dalam Pandangan Islam dan Kapitalisme. </w:t>
      </w:r>
      <w:r w:rsidRPr="00B125CB">
        <w:rPr>
          <w:rFonts w:ascii="Times New Roman" w:hAnsi="Times New Roman" w:cs="Times New Roman"/>
          <w:i/>
          <w:iCs/>
          <w:color w:val="222222"/>
          <w:shd w:val="clear" w:color="auto" w:fill="FFFFFF"/>
        </w:rPr>
        <w:t>JESI (Jurnal Ekonomi Syariah Indonesia)</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5</w:t>
      </w:r>
      <w:r w:rsidRPr="00B125CB">
        <w:rPr>
          <w:rFonts w:ascii="Times New Roman" w:hAnsi="Times New Roman" w:cs="Times New Roman"/>
          <w:color w:val="222222"/>
          <w:shd w:val="clear" w:color="auto" w:fill="FFFFFF"/>
        </w:rPr>
        <w:t>(1), 13-32.</w:t>
      </w:r>
    </w:p>
    <w:p w14:paraId="25883BB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524E868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Gulo, B. J. S., Sriyanto, M. R., &amp; Rokhim, A. N. (2024). Analisis Wanpretasi Indonesia terhadap Perdagangan Internasional yang disebabkan oleh Peperangan Negara Palestina dan Israel. </w:t>
      </w:r>
      <w:r w:rsidRPr="00B125CB">
        <w:rPr>
          <w:rFonts w:ascii="Times New Roman" w:hAnsi="Times New Roman" w:cs="Times New Roman"/>
          <w:i/>
          <w:iCs/>
          <w:color w:val="222222"/>
          <w:shd w:val="clear" w:color="auto" w:fill="FFFFFF"/>
        </w:rPr>
        <w:t>Jurnal Kewarganegaraan</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8</w:t>
      </w:r>
      <w:r w:rsidRPr="00B125CB">
        <w:rPr>
          <w:rFonts w:ascii="Times New Roman" w:hAnsi="Times New Roman" w:cs="Times New Roman"/>
          <w:color w:val="222222"/>
          <w:shd w:val="clear" w:color="auto" w:fill="FFFFFF"/>
        </w:rPr>
        <w:t>(1), 734-749.</w:t>
      </w:r>
    </w:p>
    <w:p w14:paraId="09ADB62F"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70F81E88"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Gumilar, A. (2018). Analisis Bisnis Internasional Di Indonesia. </w:t>
      </w:r>
      <w:r w:rsidRPr="00B125CB">
        <w:rPr>
          <w:rFonts w:ascii="Times New Roman" w:hAnsi="Times New Roman" w:cs="Times New Roman"/>
          <w:i/>
          <w:iCs/>
          <w:color w:val="222222"/>
          <w:shd w:val="clear" w:color="auto" w:fill="FFFFFF"/>
        </w:rPr>
        <w:t>Jurnal Ilmiah ADBIS (Administrasi Bisnis)</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2</w:t>
      </w:r>
      <w:r w:rsidRPr="00B125CB">
        <w:rPr>
          <w:rFonts w:ascii="Times New Roman" w:hAnsi="Times New Roman" w:cs="Times New Roman"/>
          <w:color w:val="222222"/>
          <w:shd w:val="clear" w:color="auto" w:fill="FFFFFF"/>
        </w:rPr>
        <w:t>(2), 141-154.</w:t>
      </w:r>
    </w:p>
    <w:p w14:paraId="2DF65078"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1BBF3E1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rPr>
        <w:t>Hanani, N., Toiba, H., Asmara, R., Nugroho, T. W., Andajani, T. K., Nugroho, C. P., ... &amp; Andrianto, B. (2023). Pengantar ekonomi pertanian. Universitas Brawijaya Press.</w:t>
      </w:r>
    </w:p>
    <w:p w14:paraId="2C462739"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6778F660"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Harahap, I. (2016). </w:t>
      </w:r>
      <w:r w:rsidRPr="00B125CB">
        <w:rPr>
          <w:rFonts w:ascii="Times New Roman" w:hAnsi="Times New Roman" w:cs="Times New Roman"/>
          <w:i/>
          <w:iCs/>
          <w:color w:val="222222"/>
          <w:shd w:val="clear" w:color="auto" w:fill="FFFFFF"/>
        </w:rPr>
        <w:t>Analisis dampak penerapan perbankan syariah terhadap sektor UMKM di Sumatera Utara</w:t>
      </w:r>
      <w:r w:rsidRPr="00B125CB">
        <w:rPr>
          <w:rFonts w:ascii="Times New Roman" w:hAnsi="Times New Roman" w:cs="Times New Roman"/>
          <w:color w:val="222222"/>
          <w:shd w:val="clear" w:color="auto" w:fill="FFFFFF"/>
        </w:rPr>
        <w:t> (Doctoral dissertation, Universitas Islam Negeri Sumatea Utara Medan).</w:t>
      </w:r>
    </w:p>
    <w:p w14:paraId="183DE59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29B70780"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Hartini, R., Nurjannah, N., &amp; Syahputra, R. (2023). Pengaruh Ekspor Dan Penanaman Modal Asing Terhadap Cadangan Devisa Di Indonesia. </w:t>
      </w:r>
      <w:r w:rsidRPr="00B125CB">
        <w:rPr>
          <w:rFonts w:ascii="Times New Roman" w:hAnsi="Times New Roman" w:cs="Times New Roman"/>
          <w:i/>
          <w:iCs/>
          <w:color w:val="222222"/>
          <w:shd w:val="clear" w:color="auto" w:fill="FFFFFF"/>
        </w:rPr>
        <w:t>Jurnal Manajemen dan Bisnis Ekonomi</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1</w:t>
      </w:r>
      <w:r w:rsidRPr="00B125CB">
        <w:rPr>
          <w:rFonts w:ascii="Times New Roman" w:hAnsi="Times New Roman" w:cs="Times New Roman"/>
          <w:color w:val="222222"/>
          <w:shd w:val="clear" w:color="auto" w:fill="FFFFFF"/>
        </w:rPr>
        <w:t>(2), 216-227.</w:t>
      </w:r>
    </w:p>
    <w:p w14:paraId="5064C6EF"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3EBA2439"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Hasid, H. Z., SE, S., Akhmad Noor, S. E., Se, M., &amp; Kurniawan, E. (2022). </w:t>
      </w:r>
      <w:r w:rsidRPr="00B125CB">
        <w:rPr>
          <w:rFonts w:ascii="Times New Roman" w:hAnsi="Times New Roman" w:cs="Times New Roman"/>
          <w:i/>
          <w:iCs/>
          <w:color w:val="222222"/>
          <w:shd w:val="clear" w:color="auto" w:fill="FFFFFF"/>
        </w:rPr>
        <w:t>Ekonomi sumber daya alam dalam lensa pembangunan ekonomi</w:t>
      </w:r>
      <w:r w:rsidRPr="00B125CB">
        <w:rPr>
          <w:rFonts w:ascii="Times New Roman" w:hAnsi="Times New Roman" w:cs="Times New Roman"/>
          <w:color w:val="222222"/>
          <w:shd w:val="clear" w:color="auto" w:fill="FFFFFF"/>
        </w:rPr>
        <w:t>. Cipta Media Nusantara.</w:t>
      </w:r>
    </w:p>
    <w:p w14:paraId="2773A4C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7F415E41"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Hasid, H. Z., SE, S., Akhmad Noor, S. E., Se, M., &amp; Kurniawan, E. (2022). </w:t>
      </w:r>
      <w:r w:rsidRPr="00B125CB">
        <w:rPr>
          <w:rFonts w:ascii="Times New Roman" w:hAnsi="Times New Roman" w:cs="Times New Roman"/>
          <w:i/>
          <w:iCs/>
          <w:color w:val="222222"/>
          <w:shd w:val="clear" w:color="auto" w:fill="FFFFFF"/>
        </w:rPr>
        <w:t>Ekonomi sumber daya alam dalam lensa pembangunan ekonomi</w:t>
      </w:r>
      <w:r w:rsidRPr="00B125CB">
        <w:rPr>
          <w:rFonts w:ascii="Times New Roman" w:hAnsi="Times New Roman" w:cs="Times New Roman"/>
          <w:color w:val="222222"/>
          <w:shd w:val="clear" w:color="auto" w:fill="FFFFFF"/>
        </w:rPr>
        <w:t>. Cipta Media Nusantara.</w:t>
      </w:r>
    </w:p>
    <w:p w14:paraId="1F8F0D9C"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0514B817"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lastRenderedPageBreak/>
        <w:t>Hastuti, R., Irawan, I., &amp; Hukom, A. (2023). Pengaruh Inflasi, Nilai Tukar, Suku Bunga Dan Produk Domestik Bruto Terhadap Return Saham Pada Perusahaan Manufaktur. </w:t>
      </w:r>
      <w:r w:rsidRPr="00B125CB">
        <w:rPr>
          <w:rFonts w:ascii="Times New Roman" w:hAnsi="Times New Roman" w:cs="Times New Roman"/>
          <w:i/>
          <w:iCs/>
          <w:color w:val="222222"/>
          <w:shd w:val="clear" w:color="auto" w:fill="FFFFFF"/>
        </w:rPr>
        <w:t>Studi Ekonomi Dan Kebijakan Publik</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2</w:t>
      </w:r>
      <w:r w:rsidRPr="00B125CB">
        <w:rPr>
          <w:rFonts w:ascii="Times New Roman" w:hAnsi="Times New Roman" w:cs="Times New Roman"/>
          <w:color w:val="222222"/>
          <w:shd w:val="clear" w:color="auto" w:fill="FFFFFF"/>
        </w:rPr>
        <w:t>(1), 21-36.</w:t>
      </w:r>
    </w:p>
    <w:p w14:paraId="644EC0F3"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6D7B3FD7"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Hasyim, H. (2023). Peluang Dan Tantangan Industri Halal di Indonesia. </w:t>
      </w:r>
      <w:r w:rsidRPr="00B125CB">
        <w:rPr>
          <w:rFonts w:ascii="Times New Roman" w:hAnsi="Times New Roman" w:cs="Times New Roman"/>
          <w:i/>
          <w:iCs/>
          <w:color w:val="222222"/>
          <w:shd w:val="clear" w:color="auto" w:fill="FFFFFF"/>
        </w:rPr>
        <w:t>Ad-Deenar: Jurnal Ekonomi dan Bisnis Islam</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7</w:t>
      </w:r>
      <w:r w:rsidRPr="00B125CB">
        <w:rPr>
          <w:rFonts w:ascii="Times New Roman" w:hAnsi="Times New Roman" w:cs="Times New Roman"/>
          <w:color w:val="222222"/>
          <w:shd w:val="clear" w:color="auto" w:fill="FFFFFF"/>
        </w:rPr>
        <w:t>(02).</w:t>
      </w:r>
    </w:p>
    <w:p w14:paraId="216EA1DE"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4FDCC25E"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Hidayat, W. (2017). </w:t>
      </w:r>
      <w:r w:rsidRPr="00B125CB">
        <w:rPr>
          <w:rFonts w:ascii="Times New Roman" w:hAnsi="Times New Roman" w:cs="Times New Roman"/>
          <w:i/>
          <w:iCs/>
          <w:color w:val="222222"/>
          <w:shd w:val="clear" w:color="auto" w:fill="FFFFFF"/>
        </w:rPr>
        <w:t>Perencanaan pembangunan Daerah: Pendekatan pertumbuhan ekonomi, Disparitas pendapatan dan kemiskinan</w:t>
      </w:r>
      <w:r w:rsidRPr="00B125CB">
        <w:rPr>
          <w:rFonts w:ascii="Times New Roman" w:hAnsi="Times New Roman" w:cs="Times New Roman"/>
          <w:color w:val="222222"/>
          <w:shd w:val="clear" w:color="auto" w:fill="FFFFFF"/>
        </w:rPr>
        <w:t>. UMMPress.</w:t>
      </w:r>
    </w:p>
    <w:p w14:paraId="5F65F334"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7D5F7C1C"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Huda, N. (2017). </w:t>
      </w:r>
      <w:r w:rsidRPr="00B125CB">
        <w:rPr>
          <w:rFonts w:ascii="Times New Roman" w:hAnsi="Times New Roman" w:cs="Times New Roman"/>
          <w:i/>
          <w:iCs/>
          <w:color w:val="222222"/>
          <w:shd w:val="clear" w:color="auto" w:fill="FFFFFF"/>
        </w:rPr>
        <w:t>Ekonomi pembangunan islam</w:t>
      </w:r>
      <w:r w:rsidRPr="00B125CB">
        <w:rPr>
          <w:rFonts w:ascii="Times New Roman" w:hAnsi="Times New Roman" w:cs="Times New Roman"/>
          <w:color w:val="222222"/>
          <w:shd w:val="clear" w:color="auto" w:fill="FFFFFF"/>
        </w:rPr>
        <w:t>. Prenada Media.</w:t>
      </w:r>
    </w:p>
    <w:p w14:paraId="7033BBA7"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7CE82932"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________. (2017). </w:t>
      </w:r>
      <w:r w:rsidRPr="00B125CB">
        <w:rPr>
          <w:rFonts w:ascii="Times New Roman" w:hAnsi="Times New Roman" w:cs="Times New Roman"/>
          <w:i/>
          <w:iCs/>
          <w:color w:val="222222"/>
          <w:shd w:val="clear" w:color="auto" w:fill="FFFFFF"/>
        </w:rPr>
        <w:t>Keuangan Publik Islami: Pendekatan Teoritis dan Sejarah</w:t>
      </w:r>
      <w:r w:rsidRPr="00B125CB">
        <w:rPr>
          <w:rFonts w:ascii="Times New Roman" w:hAnsi="Times New Roman" w:cs="Times New Roman"/>
          <w:color w:val="222222"/>
          <w:shd w:val="clear" w:color="auto" w:fill="FFFFFF"/>
        </w:rPr>
        <w:t>. Prenada Media.</w:t>
      </w:r>
    </w:p>
    <w:p w14:paraId="0921BDAE"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0CBBC0B7"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Hutabarat, L. F. (2017). Peluang dan Tantangan Kerja Sama Perdagangan di Kawasan Amerika Latin.</w:t>
      </w:r>
    </w:p>
    <w:p w14:paraId="4BC491F1"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33EA2326"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Ibrahim, H. R. (2017). Posisi Strategis Indonesia Dalam Perdagangan Asean: Sebuah Tinjauan Ekonomi Politik Internasional. </w:t>
      </w:r>
      <w:r w:rsidRPr="00B125CB">
        <w:rPr>
          <w:rFonts w:ascii="Times New Roman" w:hAnsi="Times New Roman" w:cs="Times New Roman"/>
          <w:i/>
          <w:iCs/>
          <w:color w:val="222222"/>
          <w:shd w:val="clear" w:color="auto" w:fill="FFFFFF"/>
        </w:rPr>
        <w:t>Populis: Jurnal Sosial Dan Humaniora</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2</w:t>
      </w:r>
      <w:r w:rsidRPr="00B125CB">
        <w:rPr>
          <w:rFonts w:ascii="Times New Roman" w:hAnsi="Times New Roman" w:cs="Times New Roman"/>
          <w:color w:val="222222"/>
          <w:shd w:val="clear" w:color="auto" w:fill="FFFFFF"/>
        </w:rPr>
        <w:t>(1), 301-320.</w:t>
      </w:r>
    </w:p>
    <w:p w14:paraId="6BC655E8"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7816F9C7"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Ibrahim, H. R., &amp; Halkam, H. (2021). Perdagangan Internasional &amp; Strategi Pengendalian Impor. </w:t>
      </w:r>
      <w:r w:rsidRPr="00B125CB">
        <w:rPr>
          <w:rFonts w:ascii="Times New Roman" w:hAnsi="Times New Roman" w:cs="Times New Roman"/>
          <w:i/>
          <w:iCs/>
          <w:color w:val="222222"/>
          <w:shd w:val="clear" w:color="auto" w:fill="FFFFFF"/>
        </w:rPr>
        <w:t>Lembaga Penerbitan Universitas Nasional (LPU-UNAS)</w:t>
      </w:r>
      <w:r w:rsidRPr="00B125CB">
        <w:rPr>
          <w:rFonts w:ascii="Times New Roman" w:hAnsi="Times New Roman" w:cs="Times New Roman"/>
          <w:color w:val="222222"/>
          <w:shd w:val="clear" w:color="auto" w:fill="FFFFFF"/>
        </w:rPr>
        <w:t>.</w:t>
      </w:r>
    </w:p>
    <w:p w14:paraId="5CE9572C"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0C6143C7"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Indayani, S., &amp; Hartono, B. (2020). Analisis pengangguran dan pertumbuhan ekonomi sebagai akibat pandemi covid-19. </w:t>
      </w:r>
      <w:r w:rsidRPr="00B125CB">
        <w:rPr>
          <w:rFonts w:ascii="Times New Roman" w:hAnsi="Times New Roman" w:cs="Times New Roman"/>
          <w:i/>
          <w:iCs/>
          <w:color w:val="222222"/>
          <w:shd w:val="clear" w:color="auto" w:fill="FFFFFF"/>
        </w:rPr>
        <w:t>Jurnal Perspektif</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18</w:t>
      </w:r>
      <w:r w:rsidRPr="00B125CB">
        <w:rPr>
          <w:rFonts w:ascii="Times New Roman" w:hAnsi="Times New Roman" w:cs="Times New Roman"/>
          <w:color w:val="222222"/>
          <w:shd w:val="clear" w:color="auto" w:fill="FFFFFF"/>
        </w:rPr>
        <w:t>(2), 201-208.</w:t>
      </w:r>
    </w:p>
    <w:p w14:paraId="4C0450B0"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38E55028"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Irawan, D. (2020). Peningkatan daya saing usaha mikro kecil dan menengah melalui jaringan usaha.</w:t>
      </w:r>
    </w:p>
    <w:p w14:paraId="623C976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3EB8076D"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Jayn, W. N. (2019). Fair Trade: Menuju Sebuah Sistem Perdagangan (Baru) Bagi Negara-Negara di Dunia. </w:t>
      </w:r>
      <w:r w:rsidRPr="00B125CB">
        <w:rPr>
          <w:rFonts w:ascii="Times New Roman" w:hAnsi="Times New Roman" w:cs="Times New Roman"/>
          <w:i/>
          <w:iCs/>
          <w:color w:val="222222"/>
          <w:shd w:val="clear" w:color="auto" w:fill="FFFFFF"/>
        </w:rPr>
        <w:t>Dinamika Global: Jurnal Ilmu Hubungan Internasional</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4</w:t>
      </w:r>
      <w:r w:rsidRPr="00B125CB">
        <w:rPr>
          <w:rFonts w:ascii="Times New Roman" w:hAnsi="Times New Roman" w:cs="Times New Roman"/>
          <w:color w:val="222222"/>
          <w:shd w:val="clear" w:color="auto" w:fill="FFFFFF"/>
        </w:rPr>
        <w:t>(01), 210-227.</w:t>
      </w:r>
    </w:p>
    <w:p w14:paraId="1C7D01D4"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5274ECE2"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Lestari, U. S. (2019). </w:t>
      </w:r>
      <w:r w:rsidRPr="00B125CB">
        <w:rPr>
          <w:rFonts w:ascii="Times New Roman" w:hAnsi="Times New Roman" w:cs="Times New Roman"/>
          <w:i/>
          <w:iCs/>
          <w:color w:val="222222"/>
          <w:shd w:val="clear" w:color="auto" w:fill="FFFFFF"/>
        </w:rPr>
        <w:t>Analisis Teori-Teori Pertumbuhan Ekonomi Sebuah Studi Literatur</w:t>
      </w:r>
      <w:r w:rsidRPr="00B125CB">
        <w:rPr>
          <w:rFonts w:ascii="Times New Roman" w:hAnsi="Times New Roman" w:cs="Times New Roman"/>
          <w:color w:val="222222"/>
          <w:shd w:val="clear" w:color="auto" w:fill="FFFFFF"/>
        </w:rPr>
        <w:t> (Doctoral dissertation, Universitas Andalas).</w:t>
      </w:r>
    </w:p>
    <w:p w14:paraId="10A71BD8"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0FD48CB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Limbong, N., Matondang, K. A., Manalu, C. L., &amp; Tampubolon, N. C. (2024). ANALISIS DAMPAK GLOBALISASI TERHADAP PERDAGANGAN INTERNASIONAL. </w:t>
      </w:r>
      <w:r w:rsidRPr="00B125CB">
        <w:rPr>
          <w:rFonts w:ascii="Times New Roman" w:hAnsi="Times New Roman" w:cs="Times New Roman"/>
          <w:i/>
          <w:iCs/>
          <w:color w:val="222222"/>
          <w:shd w:val="clear" w:color="auto" w:fill="FFFFFF"/>
        </w:rPr>
        <w:t>Jurnal Sosial Humaniora Sigli</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7</w:t>
      </w:r>
      <w:r w:rsidRPr="00B125CB">
        <w:rPr>
          <w:rFonts w:ascii="Times New Roman" w:hAnsi="Times New Roman" w:cs="Times New Roman"/>
          <w:color w:val="222222"/>
          <w:shd w:val="clear" w:color="auto" w:fill="FFFFFF"/>
        </w:rPr>
        <w:t>(1), 528-537.</w:t>
      </w:r>
    </w:p>
    <w:p w14:paraId="52004A4A"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375FFA69"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Limbong, N., Matondang, K. A., Manalu, C. L., &amp; Tampubolon, N. C. (2024). ANALISIS DAMPAK GLOBALISASI TERHADAP PERDAGANGAN INTERNASIONAL. </w:t>
      </w:r>
      <w:r w:rsidRPr="00B125CB">
        <w:rPr>
          <w:rFonts w:ascii="Times New Roman" w:hAnsi="Times New Roman" w:cs="Times New Roman"/>
          <w:i/>
          <w:iCs/>
          <w:color w:val="222222"/>
          <w:shd w:val="clear" w:color="auto" w:fill="FFFFFF"/>
        </w:rPr>
        <w:t>Jurnal Sosial Humaniora Sigli</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7</w:t>
      </w:r>
      <w:r w:rsidRPr="00B125CB">
        <w:rPr>
          <w:rFonts w:ascii="Times New Roman" w:hAnsi="Times New Roman" w:cs="Times New Roman"/>
          <w:color w:val="222222"/>
          <w:shd w:val="clear" w:color="auto" w:fill="FFFFFF"/>
        </w:rPr>
        <w:t>(1), 528-537.</w:t>
      </w:r>
    </w:p>
    <w:p w14:paraId="0EBF9ECD"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03254263"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lastRenderedPageBreak/>
        <w:t>MAHENDRA, N. (2022). Pengaruh Utang Luar Negeri, Foreign Direct Investment, dan Inflasi Terhadap Pertumbuhan Ekonomi Indonesia Periode 2000-2020.</w:t>
      </w:r>
    </w:p>
    <w:p w14:paraId="40F108ED"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43932D75"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Menajang, H. (2019). Pengaruh investasi dan tenaga kerja terhadap pertumbuhan ekonomi kota manado. </w:t>
      </w:r>
      <w:r w:rsidRPr="00B125CB">
        <w:rPr>
          <w:rFonts w:ascii="Times New Roman" w:hAnsi="Times New Roman" w:cs="Times New Roman"/>
          <w:i/>
          <w:iCs/>
          <w:color w:val="222222"/>
          <w:shd w:val="clear" w:color="auto" w:fill="FFFFFF"/>
        </w:rPr>
        <w:t>Jurnal Pembangunan Ekonomi Dan Keuangan Daerah</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16</w:t>
      </w:r>
      <w:r w:rsidRPr="00B125CB">
        <w:rPr>
          <w:rFonts w:ascii="Times New Roman" w:hAnsi="Times New Roman" w:cs="Times New Roman"/>
          <w:color w:val="222222"/>
          <w:shd w:val="clear" w:color="auto" w:fill="FFFFFF"/>
        </w:rPr>
        <w:t>(4).</w:t>
      </w:r>
    </w:p>
    <w:p w14:paraId="43F7F3CD"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37442BFF"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Muhammad, R., &amp; Azmiana, R. (2021). Determinan Struktur Modal Perbankan Syariah Asia Dan Eropa. </w:t>
      </w:r>
      <w:r w:rsidRPr="00B125CB">
        <w:rPr>
          <w:rFonts w:ascii="Times New Roman" w:hAnsi="Times New Roman" w:cs="Times New Roman"/>
          <w:i/>
          <w:iCs/>
          <w:color w:val="222222"/>
          <w:shd w:val="clear" w:color="auto" w:fill="FFFFFF"/>
        </w:rPr>
        <w:t>Media Riset Akuntansi, Auditing &amp; Informasi</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21</w:t>
      </w:r>
      <w:r w:rsidRPr="00B125CB">
        <w:rPr>
          <w:rFonts w:ascii="Times New Roman" w:hAnsi="Times New Roman" w:cs="Times New Roman"/>
          <w:color w:val="222222"/>
          <w:shd w:val="clear" w:color="auto" w:fill="FFFFFF"/>
        </w:rPr>
        <w:t>(1), 51-74.</w:t>
      </w:r>
    </w:p>
    <w:p w14:paraId="5FAF5D36"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393C4A51"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Mulya, M. M. (2015). </w:t>
      </w:r>
      <w:r w:rsidRPr="00B125CB">
        <w:rPr>
          <w:rFonts w:ascii="Times New Roman" w:hAnsi="Times New Roman" w:cs="Times New Roman"/>
          <w:i/>
          <w:iCs/>
          <w:color w:val="222222"/>
          <w:shd w:val="clear" w:color="auto" w:fill="FFFFFF"/>
        </w:rPr>
        <w:t>Investasi Asing Langsung (Foreign Direct Investment) Sektor Industri Manufaktur Teknologi Tinggi Dan Rendah Di Indonesia</w:t>
      </w:r>
      <w:r w:rsidRPr="00B125CB">
        <w:rPr>
          <w:rFonts w:ascii="Times New Roman" w:hAnsi="Times New Roman" w:cs="Times New Roman"/>
          <w:color w:val="222222"/>
          <w:shd w:val="clear" w:color="auto" w:fill="FFFFFF"/>
        </w:rPr>
        <w:t> (Doctoral dissertation, UNIVERSITAS AIRLANGGA).</w:t>
      </w:r>
    </w:p>
    <w:p w14:paraId="5254DE01"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0119E540"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Munadzdzofah, O. (2018). Pentingnya Bahasa Inggris, China, dan Jepang Sebagai bahasa Komunikasi Bisnis di era Globalisasi. </w:t>
      </w:r>
      <w:r w:rsidRPr="00B125CB">
        <w:rPr>
          <w:rFonts w:ascii="Times New Roman" w:hAnsi="Times New Roman" w:cs="Times New Roman"/>
          <w:i/>
          <w:iCs/>
          <w:color w:val="222222"/>
          <w:shd w:val="clear" w:color="auto" w:fill="FFFFFF"/>
        </w:rPr>
        <w:t>VOCATIO: Jurnal Ilmiah Ilmu Administrasi Dan Sekretari</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1</w:t>
      </w:r>
      <w:r w:rsidRPr="00B125CB">
        <w:rPr>
          <w:rFonts w:ascii="Times New Roman" w:hAnsi="Times New Roman" w:cs="Times New Roman"/>
          <w:color w:val="222222"/>
          <w:shd w:val="clear" w:color="auto" w:fill="FFFFFF"/>
        </w:rPr>
        <w:t>(2), 58-73.</w:t>
      </w:r>
    </w:p>
    <w:p w14:paraId="17C5DEB2"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409C8940"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Munandar, A., &amp; Ridwan, A. H. (2023). Keadilan sebagai Prinsip dalam Ekonomi Syariah serta Aplikasinya Pada Mudharabah. </w:t>
      </w:r>
      <w:r w:rsidRPr="00B125CB">
        <w:rPr>
          <w:rFonts w:ascii="Times New Roman" w:hAnsi="Times New Roman" w:cs="Times New Roman"/>
          <w:i/>
          <w:iCs/>
          <w:color w:val="222222"/>
          <w:shd w:val="clear" w:color="auto" w:fill="FFFFFF"/>
        </w:rPr>
        <w:t>Maqdis: Jurnal Kajian Ekonomi Islam</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7</w:t>
      </w:r>
      <w:r w:rsidRPr="00B125CB">
        <w:rPr>
          <w:rFonts w:ascii="Times New Roman" w:hAnsi="Times New Roman" w:cs="Times New Roman"/>
          <w:color w:val="222222"/>
          <w:shd w:val="clear" w:color="auto" w:fill="FFFFFF"/>
        </w:rPr>
        <w:t>(1), 89-102.</w:t>
      </w:r>
    </w:p>
    <w:p w14:paraId="483DF6B8"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5A871D6F"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Mutiarasari, A. (2018). Peran entrepreneur meningkatkan pertumbuhan ekonomi dan mengurangi tingkat pengangguran. </w:t>
      </w:r>
      <w:r w:rsidRPr="00B125CB">
        <w:rPr>
          <w:rFonts w:ascii="Times New Roman" w:hAnsi="Times New Roman" w:cs="Times New Roman"/>
          <w:i/>
          <w:iCs/>
          <w:color w:val="222222"/>
          <w:shd w:val="clear" w:color="auto" w:fill="FFFFFF"/>
        </w:rPr>
        <w:t>Dinar: Jurnal Prodi Ekonomi Syariah</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1</w:t>
      </w:r>
      <w:r w:rsidRPr="00B125CB">
        <w:rPr>
          <w:rFonts w:ascii="Times New Roman" w:hAnsi="Times New Roman" w:cs="Times New Roman"/>
          <w:color w:val="222222"/>
          <w:shd w:val="clear" w:color="auto" w:fill="FFFFFF"/>
        </w:rPr>
        <w:t>(2), 51-75.</w:t>
      </w:r>
    </w:p>
    <w:p w14:paraId="5002C7A6"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12F67136"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Nasution, A. H., &amp; Faisal, F. (2016). Analisis Faktor-faktor Yang Mempengaruhi Pajak Ekspor Terhadap Perdagangan Minyak Sawit Di Indonesia. </w:t>
      </w:r>
      <w:r w:rsidRPr="00B125CB">
        <w:rPr>
          <w:rFonts w:ascii="Times New Roman" w:hAnsi="Times New Roman" w:cs="Times New Roman"/>
          <w:i/>
          <w:iCs/>
          <w:color w:val="222222"/>
          <w:shd w:val="clear" w:color="auto" w:fill="FFFFFF"/>
        </w:rPr>
        <w:t>Jurnal Pendidikan Ekonomi dan Bisnis</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8</w:t>
      </w:r>
      <w:r w:rsidRPr="00B125CB">
        <w:rPr>
          <w:rFonts w:ascii="Times New Roman" w:hAnsi="Times New Roman" w:cs="Times New Roman"/>
          <w:color w:val="222222"/>
          <w:shd w:val="clear" w:color="auto" w:fill="FFFFFF"/>
        </w:rPr>
        <w:t>(1), 62-72.</w:t>
      </w:r>
    </w:p>
    <w:p w14:paraId="2F6ED711"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4CA136E8"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Nasution, L. Z. (2020). Penguatan Industri Halal bagi Daya Saing Wilayah: Tantangan dan Agenda Kebijakan. </w:t>
      </w:r>
      <w:r w:rsidRPr="00B125CB">
        <w:rPr>
          <w:rFonts w:ascii="Times New Roman" w:hAnsi="Times New Roman" w:cs="Times New Roman"/>
          <w:i/>
          <w:iCs/>
          <w:color w:val="222222"/>
          <w:shd w:val="clear" w:color="auto" w:fill="FFFFFF"/>
        </w:rPr>
        <w:t>Journal of Regional Economics Indonesia (JREI)</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1</w:t>
      </w:r>
      <w:r w:rsidRPr="00B125CB">
        <w:rPr>
          <w:rFonts w:ascii="Times New Roman" w:hAnsi="Times New Roman" w:cs="Times New Roman"/>
          <w:color w:val="222222"/>
          <w:shd w:val="clear" w:color="auto" w:fill="FFFFFF"/>
        </w:rPr>
        <w:t>(2), 33-57.</w:t>
      </w:r>
    </w:p>
    <w:p w14:paraId="04941656"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5CDBABA8"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Ngatikoh, S., &amp; Faqih, A. (2020). Kebijakan ekspor impor: strategi meningkatkan pertumbuhan ekonomi di Indonesia. </w:t>
      </w:r>
      <w:r w:rsidRPr="00B125CB">
        <w:rPr>
          <w:rFonts w:ascii="Times New Roman" w:hAnsi="Times New Roman" w:cs="Times New Roman"/>
          <w:i/>
          <w:iCs/>
          <w:color w:val="222222"/>
          <w:shd w:val="clear" w:color="auto" w:fill="FFFFFF"/>
        </w:rPr>
        <w:t>LABATILA: Jurnal Ilmu Ekonomi Islam</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4</w:t>
      </w:r>
      <w:r w:rsidRPr="00B125CB">
        <w:rPr>
          <w:rFonts w:ascii="Times New Roman" w:hAnsi="Times New Roman" w:cs="Times New Roman"/>
          <w:color w:val="222222"/>
          <w:shd w:val="clear" w:color="auto" w:fill="FFFFFF"/>
        </w:rPr>
        <w:t>(02), 167-190.</w:t>
      </w:r>
    </w:p>
    <w:p w14:paraId="48C8801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73B3B264"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Ngatikoh, S., &amp; Faqih, A. (2020). Kebijakan ekspor impor: strategi meningkatkan pertumbuhan ekonomi di Indonesia. </w:t>
      </w:r>
      <w:r w:rsidRPr="00B125CB">
        <w:rPr>
          <w:rFonts w:ascii="Times New Roman" w:hAnsi="Times New Roman" w:cs="Times New Roman"/>
          <w:i/>
          <w:iCs/>
          <w:color w:val="222222"/>
          <w:shd w:val="clear" w:color="auto" w:fill="FFFFFF"/>
        </w:rPr>
        <w:t>LABATILA: Jurnal Ilmu Ekonomi Islam</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4</w:t>
      </w:r>
      <w:r w:rsidRPr="00B125CB">
        <w:rPr>
          <w:rFonts w:ascii="Times New Roman" w:hAnsi="Times New Roman" w:cs="Times New Roman"/>
          <w:color w:val="222222"/>
          <w:shd w:val="clear" w:color="auto" w:fill="FFFFFF"/>
        </w:rPr>
        <w:t>(02), 167-190.</w:t>
      </w:r>
    </w:p>
    <w:p w14:paraId="67E7929C"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3F39C567"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Ningsih, S. (2021). </w:t>
      </w:r>
      <w:r w:rsidRPr="00B125CB">
        <w:rPr>
          <w:rFonts w:ascii="Times New Roman" w:hAnsi="Times New Roman" w:cs="Times New Roman"/>
          <w:i/>
          <w:iCs/>
          <w:color w:val="222222"/>
          <w:shd w:val="clear" w:color="auto" w:fill="FFFFFF"/>
        </w:rPr>
        <w:t>Dampak dana pihak ketiga bank konvensional dan bank syariah serta pertumbuhan ekonomi di Indonesia</w:t>
      </w:r>
      <w:r w:rsidRPr="00B125CB">
        <w:rPr>
          <w:rFonts w:ascii="Times New Roman" w:hAnsi="Times New Roman" w:cs="Times New Roman"/>
          <w:color w:val="222222"/>
          <w:shd w:val="clear" w:color="auto" w:fill="FFFFFF"/>
        </w:rPr>
        <w:t>. Penerbit Widina.</w:t>
      </w:r>
    </w:p>
    <w:p w14:paraId="6F05505E"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10E9820C" w14:textId="77777777" w:rsidR="009950F5" w:rsidRPr="00B125CB" w:rsidRDefault="009950F5"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Nugraha, A. L., Janwari, Y., Athoillah, M. A., &amp; Mulyawan, S. (2023). Inflation and monetary policy: Bank Indonesia's role in suppressing the inflation rate of Islamic economic objectives. Islamic Economics and Business Review, 2(1).</w:t>
      </w:r>
    </w:p>
    <w:p w14:paraId="413D112C" w14:textId="77777777" w:rsidR="009950F5" w:rsidRPr="00B125CB" w:rsidRDefault="009950F5" w:rsidP="00B125CB">
      <w:pPr>
        <w:spacing w:after="0"/>
        <w:ind w:left="851" w:hanging="851"/>
        <w:jc w:val="both"/>
        <w:rPr>
          <w:rFonts w:ascii="Times New Roman" w:hAnsi="Times New Roman" w:cs="Times New Roman"/>
          <w:color w:val="222222"/>
          <w:shd w:val="clear" w:color="auto" w:fill="FFFFFF"/>
        </w:rPr>
      </w:pPr>
    </w:p>
    <w:p w14:paraId="1B7B8E73" w14:textId="692EBE0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Nurpadillah, S. C., Adawiyyah, R. A., &amp; Sari, R. N. (2023). PERAN PENTING PERDAGANGAN INTERNASIONAL TERHADAP EKSPOR DI INDONESIA. </w:t>
      </w:r>
      <w:r w:rsidRPr="00B125CB">
        <w:rPr>
          <w:rFonts w:ascii="Times New Roman" w:hAnsi="Times New Roman" w:cs="Times New Roman"/>
          <w:i/>
          <w:iCs/>
          <w:color w:val="222222"/>
          <w:shd w:val="clear" w:color="auto" w:fill="FFFFFF"/>
        </w:rPr>
        <w:t>Jurnal Ekonomi Manajemen Dan Bisnis (JEMB)</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1</w:t>
      </w:r>
      <w:r w:rsidRPr="00B125CB">
        <w:rPr>
          <w:rFonts w:ascii="Times New Roman" w:hAnsi="Times New Roman" w:cs="Times New Roman"/>
          <w:color w:val="222222"/>
          <w:shd w:val="clear" w:color="auto" w:fill="FFFFFF"/>
        </w:rPr>
        <w:t>(2), 71-79.</w:t>
      </w:r>
    </w:p>
    <w:p w14:paraId="27C9B7F0"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11E58EAD"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Palembangan, I. T., Kumaat, R. J., &amp; Mandeij, D. (2020). Analisis Pengaruh Tingkat Bunga Acuan Bi, Sibor, Dan Nilai Tukar Rupiah Terhadap Cadangan Devisa Di Indonesia (2011: Q1-2019: Q4). </w:t>
      </w:r>
      <w:r w:rsidRPr="00B125CB">
        <w:rPr>
          <w:rFonts w:ascii="Times New Roman" w:hAnsi="Times New Roman" w:cs="Times New Roman"/>
          <w:i/>
          <w:iCs/>
          <w:color w:val="222222"/>
          <w:shd w:val="clear" w:color="auto" w:fill="FFFFFF"/>
        </w:rPr>
        <w:t>Jurnal Berkala Ilmiah Efisiensi</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20</w:t>
      </w:r>
      <w:r w:rsidRPr="00B125CB">
        <w:rPr>
          <w:rFonts w:ascii="Times New Roman" w:hAnsi="Times New Roman" w:cs="Times New Roman"/>
          <w:color w:val="222222"/>
          <w:shd w:val="clear" w:color="auto" w:fill="FFFFFF"/>
        </w:rPr>
        <w:t>(02).</w:t>
      </w:r>
    </w:p>
    <w:p w14:paraId="2F2186BC"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00EE430D"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Patta Rapanna, S. E., &amp; Zulfikry Sukarno SE, M. M. (2017). </w:t>
      </w:r>
      <w:r w:rsidRPr="00B125CB">
        <w:rPr>
          <w:rFonts w:ascii="Times New Roman" w:hAnsi="Times New Roman" w:cs="Times New Roman"/>
          <w:i/>
          <w:iCs/>
          <w:color w:val="222222"/>
          <w:shd w:val="clear" w:color="auto" w:fill="FFFFFF"/>
        </w:rPr>
        <w:t>Ekonomi pembangunan</w:t>
      </w:r>
      <w:r w:rsidRPr="00B125CB">
        <w:rPr>
          <w:rFonts w:ascii="Times New Roman" w:hAnsi="Times New Roman" w:cs="Times New Roman"/>
          <w:color w:val="222222"/>
          <w:shd w:val="clear" w:color="auto" w:fill="FFFFFF"/>
        </w:rPr>
        <w:t> (Vol. 1). Sah Media.</w:t>
      </w:r>
    </w:p>
    <w:p w14:paraId="385B6451"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1D9460B5"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Pedrason, R. P. R. (2021). </w:t>
      </w:r>
      <w:r w:rsidRPr="00B125CB">
        <w:rPr>
          <w:rFonts w:ascii="Times New Roman" w:hAnsi="Times New Roman" w:cs="Times New Roman"/>
          <w:i/>
          <w:iCs/>
          <w:color w:val="222222"/>
          <w:shd w:val="clear" w:color="auto" w:fill="FFFFFF"/>
        </w:rPr>
        <w:t>Belt and Road Initiative Peluang dan Tantangan</w:t>
      </w:r>
      <w:r w:rsidRPr="00B125CB">
        <w:rPr>
          <w:rFonts w:ascii="Times New Roman" w:hAnsi="Times New Roman" w:cs="Times New Roman"/>
          <w:color w:val="222222"/>
          <w:shd w:val="clear" w:color="auto" w:fill="FFFFFF"/>
        </w:rPr>
        <w:t>. Jakad Media Publishing.</w:t>
      </w:r>
    </w:p>
    <w:p w14:paraId="47E25D39"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3F4C32BD"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Permana, Y., &amp; Nisa, F. L. (2024). KONSEP KEADILAN DALAM PERSPEKTIF EKONOMI ISLAM. </w:t>
      </w:r>
      <w:r w:rsidRPr="00B125CB">
        <w:rPr>
          <w:rFonts w:ascii="Times New Roman" w:hAnsi="Times New Roman" w:cs="Times New Roman"/>
          <w:i/>
          <w:iCs/>
          <w:color w:val="222222"/>
          <w:shd w:val="clear" w:color="auto" w:fill="FFFFFF"/>
        </w:rPr>
        <w:t>Jurnal Ekonomi Syariah Darussalam</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5</w:t>
      </w:r>
      <w:r w:rsidRPr="00B125CB">
        <w:rPr>
          <w:rFonts w:ascii="Times New Roman" w:hAnsi="Times New Roman" w:cs="Times New Roman"/>
          <w:color w:val="222222"/>
          <w:shd w:val="clear" w:color="auto" w:fill="FFFFFF"/>
        </w:rPr>
        <w:t>(2), 80-94.</w:t>
      </w:r>
    </w:p>
    <w:p w14:paraId="589F0F8F"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251A7DE5"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Purba, A. M., Anastasya, C. L. S., Utami, M., Saparianti, N., Sinar, T. B. M., &amp; Adlina, H. (2023). Teori Perdagangan Internasional: Pemahaman Konseptual dan Implikasinya Dalam Konteks Global. </w:t>
      </w:r>
      <w:r w:rsidRPr="00B125CB">
        <w:rPr>
          <w:rFonts w:ascii="Times New Roman" w:hAnsi="Times New Roman" w:cs="Times New Roman"/>
          <w:i/>
          <w:iCs/>
          <w:color w:val="222222"/>
          <w:shd w:val="clear" w:color="auto" w:fill="FFFFFF"/>
        </w:rPr>
        <w:t>Madani: Jurnal Ilmiah Multidisiplin</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1</w:t>
      </w:r>
      <w:r w:rsidRPr="00B125CB">
        <w:rPr>
          <w:rFonts w:ascii="Times New Roman" w:hAnsi="Times New Roman" w:cs="Times New Roman"/>
          <w:color w:val="222222"/>
          <w:shd w:val="clear" w:color="auto" w:fill="FFFFFF"/>
        </w:rPr>
        <w:t>(5).</w:t>
      </w:r>
    </w:p>
    <w:p w14:paraId="6E574C32"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7AE3B2C4"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Purba, B., Sihombing, A. E., Azizah, L. N., &amp; Purba, A. A. (2024). Analisis Penerapan serta Hambatan Pemikiran Tokoh–tokoh Ekonomi Klasik terhadap Sistem Ekonomi Masa Kini. </w:t>
      </w:r>
      <w:r w:rsidRPr="00B125CB">
        <w:rPr>
          <w:rFonts w:ascii="Times New Roman" w:hAnsi="Times New Roman" w:cs="Times New Roman"/>
          <w:i/>
          <w:iCs/>
          <w:color w:val="222222"/>
          <w:shd w:val="clear" w:color="auto" w:fill="FFFFFF"/>
        </w:rPr>
        <w:t>El-Mujtama: Jurnal Pengabdian Masyarakat</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4</w:t>
      </w:r>
      <w:r w:rsidRPr="00B125CB">
        <w:rPr>
          <w:rFonts w:ascii="Times New Roman" w:hAnsi="Times New Roman" w:cs="Times New Roman"/>
          <w:color w:val="222222"/>
          <w:shd w:val="clear" w:color="auto" w:fill="FFFFFF"/>
        </w:rPr>
        <w:t>(3), 1234-1245.</w:t>
      </w:r>
    </w:p>
    <w:p w14:paraId="265348F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03E60FA2"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rPr>
        <w:t>Purba, N. S., &amp; Darmawan, A. (2018). Pengaruh pertumbuhan produk domestik bruto dan inflasi terhadap non performing finance bank syariah. Jurnal Administrasi Bisnis (JAB), 61(2).</w:t>
      </w:r>
    </w:p>
    <w:p w14:paraId="0CAF9455"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6ABFD9AA"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Putra, N. P. (2024). </w:t>
      </w:r>
      <w:r w:rsidRPr="00B125CB">
        <w:rPr>
          <w:rFonts w:ascii="Times New Roman" w:hAnsi="Times New Roman" w:cs="Times New Roman"/>
          <w:i/>
          <w:iCs/>
          <w:color w:val="222222"/>
          <w:shd w:val="clear" w:color="auto" w:fill="FFFFFF"/>
        </w:rPr>
        <w:t>Memahami Inti Masalah Ekonomi-Penyebab Masalah yang Terjadi Saat Ini: Rahasia di Balik Krisis Ekonomi yang Jarang Terungkap</w:t>
      </w:r>
      <w:r w:rsidRPr="00B125CB">
        <w:rPr>
          <w:rFonts w:ascii="Times New Roman" w:hAnsi="Times New Roman" w:cs="Times New Roman"/>
          <w:color w:val="222222"/>
          <w:shd w:val="clear" w:color="auto" w:fill="FFFFFF"/>
        </w:rPr>
        <w:t>. Putra Perdana.</w:t>
      </w:r>
    </w:p>
    <w:p w14:paraId="03F8DE98"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174886AA" w14:textId="77777777" w:rsidR="009950F5" w:rsidRPr="00B125CB" w:rsidRDefault="009950F5"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Ridwan, A. H., Suntana, I., &amp; Rumatiga, H. (2024). ISLAMIC ECONOMIC LAW" A CONTINUOUS ECONOMIC STUDY PERSPECTIVE OF ISLAMIC ECONOMIC LAW". JURNAL HUKUM DE'RECHTSSTAAT, 121-134.</w:t>
      </w:r>
    </w:p>
    <w:p w14:paraId="71DD034F" w14:textId="77777777" w:rsidR="009950F5" w:rsidRPr="00B125CB" w:rsidRDefault="009950F5" w:rsidP="00B125CB">
      <w:pPr>
        <w:spacing w:after="0"/>
        <w:ind w:left="851" w:hanging="851"/>
        <w:jc w:val="both"/>
        <w:rPr>
          <w:rFonts w:ascii="Times New Roman" w:hAnsi="Times New Roman" w:cs="Times New Roman"/>
          <w:color w:val="222222"/>
          <w:shd w:val="clear" w:color="auto" w:fill="FFFFFF"/>
        </w:rPr>
      </w:pPr>
    </w:p>
    <w:p w14:paraId="3EF16068" w14:textId="5462EAF8"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Rahmiyanti, D. (2018). Implementasi Keadilan Dalam Pembangunan Ekonomi Islam. </w:t>
      </w:r>
      <w:r w:rsidRPr="00B125CB">
        <w:rPr>
          <w:rFonts w:ascii="Times New Roman" w:hAnsi="Times New Roman" w:cs="Times New Roman"/>
          <w:i/>
          <w:iCs/>
          <w:color w:val="222222"/>
          <w:shd w:val="clear" w:color="auto" w:fill="FFFFFF"/>
        </w:rPr>
        <w:t>Al-Buhuts</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14</w:t>
      </w:r>
      <w:r w:rsidRPr="00B125CB">
        <w:rPr>
          <w:rFonts w:ascii="Times New Roman" w:hAnsi="Times New Roman" w:cs="Times New Roman"/>
          <w:color w:val="222222"/>
          <w:shd w:val="clear" w:color="auto" w:fill="FFFFFF"/>
        </w:rPr>
        <w:t>(02), 53-68.</w:t>
      </w:r>
    </w:p>
    <w:p w14:paraId="6B63036D"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7362C624"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Rinardi, H. (2021). Industrialisasi di Indonesia: Perkembangan Industri Substitusi Impor Indonesia Selama Masa Orde Baru. </w:t>
      </w:r>
      <w:r w:rsidRPr="00B125CB">
        <w:rPr>
          <w:rFonts w:ascii="Times New Roman" w:hAnsi="Times New Roman" w:cs="Times New Roman"/>
          <w:i/>
          <w:iCs/>
          <w:color w:val="222222"/>
          <w:shd w:val="clear" w:color="auto" w:fill="FFFFFF"/>
        </w:rPr>
        <w:t>Patra Widya: Seri Penerbitan Penelitian Sejarah dan Budaya.</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22</w:t>
      </w:r>
      <w:r w:rsidRPr="00B125CB">
        <w:rPr>
          <w:rFonts w:ascii="Times New Roman" w:hAnsi="Times New Roman" w:cs="Times New Roman"/>
          <w:color w:val="222222"/>
          <w:shd w:val="clear" w:color="auto" w:fill="FFFFFF"/>
        </w:rPr>
        <w:t>(1), 101-115.</w:t>
      </w:r>
    </w:p>
    <w:p w14:paraId="6674F175"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4F0FB7D8"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lastRenderedPageBreak/>
        <w:t>Riniwati, H. (2016). </w:t>
      </w:r>
      <w:r w:rsidRPr="00B125CB">
        <w:rPr>
          <w:rFonts w:ascii="Times New Roman" w:hAnsi="Times New Roman" w:cs="Times New Roman"/>
          <w:i/>
          <w:iCs/>
          <w:color w:val="222222"/>
          <w:shd w:val="clear" w:color="auto" w:fill="FFFFFF"/>
        </w:rPr>
        <w:t>Manajemen sumberdaya manusia: Aktivitas utama dan pengembangan SDM</w:t>
      </w:r>
      <w:r w:rsidRPr="00B125CB">
        <w:rPr>
          <w:rFonts w:ascii="Times New Roman" w:hAnsi="Times New Roman" w:cs="Times New Roman"/>
          <w:color w:val="222222"/>
          <w:shd w:val="clear" w:color="auto" w:fill="FFFFFF"/>
        </w:rPr>
        <w:t>. Universitas Brawijaya Press.</w:t>
      </w:r>
    </w:p>
    <w:p w14:paraId="66BDB594"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7B0F197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Riswanto, A., Zafar, T. S., Sunijati, E., Harto, B., Boari, Y., Astaman, P., ... &amp; Hikmah, A. N. (2023). </w:t>
      </w:r>
      <w:r w:rsidRPr="00B125CB">
        <w:rPr>
          <w:rFonts w:ascii="Times New Roman" w:hAnsi="Times New Roman" w:cs="Times New Roman"/>
          <w:i/>
          <w:iCs/>
          <w:color w:val="222222"/>
          <w:shd w:val="clear" w:color="auto" w:fill="FFFFFF"/>
        </w:rPr>
        <w:t>EKONOMI KREATIF: Inovasi, Peluang, dan Tantangan Ekonomi Kreatif di Indonesia</w:t>
      </w:r>
      <w:r w:rsidRPr="00B125CB">
        <w:rPr>
          <w:rFonts w:ascii="Times New Roman" w:hAnsi="Times New Roman" w:cs="Times New Roman"/>
          <w:color w:val="222222"/>
          <w:shd w:val="clear" w:color="auto" w:fill="FFFFFF"/>
        </w:rPr>
        <w:t>. PT. Sonpedia Publishing Indonesia.</w:t>
      </w:r>
    </w:p>
    <w:p w14:paraId="07EA937F"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5B249B00"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Rizka, W. A., Sembiring, S. O. B., Wulandari, K. D., &amp; Matondang, K. A. (2023). Contribution of International Trade in Import Export in Indonesia. </w:t>
      </w:r>
      <w:r w:rsidRPr="00B125CB">
        <w:rPr>
          <w:rFonts w:ascii="Times New Roman" w:hAnsi="Times New Roman" w:cs="Times New Roman"/>
          <w:i/>
          <w:iCs/>
          <w:color w:val="222222"/>
          <w:shd w:val="clear" w:color="auto" w:fill="FFFFFF"/>
        </w:rPr>
        <w:t>Indonesian Journal of Advanced Research</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2</w:t>
      </w:r>
      <w:r w:rsidRPr="00B125CB">
        <w:rPr>
          <w:rFonts w:ascii="Times New Roman" w:hAnsi="Times New Roman" w:cs="Times New Roman"/>
          <w:color w:val="222222"/>
          <w:shd w:val="clear" w:color="auto" w:fill="FFFFFF"/>
        </w:rPr>
        <w:t>(7), 837-846.</w:t>
      </w:r>
    </w:p>
    <w:p w14:paraId="15486E9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1787BE9A"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Rofiqoh, L. (2020). </w:t>
      </w:r>
      <w:r w:rsidRPr="00B125CB">
        <w:rPr>
          <w:rFonts w:ascii="Times New Roman" w:hAnsi="Times New Roman" w:cs="Times New Roman"/>
          <w:i/>
          <w:iCs/>
          <w:color w:val="222222"/>
          <w:shd w:val="clear" w:color="auto" w:fill="FFFFFF"/>
        </w:rPr>
        <w:t>ANALISIS HIKMAH PENDAYAGUNAAN ZAKAT PRODUKTIF TERHADAP PENGENTASAN KEMISKINAN PADA BADAN AMIL ZAKAT NASIONAL PROVINSI LAMPUNG (Studi Pada Kabupaten Lampung Tengah)</w:t>
      </w:r>
      <w:r w:rsidRPr="00B125CB">
        <w:rPr>
          <w:rFonts w:ascii="Times New Roman" w:hAnsi="Times New Roman" w:cs="Times New Roman"/>
          <w:color w:val="222222"/>
          <w:shd w:val="clear" w:color="auto" w:fill="FFFFFF"/>
        </w:rPr>
        <w:t> (Doctoral dissertation, UIN Raden Intan Lampung)</w:t>
      </w:r>
    </w:p>
    <w:p w14:paraId="3C2C9B21"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570AA5B9"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Sahban, M. A., &amp; Se, M. M. (2018). </w:t>
      </w:r>
      <w:r w:rsidRPr="00B125CB">
        <w:rPr>
          <w:rFonts w:ascii="Times New Roman" w:hAnsi="Times New Roman" w:cs="Times New Roman"/>
          <w:i/>
          <w:iCs/>
          <w:color w:val="222222"/>
          <w:shd w:val="clear" w:color="auto" w:fill="FFFFFF"/>
        </w:rPr>
        <w:t>Kolaborasi Pembangunan Ekonomi di Negara Berkembang</w:t>
      </w:r>
      <w:r w:rsidRPr="00B125CB">
        <w:rPr>
          <w:rFonts w:ascii="Times New Roman" w:hAnsi="Times New Roman" w:cs="Times New Roman"/>
          <w:color w:val="222222"/>
          <w:shd w:val="clear" w:color="auto" w:fill="FFFFFF"/>
        </w:rPr>
        <w:t> (Vol. 1). Sah Media</w:t>
      </w:r>
    </w:p>
    <w:p w14:paraId="4BAB1EF7"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1C50CF99"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Sasongko, D. F., Budianto, E. W. H., Arkaan, D. U., &amp; Herawati, A. (2024). Internalisasi Nilai Moderasi Beragama Dalam Sistem Ekonomi Syariah Pada UMKM Halal Melalui Produk Pembiayaan Syariah. </w:t>
      </w:r>
      <w:r w:rsidRPr="00B125CB">
        <w:rPr>
          <w:rFonts w:ascii="Times New Roman" w:hAnsi="Times New Roman" w:cs="Times New Roman"/>
          <w:i/>
          <w:iCs/>
          <w:color w:val="222222"/>
          <w:shd w:val="clear" w:color="auto" w:fill="FFFFFF"/>
        </w:rPr>
        <w:t>Martabe: Jurnal Pengabdian Masyarakat</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7</w:t>
      </w:r>
      <w:r w:rsidRPr="00B125CB">
        <w:rPr>
          <w:rFonts w:ascii="Times New Roman" w:hAnsi="Times New Roman" w:cs="Times New Roman"/>
          <w:color w:val="222222"/>
          <w:shd w:val="clear" w:color="auto" w:fill="FFFFFF"/>
        </w:rPr>
        <w:t>(4), 1303-1320.</w:t>
      </w:r>
    </w:p>
    <w:p w14:paraId="182EB4FA"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07663D3F"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Sedyastuti, K. (2018). Analisis pemberdayaan UMKM dan peningkatan daya saing dalam kancah pasar global. </w:t>
      </w:r>
      <w:r w:rsidRPr="00B125CB">
        <w:rPr>
          <w:rFonts w:ascii="Times New Roman" w:hAnsi="Times New Roman" w:cs="Times New Roman"/>
          <w:i/>
          <w:iCs/>
          <w:color w:val="222222"/>
          <w:shd w:val="clear" w:color="auto" w:fill="FFFFFF"/>
        </w:rPr>
        <w:t>INOBIS: Jurnal Inovasi Bisnis Dan Manajemen Indonesia</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2</w:t>
      </w:r>
      <w:r w:rsidRPr="00B125CB">
        <w:rPr>
          <w:rFonts w:ascii="Times New Roman" w:hAnsi="Times New Roman" w:cs="Times New Roman"/>
          <w:color w:val="222222"/>
          <w:shd w:val="clear" w:color="auto" w:fill="FFFFFF"/>
        </w:rPr>
        <w:t>(1), 117-127.</w:t>
      </w:r>
    </w:p>
    <w:p w14:paraId="0A9B85A4"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7749EBAE" w14:textId="77777777" w:rsidR="009950F5" w:rsidRPr="00B125CB" w:rsidRDefault="009950F5"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Seroza, C. B., &amp; Ridwan, A. H. (2020). Maqâshidî Interpretation; A Study On Interpretation Of Ahkam Verses In The Application Of Maqâshid Asy-Syarîah. Akademika: Jurnal Pemikiran Islam, 25(1), 91-116.</w:t>
      </w:r>
    </w:p>
    <w:p w14:paraId="543EEE8C" w14:textId="77777777" w:rsidR="009950F5" w:rsidRPr="00B125CB" w:rsidRDefault="009950F5" w:rsidP="00B125CB">
      <w:pPr>
        <w:spacing w:after="0"/>
        <w:ind w:left="851" w:hanging="851"/>
        <w:jc w:val="both"/>
        <w:rPr>
          <w:rFonts w:ascii="Times New Roman" w:hAnsi="Times New Roman" w:cs="Times New Roman"/>
          <w:color w:val="222222"/>
          <w:shd w:val="clear" w:color="auto" w:fill="FFFFFF"/>
        </w:rPr>
      </w:pPr>
    </w:p>
    <w:p w14:paraId="1609BEED" w14:textId="69E368F8"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Setiawan, I. K. D., &amp; Setiawina, N. D. (2019). Analisis daya saing serta faktor-faktor yang mempengaruhi ekspor bijih nikel di Indonesia. </w:t>
      </w:r>
      <w:r w:rsidRPr="00B125CB">
        <w:rPr>
          <w:rFonts w:ascii="Times New Roman" w:hAnsi="Times New Roman" w:cs="Times New Roman"/>
          <w:i/>
          <w:iCs/>
          <w:color w:val="222222"/>
          <w:shd w:val="clear" w:color="auto" w:fill="FFFFFF"/>
        </w:rPr>
        <w:t>E-Jurnal Ekonomi Pembangunan Universitas Udayana</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8</w:t>
      </w:r>
      <w:r w:rsidRPr="00B125CB">
        <w:rPr>
          <w:rFonts w:ascii="Times New Roman" w:hAnsi="Times New Roman" w:cs="Times New Roman"/>
          <w:color w:val="222222"/>
          <w:shd w:val="clear" w:color="auto" w:fill="FFFFFF"/>
        </w:rPr>
        <w:t>(4).</w:t>
      </w:r>
    </w:p>
    <w:p w14:paraId="65BCD690"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3D65988D"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Setiawan, I. K. D., &amp; Setiawina, N. D. (2019). Analisis daya saing serta faktor-faktor yang mempengaruhi ekspor bijih nikel di Indonesia. </w:t>
      </w:r>
      <w:r w:rsidRPr="00B125CB">
        <w:rPr>
          <w:rFonts w:ascii="Times New Roman" w:hAnsi="Times New Roman" w:cs="Times New Roman"/>
          <w:i/>
          <w:iCs/>
          <w:color w:val="222222"/>
          <w:shd w:val="clear" w:color="auto" w:fill="FFFFFF"/>
        </w:rPr>
        <w:t>E-Jurnal Ekonomi Pembangunan Universitas Udayana</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8</w:t>
      </w:r>
      <w:r w:rsidRPr="00B125CB">
        <w:rPr>
          <w:rFonts w:ascii="Times New Roman" w:hAnsi="Times New Roman" w:cs="Times New Roman"/>
          <w:color w:val="222222"/>
          <w:shd w:val="clear" w:color="auto" w:fill="FFFFFF"/>
        </w:rPr>
        <w:t>(4).</w:t>
      </w:r>
    </w:p>
    <w:p w14:paraId="1EB4495A"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4F89978C"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Seto, T. A., &amp; SE, M. (2022). </w:t>
      </w:r>
      <w:r w:rsidRPr="00B125CB">
        <w:rPr>
          <w:rFonts w:ascii="Times New Roman" w:hAnsi="Times New Roman" w:cs="Times New Roman"/>
          <w:i/>
          <w:iCs/>
          <w:color w:val="222222"/>
          <w:shd w:val="clear" w:color="auto" w:fill="FFFFFF"/>
        </w:rPr>
        <w:t>Ekonomi negara berkembang anggota ASEAN dalam perspektif Islam</w:t>
      </w:r>
      <w:r w:rsidRPr="00B125CB">
        <w:rPr>
          <w:rFonts w:ascii="Times New Roman" w:hAnsi="Times New Roman" w:cs="Times New Roman"/>
          <w:color w:val="222222"/>
          <w:shd w:val="clear" w:color="auto" w:fill="FFFFFF"/>
        </w:rPr>
        <w:t>. El-Markazi.</w:t>
      </w:r>
    </w:p>
    <w:p w14:paraId="2B21BD94"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417C076E"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Siagian, N. S. B., Sirait, N. A. G., Wardahlia, F., &amp; Khazanah, K. (2023). Analisis pengaruh impor baju bekas terhadap pengusaha tekstil dalam negeri di Indonesia. </w:t>
      </w:r>
      <w:r w:rsidRPr="00B125CB">
        <w:rPr>
          <w:rFonts w:ascii="Times New Roman" w:hAnsi="Times New Roman" w:cs="Times New Roman"/>
          <w:i/>
          <w:iCs/>
          <w:color w:val="222222"/>
          <w:shd w:val="clear" w:color="auto" w:fill="FFFFFF"/>
        </w:rPr>
        <w:t>Madani: Jurnal Ilmiah Multidisiplin</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1</w:t>
      </w:r>
      <w:r w:rsidRPr="00B125CB">
        <w:rPr>
          <w:rFonts w:ascii="Times New Roman" w:hAnsi="Times New Roman" w:cs="Times New Roman"/>
          <w:color w:val="222222"/>
          <w:shd w:val="clear" w:color="auto" w:fill="FFFFFF"/>
        </w:rPr>
        <w:t>(4).</w:t>
      </w:r>
    </w:p>
    <w:p w14:paraId="056819DA"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230D518F"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lastRenderedPageBreak/>
        <w:t>SIHOMBING, M. (2021). Analisis Pengaruh Ekspor Migas, Ekspor Non Migas Dan Penanaman Modal Asing Terhadap Pertumbuhan Ekonomi Indonesia Tahun 2000-2019.</w:t>
      </w:r>
    </w:p>
    <w:p w14:paraId="5076FF99"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70454C0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Silaban, R. (2022). Pengaruh Nilai Tukar dan Inflasi terhadap Ekspor Non Migas di Indonesia. </w:t>
      </w:r>
      <w:r w:rsidRPr="00B125CB">
        <w:rPr>
          <w:rFonts w:ascii="Times New Roman" w:hAnsi="Times New Roman" w:cs="Times New Roman"/>
          <w:i/>
          <w:iCs/>
          <w:color w:val="222222"/>
          <w:shd w:val="clear" w:color="auto" w:fill="FFFFFF"/>
        </w:rPr>
        <w:t>Jurnal Samudra Ekonomika</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6</w:t>
      </w:r>
      <w:r w:rsidRPr="00B125CB">
        <w:rPr>
          <w:rFonts w:ascii="Times New Roman" w:hAnsi="Times New Roman" w:cs="Times New Roman"/>
          <w:color w:val="222222"/>
          <w:shd w:val="clear" w:color="auto" w:fill="FFFFFF"/>
        </w:rPr>
        <w:t>(1), 50-59.</w:t>
      </w:r>
    </w:p>
    <w:p w14:paraId="1DBA2D68"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6A0DEC99"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Sipahutar, K. A., Pramana, K., Azizah, E. N., &amp; Hasyim, H. (2024). Perbandingan Kinerja Bank Konvensional dan Bank Syariah pada Triwulan IV 2022. </w:t>
      </w:r>
      <w:r w:rsidRPr="00B125CB">
        <w:rPr>
          <w:rFonts w:ascii="Times New Roman" w:hAnsi="Times New Roman" w:cs="Times New Roman"/>
          <w:i/>
          <w:iCs/>
          <w:color w:val="222222"/>
          <w:shd w:val="clear" w:color="auto" w:fill="FFFFFF"/>
        </w:rPr>
        <w:t>As-Syirkah: Islamic Economic &amp; Financial Journal</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3</w:t>
      </w:r>
      <w:r w:rsidRPr="00B125CB">
        <w:rPr>
          <w:rFonts w:ascii="Times New Roman" w:hAnsi="Times New Roman" w:cs="Times New Roman"/>
          <w:color w:val="222222"/>
          <w:shd w:val="clear" w:color="auto" w:fill="FFFFFF"/>
        </w:rPr>
        <w:t>(2), 459-471.</w:t>
      </w:r>
    </w:p>
    <w:p w14:paraId="697139A4"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507EEA37"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Soemitra, A. (2017). </w:t>
      </w:r>
      <w:r w:rsidRPr="00B125CB">
        <w:rPr>
          <w:rFonts w:ascii="Times New Roman" w:hAnsi="Times New Roman" w:cs="Times New Roman"/>
          <w:i/>
          <w:iCs/>
          <w:color w:val="222222"/>
          <w:shd w:val="clear" w:color="auto" w:fill="FFFFFF"/>
        </w:rPr>
        <w:t>Bank &amp; lembaga keuangan syariah</w:t>
      </w:r>
      <w:r w:rsidRPr="00B125CB">
        <w:rPr>
          <w:rFonts w:ascii="Times New Roman" w:hAnsi="Times New Roman" w:cs="Times New Roman"/>
          <w:color w:val="222222"/>
          <w:shd w:val="clear" w:color="auto" w:fill="FFFFFF"/>
        </w:rPr>
        <w:t>. Prenada Media.</w:t>
      </w:r>
    </w:p>
    <w:p w14:paraId="0F6821CF"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7FE65F06"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Sri Adiningsih, S. E. (2019). </w:t>
      </w:r>
      <w:r w:rsidRPr="00B125CB">
        <w:rPr>
          <w:rFonts w:ascii="Times New Roman" w:hAnsi="Times New Roman" w:cs="Times New Roman"/>
          <w:i/>
          <w:iCs/>
          <w:color w:val="222222"/>
          <w:shd w:val="clear" w:color="auto" w:fill="FFFFFF"/>
        </w:rPr>
        <w:t>Transformasi ekonomi berbasis digital di Indonesia: lahirnya tren baru teknologi, bisnis, ekonomi, dan kebijakan di Indonesia</w:t>
      </w:r>
      <w:r w:rsidRPr="00B125CB">
        <w:rPr>
          <w:rFonts w:ascii="Times New Roman" w:hAnsi="Times New Roman" w:cs="Times New Roman"/>
          <w:color w:val="222222"/>
          <w:shd w:val="clear" w:color="auto" w:fill="FFFFFF"/>
        </w:rPr>
        <w:t>. Gramedia Pustaka Utama.</w:t>
      </w:r>
    </w:p>
    <w:p w14:paraId="5D2DAA5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6A5E0DC1"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Suardi, D. (2021). Makna Kesejahteraan Dalam Sudut Pandang Ekonomi Islam. </w:t>
      </w:r>
      <w:r w:rsidRPr="00B125CB">
        <w:rPr>
          <w:rFonts w:ascii="Times New Roman" w:hAnsi="Times New Roman" w:cs="Times New Roman"/>
          <w:i/>
          <w:iCs/>
          <w:color w:val="222222"/>
          <w:shd w:val="clear" w:color="auto" w:fill="FFFFFF"/>
        </w:rPr>
        <w:t>Islamic Banking: Jurnal Pemikiran Dan Pengembangan Perbankan Syariah</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6</w:t>
      </w:r>
      <w:r w:rsidRPr="00B125CB">
        <w:rPr>
          <w:rFonts w:ascii="Times New Roman" w:hAnsi="Times New Roman" w:cs="Times New Roman"/>
          <w:color w:val="222222"/>
          <w:shd w:val="clear" w:color="auto" w:fill="FFFFFF"/>
        </w:rPr>
        <w:t>(2), 321-334.</w:t>
      </w:r>
    </w:p>
    <w:p w14:paraId="55E187B9"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1B8620E4"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Suprapto, Y., Yosuky, D., Rachmi, T. S., &amp; Santono, F. (2023). Dampak Globalisasi terhadap Bisnis Internasional. </w:t>
      </w:r>
      <w:r w:rsidRPr="00B125CB">
        <w:rPr>
          <w:rFonts w:ascii="Times New Roman" w:hAnsi="Times New Roman" w:cs="Times New Roman"/>
          <w:i/>
          <w:iCs/>
          <w:color w:val="222222"/>
          <w:shd w:val="clear" w:color="auto" w:fill="FFFFFF"/>
        </w:rPr>
        <w:t>Jurnal Pendidikan Tambusai</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7</w:t>
      </w:r>
      <w:r w:rsidRPr="00B125CB">
        <w:rPr>
          <w:rFonts w:ascii="Times New Roman" w:hAnsi="Times New Roman" w:cs="Times New Roman"/>
          <w:color w:val="222222"/>
          <w:shd w:val="clear" w:color="auto" w:fill="FFFFFF"/>
        </w:rPr>
        <w:t>(1), 4122-4128.</w:t>
      </w:r>
    </w:p>
    <w:p w14:paraId="73A8D4FE"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76D0799E"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Suryanto, S., &amp; Kurniati, P. S. (2022). Analisis Perdagangan Internasional Indonesia dan Faktor-Faktor yang Memengaruhinya. </w:t>
      </w:r>
      <w:r w:rsidRPr="00B125CB">
        <w:rPr>
          <w:rFonts w:ascii="Times New Roman" w:hAnsi="Times New Roman" w:cs="Times New Roman"/>
          <w:i/>
          <w:iCs/>
          <w:color w:val="222222"/>
          <w:shd w:val="clear" w:color="auto" w:fill="FFFFFF"/>
        </w:rPr>
        <w:t>Intermestic: Journal of International Studies</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7</w:t>
      </w:r>
      <w:r w:rsidRPr="00B125CB">
        <w:rPr>
          <w:rFonts w:ascii="Times New Roman" w:hAnsi="Times New Roman" w:cs="Times New Roman"/>
          <w:color w:val="222222"/>
          <w:shd w:val="clear" w:color="auto" w:fill="FFFFFF"/>
        </w:rPr>
        <w:t>(1), 104-122.</w:t>
      </w:r>
    </w:p>
    <w:p w14:paraId="615714A4"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22BF0ADA"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Syahputra, R. (2017). Analisis faktor-faktor yang mempengaruhi pertumbuhan ekonomi di Indonesia. </w:t>
      </w:r>
      <w:r w:rsidRPr="00B125CB">
        <w:rPr>
          <w:rFonts w:ascii="Times New Roman" w:hAnsi="Times New Roman" w:cs="Times New Roman"/>
          <w:i/>
          <w:iCs/>
          <w:color w:val="222222"/>
          <w:shd w:val="clear" w:color="auto" w:fill="FFFFFF"/>
        </w:rPr>
        <w:t>Jurnal Samudra Ekonomika</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1</w:t>
      </w:r>
      <w:r w:rsidRPr="00B125CB">
        <w:rPr>
          <w:rFonts w:ascii="Times New Roman" w:hAnsi="Times New Roman" w:cs="Times New Roman"/>
          <w:color w:val="222222"/>
          <w:shd w:val="clear" w:color="auto" w:fill="FFFFFF"/>
        </w:rPr>
        <w:t>(2), 183-191.</w:t>
      </w:r>
    </w:p>
    <w:p w14:paraId="022CB32C"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06DAC1A6"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Syofya, H. (2017). Analisis Dampak Perdagangan Internasional Terhadap Pembangunan Ekonomi. </w:t>
      </w:r>
      <w:r w:rsidRPr="00B125CB">
        <w:rPr>
          <w:rFonts w:ascii="Times New Roman" w:hAnsi="Times New Roman" w:cs="Times New Roman"/>
          <w:i/>
          <w:iCs/>
          <w:color w:val="222222"/>
          <w:shd w:val="clear" w:color="auto" w:fill="FFFFFF"/>
        </w:rPr>
        <w:t>Jurnal Akuntansi dan Ekonomika</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7</w:t>
      </w:r>
      <w:r w:rsidRPr="00B125CB">
        <w:rPr>
          <w:rFonts w:ascii="Times New Roman" w:hAnsi="Times New Roman" w:cs="Times New Roman"/>
          <w:color w:val="222222"/>
          <w:shd w:val="clear" w:color="auto" w:fill="FFFFFF"/>
        </w:rPr>
        <w:t>(1), 72-80.</w:t>
      </w:r>
    </w:p>
    <w:p w14:paraId="6F221065"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62B23765"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Trimulato, T., Syamsu, N., &amp; Octaviany, M. (2021). Sustainable Development Goals (SDGs) Melalui Pembiayaan Produktif UMKM di Bank Syariah. </w:t>
      </w:r>
      <w:r w:rsidRPr="00B125CB">
        <w:rPr>
          <w:rFonts w:ascii="Times New Roman" w:hAnsi="Times New Roman" w:cs="Times New Roman"/>
          <w:i/>
          <w:iCs/>
          <w:color w:val="222222"/>
          <w:shd w:val="clear" w:color="auto" w:fill="FFFFFF"/>
        </w:rPr>
        <w:t>Islamic Review: Jurnal Riset Dan Kajian Keislaman</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10</w:t>
      </w:r>
      <w:r w:rsidRPr="00B125CB">
        <w:rPr>
          <w:rFonts w:ascii="Times New Roman" w:hAnsi="Times New Roman" w:cs="Times New Roman"/>
          <w:color w:val="222222"/>
          <w:shd w:val="clear" w:color="auto" w:fill="FFFFFF"/>
        </w:rPr>
        <w:t>(1), 19-38.</w:t>
      </w:r>
    </w:p>
    <w:p w14:paraId="3A663297"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242C1A78"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Ulum, M. B., &amp; Syaputri, A. G. G. (2021, September). Pengaruh Harga Karet Dunia Dan Harga Kelapa Sawit Dunia Terhadap Perkembangan Nilai Ekspor Sumatera Selatan. In </w:t>
      </w:r>
      <w:r w:rsidRPr="00B125CB">
        <w:rPr>
          <w:rFonts w:ascii="Times New Roman" w:hAnsi="Times New Roman" w:cs="Times New Roman"/>
          <w:i/>
          <w:iCs/>
          <w:color w:val="222222"/>
          <w:shd w:val="clear" w:color="auto" w:fill="FFFFFF"/>
        </w:rPr>
        <w:t>FORBISWIRA FORUM BISNIS DAN KEWIRAUSAHAAN</w:t>
      </w:r>
      <w:r w:rsidRPr="00B125CB">
        <w:rPr>
          <w:rFonts w:ascii="Times New Roman" w:hAnsi="Times New Roman" w:cs="Times New Roman"/>
          <w:color w:val="222222"/>
          <w:shd w:val="clear" w:color="auto" w:fill="FFFFFF"/>
        </w:rPr>
        <w:t> (Vol. 11, No. 1, pp. 27-38).</w:t>
      </w:r>
    </w:p>
    <w:p w14:paraId="6245FB93"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4CD25CC5"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Ussa’diyah, N., &amp; Nofrian, F. (2023). Pengaruh kegiatan ekonomi internasional terhadap peningkatan cadangan devisa di Indonesia.</w:t>
      </w:r>
    </w:p>
    <w:p w14:paraId="08A54FF4"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5EF098CF"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lastRenderedPageBreak/>
        <w:t>Utami, A. (2019). </w:t>
      </w:r>
      <w:r w:rsidRPr="00B125CB">
        <w:rPr>
          <w:rFonts w:ascii="Times New Roman" w:hAnsi="Times New Roman" w:cs="Times New Roman"/>
          <w:i/>
          <w:iCs/>
          <w:color w:val="222222"/>
          <w:shd w:val="clear" w:color="auto" w:fill="FFFFFF"/>
        </w:rPr>
        <w:t>Pengaruh Konsumsi, Ekspor Dan Impor Terhadap Pertumbuhan Ekonomi Regional Sumatera Utara</w:t>
      </w:r>
      <w:r w:rsidRPr="00B125CB">
        <w:rPr>
          <w:rFonts w:ascii="Times New Roman" w:hAnsi="Times New Roman" w:cs="Times New Roman"/>
          <w:color w:val="222222"/>
          <w:shd w:val="clear" w:color="auto" w:fill="FFFFFF"/>
        </w:rPr>
        <w:t> (Doctoral dissertation, Universitas Islam Negeri Sumatera Utara Medan).</w:t>
      </w:r>
    </w:p>
    <w:p w14:paraId="11430048"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18ED612E"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Wahyuni, S., Majid, M. S. A., &amp; Ridwan, M. (2023). Mekanisme Distribusi Kekayaan Negara Dalam Ekonomi Islam. </w:t>
      </w:r>
      <w:r w:rsidRPr="00B125CB">
        <w:rPr>
          <w:rFonts w:ascii="Times New Roman" w:hAnsi="Times New Roman" w:cs="Times New Roman"/>
          <w:i/>
          <w:iCs/>
          <w:color w:val="222222"/>
          <w:shd w:val="clear" w:color="auto" w:fill="FFFFFF"/>
        </w:rPr>
        <w:t>Nusantara: Jurnal Ilmu Pengetahuan Sosial</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10</w:t>
      </w:r>
      <w:r w:rsidRPr="00B125CB">
        <w:rPr>
          <w:rFonts w:ascii="Times New Roman" w:hAnsi="Times New Roman" w:cs="Times New Roman"/>
          <w:color w:val="222222"/>
          <w:shd w:val="clear" w:color="auto" w:fill="FFFFFF"/>
        </w:rPr>
        <w:t>(5), 2652-2666.</w:t>
      </w:r>
    </w:p>
    <w:p w14:paraId="0FB43697"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2DB5CCC6"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Wibowo, D. (2015). Pengaruh Pendapatan Per Kapita, Economic Growth Rate, Economic Structure, dan Tax Rate Terhadap Tax Ratio Pada Negara-Negara Oecd Dan Indonesia. </w:t>
      </w:r>
      <w:r w:rsidRPr="00B125CB">
        <w:rPr>
          <w:rFonts w:ascii="Times New Roman" w:hAnsi="Times New Roman" w:cs="Times New Roman"/>
          <w:i/>
          <w:iCs/>
          <w:color w:val="222222"/>
          <w:shd w:val="clear" w:color="auto" w:fill="FFFFFF"/>
        </w:rPr>
        <w:t>Jurnal Akuntansi Universitas Jember</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11</w:t>
      </w:r>
      <w:r w:rsidRPr="00B125CB">
        <w:rPr>
          <w:rFonts w:ascii="Times New Roman" w:hAnsi="Times New Roman" w:cs="Times New Roman"/>
          <w:color w:val="222222"/>
          <w:shd w:val="clear" w:color="auto" w:fill="FFFFFF"/>
        </w:rPr>
        <w:t>(1), 45-61.</w:t>
      </w:r>
    </w:p>
    <w:p w14:paraId="1644104E"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59C51475"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Wicaksono, K., &amp; Yuanfen, T. (2023). Dynamics of Indonesia’s Export to RCEP Member Countries. </w:t>
      </w:r>
      <w:r w:rsidRPr="00B125CB">
        <w:rPr>
          <w:rFonts w:ascii="Times New Roman" w:hAnsi="Times New Roman" w:cs="Times New Roman"/>
          <w:i/>
          <w:iCs/>
          <w:color w:val="222222"/>
          <w:shd w:val="clear" w:color="auto" w:fill="FFFFFF"/>
        </w:rPr>
        <w:t>Jurnal Global Ilmiah</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1</w:t>
      </w:r>
      <w:r w:rsidRPr="00B125CB">
        <w:rPr>
          <w:rFonts w:ascii="Times New Roman" w:hAnsi="Times New Roman" w:cs="Times New Roman"/>
          <w:color w:val="222222"/>
          <w:shd w:val="clear" w:color="auto" w:fill="FFFFFF"/>
        </w:rPr>
        <w:t>(1), 1-7.</w:t>
      </w:r>
    </w:p>
    <w:p w14:paraId="604A02F7"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2C69F6B4"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Yakup, A. P. (2019). </w:t>
      </w:r>
      <w:r w:rsidRPr="00B125CB">
        <w:rPr>
          <w:rFonts w:ascii="Times New Roman" w:hAnsi="Times New Roman" w:cs="Times New Roman"/>
          <w:i/>
          <w:iCs/>
          <w:color w:val="222222"/>
          <w:shd w:val="clear" w:color="auto" w:fill="FFFFFF"/>
        </w:rPr>
        <w:t>Pengaruh sektor pariwisata terhadap pertumbuhan ekonomi di Indonesia</w:t>
      </w:r>
      <w:r w:rsidRPr="00B125CB">
        <w:rPr>
          <w:rFonts w:ascii="Times New Roman" w:hAnsi="Times New Roman" w:cs="Times New Roman"/>
          <w:color w:val="222222"/>
          <w:shd w:val="clear" w:color="auto" w:fill="FFFFFF"/>
        </w:rPr>
        <w:t> (Doctoral dissertation, Universitas Airlangga).</w:t>
      </w:r>
    </w:p>
    <w:p w14:paraId="05B255F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765C7E1F"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Yektiningsih, E. (2018). Analisis indeks pembangunan manusia (ipm) kabupaten pacitan tahun 2018. </w:t>
      </w:r>
      <w:r w:rsidRPr="00B125CB">
        <w:rPr>
          <w:rFonts w:ascii="Times New Roman" w:hAnsi="Times New Roman" w:cs="Times New Roman"/>
          <w:i/>
          <w:iCs/>
          <w:color w:val="222222"/>
          <w:shd w:val="clear" w:color="auto" w:fill="FFFFFF"/>
        </w:rPr>
        <w:t>Jurnal Ilmiah Sosio Agribis</w:t>
      </w:r>
      <w:r w:rsidRPr="00B125CB">
        <w:rPr>
          <w:rFonts w:ascii="Times New Roman" w:hAnsi="Times New Roman" w:cs="Times New Roman"/>
          <w:color w:val="222222"/>
          <w:shd w:val="clear" w:color="auto" w:fill="FFFFFF"/>
        </w:rPr>
        <w:t>, </w:t>
      </w:r>
      <w:r w:rsidRPr="00B125CB">
        <w:rPr>
          <w:rFonts w:ascii="Times New Roman" w:hAnsi="Times New Roman" w:cs="Times New Roman"/>
          <w:i/>
          <w:iCs/>
          <w:color w:val="222222"/>
          <w:shd w:val="clear" w:color="auto" w:fill="FFFFFF"/>
        </w:rPr>
        <w:t>18</w:t>
      </w:r>
      <w:r w:rsidRPr="00B125CB">
        <w:rPr>
          <w:rFonts w:ascii="Times New Roman" w:hAnsi="Times New Roman" w:cs="Times New Roman"/>
          <w:color w:val="222222"/>
          <w:shd w:val="clear" w:color="auto" w:fill="FFFFFF"/>
        </w:rPr>
        <w:t>(2).</w:t>
      </w:r>
    </w:p>
    <w:p w14:paraId="494E6CEB"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7CE406D0"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Zainul Bahri, S. E., Aprilianti, D. V., &amp; SSTP, M. (2023). </w:t>
      </w:r>
      <w:r w:rsidRPr="00B125CB">
        <w:rPr>
          <w:rFonts w:ascii="Times New Roman" w:hAnsi="Times New Roman" w:cs="Times New Roman"/>
          <w:i/>
          <w:iCs/>
          <w:color w:val="222222"/>
          <w:shd w:val="clear" w:color="auto" w:fill="FFFFFF"/>
        </w:rPr>
        <w:t>Menuju Kesejahteraan Berkelanjutan Pemahaman Terhadap Pertumbuhan Ekonomi Klasik, Neoklasik, Islam, Green Economy, dan Blue Economy</w:t>
      </w:r>
      <w:r w:rsidRPr="00B125CB">
        <w:rPr>
          <w:rFonts w:ascii="Times New Roman" w:hAnsi="Times New Roman" w:cs="Times New Roman"/>
          <w:color w:val="222222"/>
          <w:shd w:val="clear" w:color="auto" w:fill="FFFFFF"/>
        </w:rPr>
        <w:t>. Nas Media Pustaka.</w:t>
      </w:r>
    </w:p>
    <w:p w14:paraId="66992DC8" w14:textId="77777777" w:rsidR="00E6292D" w:rsidRPr="00B125CB" w:rsidRDefault="00E6292D" w:rsidP="00B125CB">
      <w:pPr>
        <w:spacing w:after="0"/>
        <w:ind w:left="851" w:hanging="851"/>
        <w:jc w:val="both"/>
        <w:rPr>
          <w:rFonts w:ascii="Times New Roman" w:hAnsi="Times New Roman" w:cs="Times New Roman"/>
          <w:color w:val="222222"/>
          <w:shd w:val="clear" w:color="auto" w:fill="FFFFFF"/>
        </w:rPr>
      </w:pPr>
    </w:p>
    <w:p w14:paraId="23FD1101" w14:textId="52E642B0" w:rsidR="00E6292D" w:rsidRPr="00B125CB" w:rsidRDefault="00E6292D" w:rsidP="00B125CB">
      <w:pPr>
        <w:spacing w:after="0"/>
        <w:ind w:left="851" w:hanging="851"/>
        <w:jc w:val="both"/>
        <w:rPr>
          <w:rFonts w:ascii="Times New Roman" w:hAnsi="Times New Roman" w:cs="Times New Roman"/>
          <w:color w:val="222222"/>
          <w:shd w:val="clear" w:color="auto" w:fill="FFFFFF"/>
        </w:rPr>
      </w:pPr>
      <w:r w:rsidRPr="00B125CB">
        <w:rPr>
          <w:rFonts w:ascii="Times New Roman" w:hAnsi="Times New Roman" w:cs="Times New Roman"/>
          <w:color w:val="222222"/>
          <w:shd w:val="clear" w:color="auto" w:fill="FFFFFF"/>
        </w:rPr>
        <w:t>Zainul Bahri, S. E., Aprilianti, D. V., &amp; SSTP, M. (2023). </w:t>
      </w:r>
      <w:r w:rsidRPr="00B125CB">
        <w:rPr>
          <w:rFonts w:ascii="Times New Roman" w:hAnsi="Times New Roman" w:cs="Times New Roman"/>
          <w:i/>
          <w:iCs/>
          <w:color w:val="222222"/>
          <w:shd w:val="clear" w:color="auto" w:fill="FFFFFF"/>
        </w:rPr>
        <w:t>Menuju Kesejahteraan Berkelanjutan Pemahaman Terhadap Pertumbuhan Ekonomi Klasik, Neoklasik, Islam, Green Economy, dan Blue Economy</w:t>
      </w:r>
      <w:r w:rsidRPr="00B125CB">
        <w:rPr>
          <w:rFonts w:ascii="Times New Roman" w:hAnsi="Times New Roman" w:cs="Times New Roman"/>
          <w:color w:val="222222"/>
          <w:shd w:val="clear" w:color="auto" w:fill="FFFFFF"/>
        </w:rPr>
        <w:t>. Nas Media Pustaka.</w:t>
      </w:r>
    </w:p>
    <w:p w14:paraId="533F38CD" w14:textId="77777777" w:rsidR="002A054B" w:rsidRPr="00B125CB" w:rsidRDefault="002A054B" w:rsidP="00B125CB">
      <w:pPr>
        <w:spacing w:after="0"/>
        <w:rPr>
          <w:rFonts w:ascii="Times New Roman" w:hAnsi="Times New Roman" w:cs="Times New Roman"/>
          <w:lang w:val="id-ID"/>
        </w:rPr>
      </w:pPr>
    </w:p>
    <w:sectPr w:rsidR="002A054B" w:rsidRPr="00B125CB" w:rsidSect="002747F0">
      <w:pgSz w:w="11900" w:h="16840"/>
      <w:pgMar w:top="2268" w:right="1701" w:bottom="1701" w:left="2268"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12A301" w14:textId="77777777" w:rsidR="00205DAB" w:rsidRDefault="00205DAB" w:rsidP="00094BC4">
      <w:r>
        <w:separator/>
      </w:r>
    </w:p>
  </w:endnote>
  <w:endnote w:type="continuationSeparator" w:id="0">
    <w:p w14:paraId="20F23828" w14:textId="77777777" w:rsidR="00205DAB" w:rsidRDefault="00205DAB" w:rsidP="00094B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604020202020204"/>
    <w:charset w:val="00"/>
    <w:family w:val="swiss"/>
    <w:pitch w:val="variable"/>
    <w:sig w:usb0="E4002EFF" w:usb1="C000E47F" w:usb2="00000009" w:usb3="00000000" w:csb0="000001FF" w:csb1="00000000"/>
  </w:font>
  <w:font w:name="Hiragino Maru Gothic Pro W4">
    <w:panose1 w:val="020F0400000000000000"/>
    <w:charset w:val="80"/>
    <w:family w:val="swiss"/>
    <w:pitch w:val="variable"/>
    <w:sig w:usb0="E00002FF" w:usb1="7AC7FFFF" w:usb2="00000012" w:usb3="00000000" w:csb0="0002000D"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95112859"/>
      <w:docPartObj>
        <w:docPartGallery w:val="Page Numbers (Bottom of Page)"/>
        <w:docPartUnique/>
      </w:docPartObj>
    </w:sdtPr>
    <w:sdtContent>
      <w:p w14:paraId="416AE379" w14:textId="77777777" w:rsidR="00094BC4" w:rsidRDefault="00094BC4" w:rsidP="00CB499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CA56CBA" w14:textId="77777777" w:rsidR="00094BC4" w:rsidRDefault="00094BC4" w:rsidP="00CB499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8C9E7" w14:textId="77777777" w:rsidR="00094BC4" w:rsidRDefault="00094BC4" w:rsidP="00CB4996">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3693124"/>
      <w:docPartObj>
        <w:docPartGallery w:val="Page Numbers (Bottom of Page)"/>
        <w:docPartUnique/>
      </w:docPartObj>
    </w:sdtPr>
    <w:sdtContent>
      <w:p w14:paraId="7B32F65A" w14:textId="77777777" w:rsidR="00094BC4" w:rsidRDefault="00094BC4" w:rsidP="00007A0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p>
    </w:sdtContent>
  </w:sdt>
  <w:p w14:paraId="6D21E071" w14:textId="77777777" w:rsidR="00094BC4" w:rsidRDefault="00094BC4" w:rsidP="002747F0">
    <w:pPr>
      <w:pStyle w:val="Footer"/>
      <w:tabs>
        <w:tab w:val="clear" w:pos="9026"/>
        <w:tab w:val="left" w:pos="4513"/>
      </w:tabs>
    </w:pPr>
    <w: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94717305"/>
      <w:docPartObj>
        <w:docPartGallery w:val="Page Numbers (Bottom of Page)"/>
        <w:docPartUnique/>
      </w:docPartObj>
    </w:sdtPr>
    <w:sdtContent>
      <w:p w14:paraId="33FCB551" w14:textId="77777777" w:rsidR="00094BC4" w:rsidRDefault="00094BC4" w:rsidP="00C92D8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0C4AADD" w14:textId="77777777" w:rsidR="00094BC4" w:rsidRDefault="00094BC4" w:rsidP="00CB4996">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sz w:val="24"/>
        <w:szCs w:val="24"/>
      </w:rPr>
      <w:id w:val="2121791536"/>
      <w:docPartObj>
        <w:docPartGallery w:val="Page Numbers (Bottom of Page)"/>
        <w:docPartUnique/>
      </w:docPartObj>
    </w:sdtPr>
    <w:sdtContent>
      <w:p w14:paraId="68450295" w14:textId="77777777" w:rsidR="00094BC4" w:rsidRPr="00034594" w:rsidRDefault="00094BC4" w:rsidP="00007A0F">
        <w:pPr>
          <w:pStyle w:val="Footer"/>
          <w:framePr w:wrap="none" w:vAnchor="text" w:hAnchor="margin" w:xAlign="center" w:y="1"/>
          <w:rPr>
            <w:rStyle w:val="PageNumber"/>
            <w:rFonts w:ascii="Times New Roman" w:hAnsi="Times New Roman" w:cs="Times New Roman"/>
            <w:sz w:val="24"/>
            <w:szCs w:val="24"/>
          </w:rPr>
        </w:pPr>
        <w:r w:rsidRPr="00034594">
          <w:rPr>
            <w:rStyle w:val="PageNumber"/>
            <w:rFonts w:ascii="Times New Roman" w:hAnsi="Times New Roman" w:cs="Times New Roman"/>
            <w:sz w:val="24"/>
            <w:szCs w:val="24"/>
          </w:rPr>
          <w:fldChar w:fldCharType="begin"/>
        </w:r>
        <w:r w:rsidRPr="00034594">
          <w:rPr>
            <w:rStyle w:val="PageNumber"/>
            <w:rFonts w:ascii="Times New Roman" w:hAnsi="Times New Roman" w:cs="Times New Roman"/>
            <w:sz w:val="24"/>
            <w:szCs w:val="24"/>
          </w:rPr>
          <w:instrText xml:space="preserve"> PAGE </w:instrText>
        </w:r>
        <w:r w:rsidRPr="00034594">
          <w:rPr>
            <w:rStyle w:val="PageNumber"/>
            <w:rFonts w:ascii="Times New Roman" w:hAnsi="Times New Roman" w:cs="Times New Roman"/>
            <w:sz w:val="24"/>
            <w:szCs w:val="24"/>
          </w:rPr>
          <w:fldChar w:fldCharType="separate"/>
        </w:r>
        <w:r w:rsidRPr="00034594">
          <w:rPr>
            <w:rStyle w:val="PageNumber"/>
            <w:rFonts w:ascii="Times New Roman" w:hAnsi="Times New Roman" w:cs="Times New Roman"/>
            <w:noProof/>
            <w:sz w:val="24"/>
            <w:szCs w:val="24"/>
          </w:rPr>
          <w:t>i</w:t>
        </w:r>
        <w:r w:rsidRPr="00034594">
          <w:rPr>
            <w:rStyle w:val="PageNumber"/>
            <w:rFonts w:ascii="Times New Roman" w:hAnsi="Times New Roman" w:cs="Times New Roman"/>
            <w:sz w:val="24"/>
            <w:szCs w:val="24"/>
          </w:rPr>
          <w:fldChar w:fldCharType="end"/>
        </w:r>
      </w:p>
    </w:sdtContent>
  </w:sdt>
  <w:p w14:paraId="3A80F9EA" w14:textId="77777777" w:rsidR="00094BC4" w:rsidRPr="00034594" w:rsidRDefault="00094BC4" w:rsidP="00CB4996">
    <w:pPr>
      <w:pStyle w:val="Footer"/>
      <w:ind w:right="360"/>
      <w:rPr>
        <w:sz w:val="24"/>
        <w:szCs w:val="2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sz w:val="24"/>
        <w:szCs w:val="24"/>
      </w:rPr>
      <w:id w:val="-1057246578"/>
      <w:docPartObj>
        <w:docPartGallery w:val="Page Numbers (Bottom of Page)"/>
        <w:docPartUnique/>
      </w:docPartObj>
    </w:sdtPr>
    <w:sdtContent>
      <w:p w14:paraId="05364758" w14:textId="77777777" w:rsidR="00094BC4" w:rsidRPr="00034594" w:rsidRDefault="00094BC4" w:rsidP="00007A0F">
        <w:pPr>
          <w:pStyle w:val="Footer"/>
          <w:framePr w:wrap="none" w:vAnchor="text" w:hAnchor="margin" w:xAlign="center" w:y="1"/>
          <w:rPr>
            <w:rStyle w:val="PageNumber"/>
            <w:rFonts w:ascii="Times New Roman" w:hAnsi="Times New Roman" w:cs="Times New Roman"/>
            <w:sz w:val="24"/>
            <w:szCs w:val="24"/>
          </w:rPr>
        </w:pPr>
        <w:r w:rsidRPr="00034594">
          <w:rPr>
            <w:rStyle w:val="PageNumber"/>
            <w:rFonts w:ascii="Times New Roman" w:hAnsi="Times New Roman" w:cs="Times New Roman"/>
            <w:sz w:val="24"/>
            <w:szCs w:val="24"/>
          </w:rPr>
          <w:fldChar w:fldCharType="begin"/>
        </w:r>
        <w:r w:rsidRPr="00034594">
          <w:rPr>
            <w:rStyle w:val="PageNumber"/>
            <w:rFonts w:ascii="Times New Roman" w:hAnsi="Times New Roman" w:cs="Times New Roman"/>
            <w:sz w:val="24"/>
            <w:szCs w:val="24"/>
          </w:rPr>
          <w:instrText xml:space="preserve"> PAGE </w:instrText>
        </w:r>
        <w:r w:rsidRPr="00034594">
          <w:rPr>
            <w:rStyle w:val="PageNumber"/>
            <w:rFonts w:ascii="Times New Roman" w:hAnsi="Times New Roman" w:cs="Times New Roman"/>
            <w:sz w:val="24"/>
            <w:szCs w:val="24"/>
          </w:rPr>
          <w:fldChar w:fldCharType="separate"/>
        </w:r>
        <w:r w:rsidRPr="00034594">
          <w:rPr>
            <w:rStyle w:val="PageNumber"/>
            <w:rFonts w:ascii="Times New Roman" w:hAnsi="Times New Roman" w:cs="Times New Roman"/>
            <w:noProof/>
            <w:sz w:val="24"/>
            <w:szCs w:val="24"/>
          </w:rPr>
          <w:t>i</w:t>
        </w:r>
        <w:r w:rsidRPr="00034594">
          <w:rPr>
            <w:rStyle w:val="PageNumber"/>
            <w:rFonts w:ascii="Times New Roman" w:hAnsi="Times New Roman" w:cs="Times New Roman"/>
            <w:sz w:val="24"/>
            <w:szCs w:val="24"/>
          </w:rPr>
          <w:fldChar w:fldCharType="end"/>
        </w:r>
      </w:p>
    </w:sdtContent>
  </w:sdt>
  <w:p w14:paraId="0E5BC0F5" w14:textId="77777777" w:rsidR="00094BC4" w:rsidRPr="00034594" w:rsidRDefault="00094BC4" w:rsidP="002747F0">
    <w:pPr>
      <w:pStyle w:val="Footer"/>
      <w:tabs>
        <w:tab w:val="clear" w:pos="9026"/>
        <w:tab w:val="left" w:pos="4513"/>
      </w:tabs>
      <w:rPr>
        <w:rFonts w:ascii="Times New Roman" w:hAnsi="Times New Roman" w:cs="Times New Roman"/>
        <w:sz w:val="24"/>
        <w:szCs w:val="24"/>
      </w:rPr>
    </w:pPr>
    <w:r w:rsidRPr="00034594">
      <w:rPr>
        <w:rFonts w:ascii="Times New Roman" w:hAnsi="Times New Roman" w:cs="Times New Roman"/>
        <w:sz w:val="24"/>
        <w:szCs w:val="24"/>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62E1CE" w14:textId="77777777" w:rsidR="00205DAB" w:rsidRDefault="00205DAB" w:rsidP="00094BC4">
      <w:r>
        <w:separator/>
      </w:r>
    </w:p>
  </w:footnote>
  <w:footnote w:type="continuationSeparator" w:id="0">
    <w:p w14:paraId="656047CB" w14:textId="77777777" w:rsidR="00205DAB" w:rsidRDefault="00205DAB" w:rsidP="00094BC4">
      <w:r>
        <w:continuationSeparator/>
      </w:r>
    </w:p>
  </w:footnote>
  <w:footnote w:id="1">
    <w:p w14:paraId="7EA36EEB" w14:textId="77777777" w:rsidR="00D814C9" w:rsidRPr="00754843" w:rsidRDefault="00D814C9" w:rsidP="00990CBB">
      <w:pPr>
        <w:pStyle w:val="FootnoteText"/>
        <w:ind w:firstLine="567"/>
        <w:jc w:val="both"/>
        <w:rPr>
          <w:color w:val="000000" w:themeColor="text1"/>
          <w:lang w:val="en-US"/>
        </w:rPr>
      </w:pPr>
      <w:r w:rsidRPr="00754843">
        <w:rPr>
          <w:rStyle w:val="FootnoteReference"/>
          <w:rFonts w:eastAsiaTheme="majorEastAsia"/>
        </w:rPr>
        <w:footnoteRef/>
      </w:r>
      <w:r w:rsidRPr="00754843">
        <w:t xml:space="preserve"> </w:t>
      </w:r>
      <w:r w:rsidRPr="00754843">
        <w:rPr>
          <w:color w:val="000000" w:themeColor="text1"/>
          <w:shd w:val="clear" w:color="auto" w:fill="FFFFFF"/>
        </w:rPr>
        <w:t>Hodijah, Siti, and Grace Patricia Angelina. "Analisis pengaruh ekspor dan impor terhadap pertumbuhan ekonomi di Indonesia." </w:t>
      </w:r>
      <w:r w:rsidRPr="00754843">
        <w:rPr>
          <w:i/>
          <w:iCs/>
          <w:color w:val="000000" w:themeColor="text1"/>
          <w:shd w:val="clear" w:color="auto" w:fill="FFFFFF"/>
        </w:rPr>
        <w:t>Jurnal Manajemen Terapan Dan Keuangan</w:t>
      </w:r>
      <w:r w:rsidRPr="00754843">
        <w:rPr>
          <w:color w:val="000000" w:themeColor="text1"/>
          <w:shd w:val="clear" w:color="auto" w:fill="FFFFFF"/>
        </w:rPr>
        <w:t> 10.01 (2021): 53-62.</w:t>
      </w:r>
    </w:p>
  </w:footnote>
  <w:footnote w:id="2">
    <w:p w14:paraId="5EE31C30" w14:textId="77777777" w:rsidR="00D814C9" w:rsidRPr="00754843" w:rsidRDefault="00D814C9" w:rsidP="00990CBB">
      <w:pPr>
        <w:pStyle w:val="FootnoteText"/>
        <w:ind w:firstLine="567"/>
        <w:jc w:val="both"/>
        <w:rPr>
          <w:color w:val="000000" w:themeColor="text1"/>
          <w:lang w:val="en-US"/>
        </w:rPr>
      </w:pPr>
      <w:r w:rsidRPr="00754843">
        <w:rPr>
          <w:rStyle w:val="FootnoteReference"/>
          <w:rFonts w:eastAsiaTheme="majorEastAsia"/>
          <w:color w:val="000000" w:themeColor="text1"/>
        </w:rPr>
        <w:footnoteRef/>
      </w:r>
      <w:r w:rsidRPr="00754843">
        <w:rPr>
          <w:color w:val="000000" w:themeColor="text1"/>
        </w:rPr>
        <w:t xml:space="preserve"> </w:t>
      </w:r>
      <w:r w:rsidRPr="00754843">
        <w:rPr>
          <w:color w:val="000000" w:themeColor="text1"/>
          <w:shd w:val="clear" w:color="auto" w:fill="FFFFFF"/>
        </w:rPr>
        <w:t>Suhada, Deksa Imam, et al. "Efektivitas Para Pelaku Ekonomi dalam Menunjang Pertumbuhan Ekonomi Indonesia." </w:t>
      </w:r>
      <w:r w:rsidRPr="00754843">
        <w:rPr>
          <w:i/>
          <w:iCs/>
          <w:color w:val="000000" w:themeColor="text1"/>
          <w:shd w:val="clear" w:color="auto" w:fill="FFFFFF"/>
        </w:rPr>
        <w:t>Jurnal Inovasi Penelitian</w:t>
      </w:r>
      <w:r w:rsidRPr="00754843">
        <w:rPr>
          <w:color w:val="000000" w:themeColor="text1"/>
          <w:shd w:val="clear" w:color="auto" w:fill="FFFFFF"/>
        </w:rPr>
        <w:t> 2.10 (2022): 3201-3208.</w:t>
      </w:r>
    </w:p>
  </w:footnote>
  <w:footnote w:id="3">
    <w:p w14:paraId="49BD5027" w14:textId="77777777" w:rsidR="00D814C9" w:rsidRPr="00754843" w:rsidRDefault="00D814C9" w:rsidP="00990CBB">
      <w:pPr>
        <w:pStyle w:val="FootnoteText"/>
        <w:ind w:firstLine="567"/>
        <w:jc w:val="both"/>
        <w:rPr>
          <w:color w:val="000000" w:themeColor="text1"/>
          <w:lang w:val="en-US"/>
        </w:rPr>
      </w:pPr>
      <w:r w:rsidRPr="00754843">
        <w:rPr>
          <w:rStyle w:val="FootnoteReference"/>
          <w:rFonts w:eastAsiaTheme="majorEastAsia"/>
          <w:color w:val="000000" w:themeColor="text1"/>
        </w:rPr>
        <w:footnoteRef/>
      </w:r>
      <w:r w:rsidRPr="00754843">
        <w:rPr>
          <w:color w:val="000000" w:themeColor="text1"/>
        </w:rPr>
        <w:t xml:space="preserve"> </w:t>
      </w:r>
      <w:r w:rsidRPr="00754843">
        <w:rPr>
          <w:color w:val="000000" w:themeColor="text1"/>
          <w:shd w:val="clear" w:color="auto" w:fill="FFFFFF"/>
        </w:rPr>
        <w:t>Handayani, Ulfa. "teori ekonomi david ricardo, robert malthus dan jb say." (2021).</w:t>
      </w:r>
    </w:p>
  </w:footnote>
  <w:footnote w:id="4">
    <w:p w14:paraId="7EB8C586" w14:textId="77777777" w:rsidR="00D814C9" w:rsidRPr="00754843" w:rsidRDefault="00D814C9" w:rsidP="00990CBB">
      <w:pPr>
        <w:pStyle w:val="FootnoteText"/>
        <w:ind w:firstLine="567"/>
        <w:jc w:val="both"/>
        <w:rPr>
          <w:lang w:val="en-US"/>
        </w:rPr>
      </w:pPr>
      <w:r w:rsidRPr="00754843">
        <w:rPr>
          <w:rStyle w:val="FootnoteReference"/>
          <w:rFonts w:eastAsiaTheme="majorEastAsia"/>
          <w:color w:val="000000" w:themeColor="text1"/>
        </w:rPr>
        <w:footnoteRef/>
      </w:r>
      <w:r w:rsidRPr="00754843">
        <w:rPr>
          <w:color w:val="000000" w:themeColor="text1"/>
          <w:lang w:val="en-US"/>
        </w:rPr>
        <w:t>Kementerian Luar Negeri, Organisasi Kerjasama Islam,</w:t>
      </w:r>
      <w:r w:rsidRPr="00754843">
        <w:rPr>
          <w:color w:val="000000" w:themeColor="text1"/>
        </w:rPr>
        <w:t xml:space="preserve"> </w:t>
      </w:r>
      <w:r w:rsidRPr="00754843">
        <w:rPr>
          <w:color w:val="000000" w:themeColor="text1"/>
          <w:lang w:val="en-US"/>
        </w:rPr>
        <w:t>https://kemlu.go.id/portal/id/read/129/halaman_list_lainnya/organisasi-kerja-sama-islam-oki. Diakses pada Senin, 25 September 2023 Pukul 13.30 WIB</w:t>
      </w:r>
    </w:p>
  </w:footnote>
  <w:footnote w:id="5">
    <w:p w14:paraId="117EB253"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w:t>
      </w:r>
      <w:r w:rsidRPr="00754843">
        <w:rPr>
          <w:lang w:val="en-US"/>
        </w:rPr>
        <w:t>Reuters, Growth Outlook, 2022, https://www.reuters.com/business/imf-cuts-global-growth-forecasts-warns-high-inflation-threatens-recession-2022-07-26/, diakses pada Senin, 23 Oktober 2023, pukul 08.59 WIB</w:t>
      </w:r>
    </w:p>
  </w:footnote>
  <w:footnote w:id="6">
    <w:p w14:paraId="448BCB61"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w:t>
      </w:r>
      <w:r w:rsidRPr="00754843">
        <w:rPr>
          <w:lang w:val="en-US"/>
        </w:rPr>
        <w:t>United Nations, 2021, Department of Economic and Social Affairs, https://www.un.org/development/desa/dpad/publication/world-economic-situation-and-prospects-july-2021-briefing-no-151/, diakses pada Senin, 23 Oktober 2023, pukul 09.07 WIB</w:t>
      </w:r>
    </w:p>
  </w:footnote>
  <w:footnote w:id="7">
    <w:p w14:paraId="42062F0A"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Usman, Eng Fadly, et al. Proyeksi, Prediksi Dan Realita Dalam Perencanaan Di Era Pademi Covid-19. Penerbit Qiara Media, 2022.</w:t>
      </w:r>
    </w:p>
  </w:footnote>
  <w:footnote w:id="8">
    <w:p w14:paraId="02477491"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Agustin, Esther Sri Astuti Soeryaningrum, and Sharwo Edhie. Kajian Tengah Tahun INDEF 2022: Reformulasi Kemandirian Ekonomi di Tengah Dinamika Global. INDEF, 2022.</w:t>
      </w:r>
    </w:p>
  </w:footnote>
  <w:footnote w:id="9">
    <w:p w14:paraId="0A4FA1AA"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International Monetary Fund</w:t>
      </w:r>
      <w:r w:rsidRPr="00754843">
        <w:rPr>
          <w:lang w:val="en-US"/>
        </w:rPr>
        <w:t>, 2022, World Economic Outlook: War Sets Back The Global Recovery</w:t>
      </w:r>
    </w:p>
  </w:footnote>
  <w:footnote w:id="10">
    <w:p w14:paraId="2BF9B913"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w:t>
      </w:r>
      <w:r w:rsidRPr="00754843">
        <w:rPr>
          <w:lang w:val="en-US"/>
        </w:rPr>
        <w:t>SESRIC, OIC Economic Outlook 2022, 2022,  Achieving Sustainable and Resilient Recovery Post COVID-19 Pandemic.</w:t>
      </w:r>
    </w:p>
  </w:footnote>
  <w:footnote w:id="11">
    <w:p w14:paraId="263DCEDC"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IMF, World Economic Outlook Database, April 2022</w:t>
      </w:r>
    </w:p>
  </w:footnote>
  <w:footnote w:id="12">
    <w:p w14:paraId="2C3584A9"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w:t>
      </w:r>
      <w:r w:rsidRPr="00754843">
        <w:rPr>
          <w:i/>
          <w:iCs/>
          <w:lang w:val="en-US"/>
        </w:rPr>
        <w:t xml:space="preserve">IMF, </w:t>
      </w:r>
      <w:r w:rsidRPr="00754843">
        <w:rPr>
          <w:lang w:val="en-US"/>
        </w:rPr>
        <w:t>World Economic Outlook Database, April 2022</w:t>
      </w:r>
    </w:p>
  </w:footnote>
  <w:footnote w:id="13">
    <w:p w14:paraId="1C2F021A"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SESRIC, OIC Economic Outlook 2022, 2022,  Achieving Sustainable and Resilient Recovery Post COVID-19 Pandemic. Hal </w:t>
      </w:r>
      <w:r w:rsidRPr="00754843">
        <w:rPr>
          <w:lang w:val="en-US"/>
        </w:rPr>
        <w:t>12</w:t>
      </w:r>
    </w:p>
  </w:footnote>
  <w:footnote w:id="14">
    <w:p w14:paraId="52707234"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w:t>
      </w:r>
      <w:r w:rsidRPr="00754843">
        <w:rPr>
          <w:lang w:val="en-US"/>
        </w:rPr>
        <w:t>SESRIC, OIC Economic Outlook 2022, 2022,  Achieving Sustainable and Resilient Recovery Post COVID-19 Pandemic. Hal 33</w:t>
      </w:r>
    </w:p>
  </w:footnote>
  <w:footnote w:id="15">
    <w:p w14:paraId="3EDA136A"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Muchtar, Masruri. </w:t>
      </w:r>
      <w:r w:rsidRPr="00754843">
        <w:rPr>
          <w:lang w:val="en-US"/>
        </w:rPr>
        <w:t xml:space="preserve">2023. </w:t>
      </w:r>
      <w:r w:rsidRPr="00754843">
        <w:t xml:space="preserve">"Dampak Perjanjian Perdagangan Bebas </w:t>
      </w:r>
      <w:r w:rsidRPr="00754843">
        <w:t>Di Sektor Makanan Indonesia: Studi Pada Negara-Negara OIC."</w:t>
      </w:r>
      <w:r w:rsidRPr="00754843">
        <w:rPr>
          <w:lang w:val="en-US"/>
        </w:rPr>
        <w:t xml:space="preserve"> Fakultas Ekonomi dan Bisnis UIN Syarif Hidayatullah</w:t>
      </w:r>
    </w:p>
  </w:footnote>
  <w:footnote w:id="16">
    <w:p w14:paraId="4F27957C"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SESRIC, OIC Economic Outlook 2022, 2022,  Achieving Sustainable and Resilient Recovery Post COVID-19 Pandemic. Hal 3</w:t>
      </w:r>
      <w:r w:rsidRPr="00754843">
        <w:rPr>
          <w:lang w:val="en-US"/>
        </w:rPr>
        <w:t>4</w:t>
      </w:r>
    </w:p>
  </w:footnote>
  <w:footnote w:id="17">
    <w:p w14:paraId="3C9E96EE"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w:t>
      </w:r>
      <w:r w:rsidRPr="00754843">
        <w:rPr>
          <w:lang w:val="en-US"/>
        </w:rPr>
        <w:t>Republika, Negara OKI Defisit Perdagangan Produk Halal Hingga 63 Miliar Dolar AS, 2022, https://ekonomi.republika.co.id/berita/rm7t88368/negara-oki-defisit-perdagangan-produk-halal-hingga-63-miliar-dolar-as, diakses pada Rabu, 25 Oktober 2023, Pukul 12.11 WIB</w:t>
      </w:r>
    </w:p>
  </w:footnote>
  <w:footnote w:id="18">
    <w:p w14:paraId="2B10FCFB"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w:t>
      </w:r>
      <w:r w:rsidRPr="00754843">
        <w:rPr>
          <w:lang w:val="en-US"/>
        </w:rPr>
        <w:t>Antara, Defisit Perdagangan Produk Halal Jadi Perhatian Negara Anggota OKI, 2022, https://www.antaranews.com/berita/3276589/defisit-perdagangan-produk-halal-jadi-perhatian-negara-anggota-oki, diakses pada Rabu, 25 Oktober 2023, Pukul 12.14 WIB</w:t>
      </w:r>
    </w:p>
  </w:footnote>
  <w:footnote w:id="19">
    <w:p w14:paraId="45C5FED4"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Halal, U. "Strategi Percepatan Ekspor Produk Halal Usaha Kecil Dan Menengah Indonesia."</w:t>
      </w:r>
      <w:r w:rsidRPr="00754843">
        <w:rPr>
          <w:lang w:val="en-US"/>
        </w:rPr>
        <w:t xml:space="preserve"> 2021. Komite Nasional Ekonomi Dan Keuangan Syariah (KNEKS)</w:t>
      </w:r>
    </w:p>
  </w:footnote>
  <w:footnote w:id="20">
    <w:p w14:paraId="57CDD618"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Destina Paningrum, S. E. Buku referensi investasi pasar modal. Lembaga Chakra Brahmana Lentera, 2022.</w:t>
      </w:r>
    </w:p>
  </w:footnote>
  <w:footnote w:id="21">
    <w:p w14:paraId="0E9B30B6"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Mahriza, Tevi. "Pengaruh investasi dalam negeri, investasi asing, tenaga kerja dan infrastruktur terhadap perekonomian di Provinsi Sumatera Barat." Jurnal Kajian Ekonomi Dan Pembangunan 1.3 (2019): 691-704.</w:t>
      </w:r>
    </w:p>
  </w:footnote>
  <w:footnote w:id="22">
    <w:p w14:paraId="72A86F5C"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Hany, Ira Humaira. "Analisis Faktor-faktor yang Mempengaruhi Pertumbuhan Ekonomi pada 15 Negara OKI Tahun 2014-2018." Telaah Bisnis 20.1 (2021): 23-30.</w:t>
      </w:r>
    </w:p>
  </w:footnote>
  <w:footnote w:id="23">
    <w:p w14:paraId="42C513EF"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Nguyen, Canh Thi, and Lua Thi Trinh. "The impacts of public investment on private investment and economic growth: Evidence from Vietnam." Journal of Asian Business and Economic Studies 25.1 (2018): 15-32.</w:t>
      </w:r>
    </w:p>
  </w:footnote>
  <w:footnote w:id="24">
    <w:p w14:paraId="1D9A86E0"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Ardianto, Fetra. "Efektivitas Peran Organisasi Kerja Sama Islam (Oki) Dalam Menurunkan Ketimpangan Ekonomi Di Negara-Negara Islam." Bhuvana: Journal of Global Studies 1.2 (2023): 161-184.</w:t>
      </w:r>
    </w:p>
  </w:footnote>
  <w:footnote w:id="25">
    <w:p w14:paraId="4C350B0D"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w:t>
      </w:r>
      <w:r w:rsidRPr="00754843">
        <w:rPr>
          <w:lang w:val="en-US"/>
        </w:rPr>
        <w:t>SESRIC, OIC Labour Market Strategy 2025, 2018. Adopted during the 4th Islamic Conference of Labour Ministers. Hal. 1</w:t>
      </w:r>
    </w:p>
  </w:footnote>
  <w:footnote w:id="26">
    <w:p w14:paraId="29F5DD19"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Lantara, Dirgahayu, and Muhammad Nusran. Dunia Industri: Perspektif Psikologi Tenaga Kerja. Nas Media Pustaka, 2019.</w:t>
      </w:r>
    </w:p>
  </w:footnote>
  <w:footnote w:id="27">
    <w:p w14:paraId="582FC6B9"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SESRIC staff calculations based on ILO Modelled Estimates, November 2019. WSW: Wage and salary workers (Employees); Emp:Employers; Self: Own-account workers; CFW: Contributing family workers</w:t>
      </w:r>
    </w:p>
  </w:footnote>
  <w:footnote w:id="28">
    <w:p w14:paraId="3BE77B5A" w14:textId="77777777" w:rsidR="00D814C9" w:rsidRPr="00754843" w:rsidRDefault="00D814C9" w:rsidP="00990CBB">
      <w:pPr>
        <w:pStyle w:val="FootnoteText"/>
        <w:ind w:firstLine="567"/>
        <w:jc w:val="both"/>
        <w:rPr>
          <w:lang w:val="en-US"/>
        </w:rPr>
      </w:pPr>
      <w:r w:rsidRPr="00754843">
        <w:rPr>
          <w:rStyle w:val="FootnoteReference"/>
          <w:rFonts w:eastAsiaTheme="majorEastAsia"/>
        </w:rPr>
        <w:footnoteRef/>
      </w:r>
      <w:r w:rsidRPr="00754843">
        <w:t xml:space="preserve"> Djunaidi, Djunaidi, and Alfitri Alfitri. "Dilema industri padat modal dan tuntutan tenaga kerja lokal." JPPI (Jurnal Penelitian Pendidikan Indonesia) 8.1 (2022): 29.</w:t>
      </w:r>
    </w:p>
  </w:footnote>
  <w:footnote w:id="29">
    <w:p w14:paraId="6F54A659" w14:textId="77777777" w:rsidR="005F09ED" w:rsidRPr="00754843" w:rsidRDefault="005F09ED" w:rsidP="00990CBB">
      <w:pPr>
        <w:pStyle w:val="FootnoteText"/>
        <w:ind w:firstLine="567"/>
        <w:jc w:val="both"/>
        <w:rPr>
          <w:lang w:val="en-US"/>
        </w:rPr>
      </w:pPr>
      <w:r w:rsidRPr="00754843">
        <w:rPr>
          <w:rStyle w:val="FootnoteReference"/>
          <w:rFonts w:eastAsiaTheme="majorEastAsia"/>
        </w:rPr>
        <w:footnoteRef/>
      </w:r>
      <w:r w:rsidRPr="00754843">
        <w:t xml:space="preserve"> Supiana, Panduan Penulisan Tesis dan Disertasi Pascasarjana UIN Sunan Gunung Djati Bandung (Bandung: Pascasarjana UIN Sunan Gunung Djati, 2021), 8–9</w:t>
      </w:r>
    </w:p>
  </w:footnote>
  <w:footnote w:id="30">
    <w:p w14:paraId="522DF030"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Nur Asiah Kudaedah, “Maslahah Menurut Konsep Al-Ghazali,” Diktum: Jurnal Syariah Dan</w:t>
      </w:r>
      <w:r w:rsidRPr="00754843">
        <w:rPr>
          <w:lang w:val="en-US"/>
        </w:rPr>
        <w:t xml:space="preserve"> </w:t>
      </w:r>
      <w:r w:rsidRPr="00754843">
        <w:t>Hukum 18, no. 1 (12 Juli 2020): 118–28, https://doi.org/10.35905/diktum.v18i1.663.</w:t>
      </w:r>
    </w:p>
  </w:footnote>
  <w:footnote w:id="31">
    <w:p w14:paraId="476431E9"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Hibrizie, Rafi Alfian, et al. "Pandangan Islam Tentang Kesejahteraan Hidup Ekonomis." Student Scientific Creativity Journal 1.3 (2023): 349-369.</w:t>
      </w:r>
    </w:p>
  </w:footnote>
  <w:footnote w:id="32">
    <w:p w14:paraId="69DB94A1"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Imani, Safarinda. "Analisis Kesejahteraan Maqashid Syariah Pada Usaha Mikro Kecil Menengah." Al-Masraf: Jurnal Lembaga Keuangan dan Perbankan 4.1 (2019): 55-64.</w:t>
      </w:r>
    </w:p>
  </w:footnote>
  <w:footnote w:id="33">
    <w:p w14:paraId="27E1CE4A"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Annisa, Nurul, and Isnaini Harahap. "Analisis Pengembangan Ekonomi Hijau dengan Basis Pertanian dengan Implementasi Maqashid Syariah di Sumatera Utara." Al-Kharaj: Jurnal Ekonomi, Keuangan &amp; Bisnis Syariah 5.5 (2023): 2535-2543.</w:t>
      </w:r>
    </w:p>
  </w:footnote>
  <w:footnote w:id="34">
    <w:p w14:paraId="1CB3B2A5"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Marian, Gardian. Tinjauan Maqasid Al-Shari'ah Terhadap Pelaksanaan Program Pilot Inkubasi Inovasi Desa Pengembangan Ekonomi Lokal (PIID-PEL) di Desa Ngebel Kecamatan Ngebel Kabupaten Ponorogo. Diss. IAIN Ponorogo, 2020.</w:t>
      </w:r>
    </w:p>
  </w:footnote>
  <w:footnote w:id="35">
    <w:p w14:paraId="34D91B8A"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Budiono, Arief. "Penerapan prinsip syariah pada lembaga keuangan syariah." Law and Justice 2.1 (2017): 54-65.</w:t>
      </w:r>
    </w:p>
  </w:footnote>
  <w:footnote w:id="36">
    <w:p w14:paraId="08024E6F"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Febriaty, Hastina. "Pengaruh sistem pembayaran non tunai dalam era digital terhadap tingkat pertumbuhan ekonomi Indonesia." Prosiding FRIMA (Festival Riset Ilmiah Manajemen Dan Akuntansi) 2 (2019): 307-313.</w:t>
      </w:r>
    </w:p>
  </w:footnote>
  <w:footnote w:id="37">
    <w:p w14:paraId="5B87AEDF"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Herti, Riani Septi. "The Impact of Electrical Power Interconnection Cooperation Between West Kalimantan and Sarawak in Increasing Economic Growth Potential in West Kalimantan." Journal of Islamic World and Politics 4.2 (2020): 228-245.</w:t>
      </w:r>
    </w:p>
  </w:footnote>
  <w:footnote w:id="38">
    <w:p w14:paraId="7F4C83D7"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Pardiansyah, Elif. "BAB 2 INDIKATOR EKONOMI MAKRO ISLAM." Ekonomi Makro Islam (2023): 13.</w:t>
      </w:r>
    </w:p>
  </w:footnote>
  <w:footnote w:id="39">
    <w:p w14:paraId="356ABF59"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Asri Jaya, S. E., et al. EKONOMI SYARIAH. Cendikia Mulia Mandiri, 2023.</w:t>
      </w:r>
    </w:p>
  </w:footnote>
  <w:footnote w:id="40">
    <w:p w14:paraId="5B3B9711"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Fuadi, Ariza. "Negara Kesejahteraan (</w:t>
      </w:r>
      <w:r w:rsidRPr="00754843">
        <w:rPr>
          <w:i/>
          <w:iCs/>
        </w:rPr>
        <w:t>Welfare State</w:t>
      </w:r>
      <w:r w:rsidRPr="00754843">
        <w:t>) dalam Pandangan Islam dan Kapitalisme." JESI (Jurnal Ekonomi Syariah Indonesia) 5.1 (2016): 13-32.</w:t>
      </w:r>
    </w:p>
  </w:footnote>
  <w:footnote w:id="41">
    <w:p w14:paraId="181F49EF"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Juliana, Juliana, et al. "Pertumbuhan dan Pemerataan Ekonomi Perspekif Politik Ekonomi Islam." Amwaluna: Jurnal Ekonomi Dan Keuangan Syariah 2.2 (2018): 259-268.</w:t>
      </w:r>
    </w:p>
  </w:footnote>
  <w:footnote w:id="42">
    <w:p w14:paraId="036418BD"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Silastia, Sonia, et al. "Model Pengelolaan Zakat, Infaq, dan Shodaqoh dalam Pembangunan Suatu Negara." Student Scientific Creativity Journal 1.3 (2023): 393-413.</w:t>
      </w:r>
    </w:p>
  </w:footnote>
  <w:footnote w:id="43">
    <w:p w14:paraId="3215C601"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Siregar, Retnawati, and M. Shabri Abd Majid. "Pembangunan Ekonomi dalam Perspektif Islam." Jurnal EMT KITA 7.1 (2023): 71-82.</w:t>
      </w:r>
    </w:p>
  </w:footnote>
  <w:footnote w:id="44">
    <w:p w14:paraId="0859E8D0"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Fauzan, Rusydi. "2.9 Penutup." EKONOMI MIKRO ISLAM (2023): 29.</w:t>
      </w:r>
    </w:p>
  </w:footnote>
  <w:footnote w:id="45">
    <w:p w14:paraId="7C451BDF"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Nasution, Muhammad Syukri Albani, and Rahmat Hidayat Nasution. Filsafat hukum &amp; maqashid syariah. Prenada Media, 2020.</w:t>
      </w:r>
    </w:p>
  </w:footnote>
  <w:footnote w:id="46">
    <w:p w14:paraId="024B2F94"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Al Mustaqim, Dede. "Strategi Pengembangan Pariwisata Halal Sebagai Pendorong Ekonomi Berkelanjutan Berbasis Maqashid Syariah." AB-JOIEC: Al-Bahjah Journal of Islamic Economics 1.1 (2023).</w:t>
      </w:r>
    </w:p>
  </w:footnote>
  <w:footnote w:id="47">
    <w:p w14:paraId="196CF418"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Alamul Huda, “Mawasid Syariah Dalam Fatwa Dewan Hisbah Persis,” Journal de Jure 6, no. 1 (30 Juni 2014), https://doi.org/10.18860/j-fsh.v6i1.3191.</w:t>
      </w:r>
    </w:p>
  </w:footnote>
  <w:footnote w:id="48">
    <w:p w14:paraId="03DD0076"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Muhammad Mufid.. Ushul Fiqh Ekonomi dan Keuangan Kontemporer dari Teori ke Aplikasi. Cet.1(Jakarta: Prenamedia group,2016),166</w:t>
      </w:r>
    </w:p>
  </w:footnote>
  <w:footnote w:id="49">
    <w:p w14:paraId="50675AC6" w14:textId="77777777" w:rsidR="00E2131D" w:rsidRPr="00754843" w:rsidRDefault="00E2131D" w:rsidP="00990CBB">
      <w:pPr>
        <w:pStyle w:val="FootnoteText"/>
        <w:ind w:firstLine="426"/>
        <w:jc w:val="both"/>
        <w:rPr>
          <w:lang w:val="en-US"/>
        </w:rPr>
      </w:pPr>
      <w:r w:rsidRPr="00754843">
        <w:rPr>
          <w:rStyle w:val="FootnoteReference"/>
          <w:rFonts w:eastAsiaTheme="majorEastAsia"/>
        </w:rPr>
        <w:footnoteRef/>
      </w:r>
      <w:r w:rsidRPr="00754843">
        <w:t xml:space="preserve"> Umar  Chapra,  Islam  dan  Pembangunan  Ekonomi,    hlm.  5.</w:t>
      </w:r>
    </w:p>
  </w:footnote>
  <w:footnote w:id="50">
    <w:p w14:paraId="281248B4"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Rama, Ali, and Makhlan Makhlan. "Pembangunan Ekonomi Dalam Tinjauan Maqashid Syari’ah." Dialog 36.1 (2013): 31-46.</w:t>
      </w:r>
    </w:p>
  </w:footnote>
  <w:footnote w:id="51">
    <w:p w14:paraId="607BF502"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Kartika, Dara Wira, and R. Moh Qudsi Fauzi. "Kebijakan Kepemimpinan Walikota Surabaya dalam Mengambil Keputusan di Bidang Ekonomi yang Berbasis Maqashid Syariah." Jurnal Ekonomi Syariah Teori dan Terapan 6.2: 353-371.</w:t>
      </w:r>
    </w:p>
  </w:footnote>
  <w:footnote w:id="52">
    <w:p w14:paraId="0E7342D8"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Asafri Jaya Bakrie, Konsep Maqashid Syari’ah Menurut Al- Syatibi (Jakarta: PT Raja Grafindo Persada, 1996), 64.</w:t>
      </w:r>
    </w:p>
  </w:footnote>
  <w:footnote w:id="53">
    <w:p w14:paraId="76D80845"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M. Umer Chapra, Islam and the Economic Challenge (International Institute of Islamic Thought (IIIT), 1992).</w:t>
      </w:r>
    </w:p>
  </w:footnote>
  <w:footnote w:id="54">
    <w:p w14:paraId="58C23AEC"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Muhammad Umer Chapra dan Ikhwan Abidin Basri, Islam Dan Tantangan Ekonomi (Gema Insani, 2000), 1.</w:t>
      </w:r>
    </w:p>
  </w:footnote>
  <w:footnote w:id="55">
    <w:p w14:paraId="2E5B5351"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Akmaludin Sya’bani, “Maqasid Al-Syari’ah Sebagai Metode Ijtihad,” El-Hikam 8, no. 1 (2015): 130.</w:t>
      </w:r>
    </w:p>
  </w:footnote>
  <w:footnote w:id="56">
    <w:p w14:paraId="00980D44"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Syahputra, Rinaldi. "Analisis faktor-faktor yang mempengaruhi pertumbuhan ekonomi di Indonesia." Jurnal Samudra Ekonomika 1.2 (2017): 183-191.</w:t>
      </w:r>
    </w:p>
  </w:footnote>
  <w:footnote w:id="57">
    <w:p w14:paraId="64419E13"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Wiriani, Erni. "Pengaruh inflasi dan kurs terhadap pertumbuhan ekonomi Indonesia." Jurnal Samudra Ekonomika 4.1 (2020): 41-50.</w:t>
      </w:r>
    </w:p>
  </w:footnote>
  <w:footnote w:id="58">
    <w:p w14:paraId="445A3DD5"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Rustam, Rusyja, and Zainal A. Haris. Buku Ajar Pendidikan Agama Islam di Perguruan Tinggi. Deepublish, 2018.</w:t>
      </w:r>
    </w:p>
  </w:footnote>
  <w:footnote w:id="59">
    <w:p w14:paraId="5502EE24"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Thaib, M. Hasballah, and Zamakhsyari Hasballah. "La'allakum Tattaquun: Seratus Satu Jalan Menuju Taqwa yang Harus Dilatih Selama Bulan Ramadhan." (2014).</w:t>
      </w:r>
    </w:p>
  </w:footnote>
  <w:footnote w:id="60">
    <w:p w14:paraId="6C76CC24" w14:textId="77777777" w:rsidR="00E2131D" w:rsidRPr="00754843" w:rsidRDefault="00E2131D" w:rsidP="00990CBB">
      <w:pPr>
        <w:pStyle w:val="FootnoteText"/>
        <w:ind w:firstLine="567"/>
        <w:jc w:val="both"/>
      </w:pPr>
      <w:r w:rsidRPr="00754843">
        <w:rPr>
          <w:rStyle w:val="FootnoteReference"/>
          <w:rFonts w:eastAsiaTheme="majorEastAsia"/>
        </w:rPr>
        <w:footnoteRef/>
      </w:r>
      <w:r w:rsidRPr="00754843">
        <w:t>Hal ini bisa dilihat dalam pemikiran-pemikiran ilmuwan muslim klasik, seperti Al-Ghazali, Ibnu</w:t>
      </w:r>
      <w:r w:rsidRPr="00754843">
        <w:rPr>
          <w:lang w:val="en-US"/>
        </w:rPr>
        <w:t xml:space="preserve"> </w:t>
      </w:r>
      <w:r w:rsidRPr="00754843">
        <w:t>Khaldun, At-Tusi, Ibnu Taymiyah, Ibnu Qayyim dan lain-lain. Penjelasan tentang pemikiran ekonomi para ulama tersebut, lihat Aidit Ghazali, Islamic Thinkers on Economics, Administration and Transactions (Kuala Lumpur: Quill Publishers, 1991)</w:t>
      </w:r>
    </w:p>
  </w:footnote>
  <w:footnote w:id="61">
    <w:p w14:paraId="248284F4" w14:textId="77777777" w:rsidR="00E2131D" w:rsidRPr="00754843" w:rsidRDefault="00E2131D" w:rsidP="00990CBB">
      <w:pPr>
        <w:pStyle w:val="FootnoteText"/>
        <w:ind w:firstLine="567"/>
        <w:jc w:val="both"/>
      </w:pPr>
      <w:r w:rsidRPr="00754843">
        <w:rPr>
          <w:rStyle w:val="FootnoteReference"/>
          <w:rFonts w:eastAsiaTheme="majorEastAsia"/>
        </w:rPr>
        <w:footnoteRef/>
      </w:r>
      <w:r w:rsidRPr="00754843">
        <w:t xml:space="preserve"> Abdul Husain at Tariqi, Abdullah, 2004. Ekonomi Islam Prinsip, Dasar dan</w:t>
      </w:r>
      <w:r w:rsidRPr="00754843">
        <w:rPr>
          <w:lang w:val="en-US"/>
        </w:rPr>
        <w:t xml:space="preserve"> </w:t>
      </w:r>
      <w:r w:rsidRPr="00754843">
        <w:t>Tujuan, Magastra Insania Press, Yogyakarta</w:t>
      </w:r>
    </w:p>
  </w:footnote>
  <w:footnote w:id="62">
    <w:p w14:paraId="3E33527E"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Nasution, Eza Okhy Awalia Br, et al. "Pertumbuhan Ekonomi Dalam Perspektif Islam." Journal of Management and Creative Business 1.1 (2023): 63-71.</w:t>
      </w:r>
    </w:p>
  </w:footnote>
  <w:footnote w:id="63">
    <w:p w14:paraId="51F07B0C"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Iffatussadah, Dahlia Arikha. KONSEP PEMBANGUNAN EKONOMI ISLAM DALAM PERSPEKTIF M. UMER CHAPRA. Diss. S2 Ekonomi Syariah IAIN Syekh Nurjati Cirebon, 2021.</w:t>
      </w:r>
    </w:p>
  </w:footnote>
  <w:footnote w:id="64">
    <w:p w14:paraId="11AD5BF2"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Qaes, Muhammad, Muhammad Irwan, and Moh Huzaini. "Implementasi Prinsip-Prinsip Ekonomi Islam Dalam Operasionalisasi Koperasi Syariah Baituttamkin Lumbung Bersaing NTB Unit Lombok Barat." AT-TAWASSUTH: Jurnal Ekonomi Islam 8.1 (2023).</w:t>
      </w:r>
    </w:p>
  </w:footnote>
  <w:footnote w:id="65">
    <w:p w14:paraId="42AD0B8F"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Syahbudi, Muhammad. "Ekonomi makro persfektif islam." (2018).</w:t>
      </w:r>
      <w:r w:rsidRPr="00754843">
        <w:rPr>
          <w:lang w:val="en-US"/>
        </w:rPr>
        <w:t xml:space="preserve"> Hal 16</w:t>
      </w:r>
    </w:p>
  </w:footnote>
  <w:footnote w:id="66">
    <w:p w14:paraId="03A15315"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Fauzan, Ibnudin. "The the Thingking of Islamic Economy in Muhammad Prophet Era (Pemikiran Ekonomi Islam Pada Masa Nabi Muhammad)." Risalah, Jurnal Pendidikan Dan Studi Islam 5.1, March (2019): 51-61.</w:t>
      </w:r>
    </w:p>
  </w:footnote>
  <w:footnote w:id="67">
    <w:p w14:paraId="5EFCEFD8"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w:t>
      </w:r>
      <w:r w:rsidRPr="00754843">
        <w:rPr>
          <w:i/>
          <w:iCs/>
          <w:lang w:val="en-US"/>
        </w:rPr>
        <w:t>Ibid</w:t>
      </w:r>
      <w:r w:rsidRPr="00754843">
        <w:rPr>
          <w:lang w:val="en-US"/>
        </w:rPr>
        <w:t>, hal 53</w:t>
      </w:r>
    </w:p>
  </w:footnote>
  <w:footnote w:id="68">
    <w:p w14:paraId="288A198C"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w:t>
      </w:r>
      <w:r w:rsidRPr="00754843">
        <w:rPr>
          <w:i/>
          <w:iCs/>
          <w:lang w:val="en-US"/>
        </w:rPr>
        <w:t>Ibid</w:t>
      </w:r>
      <w:r w:rsidRPr="00754843">
        <w:rPr>
          <w:lang w:val="en-US"/>
        </w:rPr>
        <w:t>, hal 55</w:t>
      </w:r>
    </w:p>
  </w:footnote>
  <w:footnote w:id="69">
    <w:p w14:paraId="5502CECC"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Adinugraha, Hendri Hermawan, et al. Ekonomi Makro Islam. Penerbit NEM, 2021.</w:t>
      </w:r>
    </w:p>
  </w:footnote>
  <w:footnote w:id="70">
    <w:p w14:paraId="67C45820"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Aji, Ahmad Mukri, and Syarifah Gustiawati Mukri. Strategi Moneter Berbasis Ekonomi Syariah (Upaya Islami Mengatasi Inflasi) Edisi Revisi 2020. Deepublish, 2020.</w:t>
      </w:r>
    </w:p>
  </w:footnote>
  <w:footnote w:id="71">
    <w:p w14:paraId="7275B2AA"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Kalsum, Ummi. "Riba dan bunga bank dalam Islam (analisis hukum dan dampaknya terhadap Perekonomian Umat)." Al-'Adl 7.2 (2014): 97-83.</w:t>
      </w:r>
    </w:p>
  </w:footnote>
  <w:footnote w:id="72">
    <w:p w14:paraId="28542B4E"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Adinugraha, Hendri Hermawan, et al. Ekonomi Makro Islam. Penerbit NEM, 2021.</w:t>
      </w:r>
    </w:p>
  </w:footnote>
  <w:footnote w:id="73">
    <w:p w14:paraId="400E1971"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Hamza, Lies Maria, and Devi Agustien. "Pengaruh perkembangan usaha mikro, kecil, dan menengah terhadap pendapatan nasional pada sektor UMKM di Indonesia." Jurnal Ekonomi Pembangunan 8.2 (2019): 127-135.</w:t>
      </w:r>
    </w:p>
  </w:footnote>
  <w:footnote w:id="74">
    <w:p w14:paraId="77F2D02D"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Yoshanda, Agung Andana. "Pendapatan Nasional." PENDAPATAN NASIONAL (2020).</w:t>
      </w:r>
    </w:p>
  </w:footnote>
  <w:footnote w:id="75">
    <w:p w14:paraId="39293D2B"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Dama, Himawan Yudistira. "Pengaruh Produk Domestik Regional Bruto (PDRB) Terhadap Tingkat Kemiskinan di Kota Manado (Tahun 2005-2014)." Jurnal Berkala Ilmiah Efisiensi 16.3 (2016).</w:t>
      </w:r>
    </w:p>
  </w:footnote>
  <w:footnote w:id="76">
    <w:p w14:paraId="7E1C66F8" w14:textId="77777777" w:rsidR="00E2131D" w:rsidRPr="00754843" w:rsidRDefault="00E2131D" w:rsidP="00990CBB">
      <w:pPr>
        <w:pStyle w:val="FootnoteText"/>
        <w:ind w:firstLine="851"/>
        <w:jc w:val="both"/>
        <w:rPr>
          <w:lang w:val="en-US"/>
        </w:rPr>
      </w:pPr>
      <w:r w:rsidRPr="00754843">
        <w:rPr>
          <w:rStyle w:val="FootnoteReference"/>
          <w:rFonts w:eastAsiaTheme="majorEastAsia"/>
        </w:rPr>
        <w:footnoteRef/>
      </w:r>
      <w:r w:rsidRPr="00754843">
        <w:t xml:space="preserve"> Prasetyo, Y., Athoillah, M. A., &amp; Rosadi, A. (2019). Pengaruh Variabel Ekonomi Makro (inflasi, Kurs Rupiahdan Fluktuasi Harga Emas Dunia) terhadap Return Saham Syariah. istinbath, 18(1).</w:t>
      </w:r>
    </w:p>
  </w:footnote>
  <w:footnote w:id="77">
    <w:p w14:paraId="22A73BD2"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Medias, Fahmi. Ekonomi Mikro Islam: Islamic </w:t>
      </w:r>
      <w:r w:rsidRPr="00754843">
        <w:rPr>
          <w:i/>
          <w:iCs/>
        </w:rPr>
        <w:t>Microeconomics</w:t>
      </w:r>
      <w:r w:rsidRPr="00754843">
        <w:t>. Unimma Press, 2018.</w:t>
      </w:r>
    </w:p>
  </w:footnote>
  <w:footnote w:id="78">
    <w:p w14:paraId="04AEA75B"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Huda, Nurul. Ekonomi Makro Islam: Pendekatan Teoritis. Prenada Media, 2018.</w:t>
      </w:r>
    </w:p>
  </w:footnote>
  <w:footnote w:id="79">
    <w:p w14:paraId="3B570D26"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Huda, Nurul. Ekonomi pembangunan islam. Prenada Media, 2017.</w:t>
      </w:r>
    </w:p>
  </w:footnote>
  <w:footnote w:id="80">
    <w:p w14:paraId="15A04266"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Faizin, Moh. Buku Ajar Ekonomi Makro Islam. Penerbit NEM, 2021.</w:t>
      </w:r>
    </w:p>
  </w:footnote>
  <w:footnote w:id="81">
    <w:p w14:paraId="4020037E" w14:textId="77777777" w:rsidR="00E2131D" w:rsidRPr="00754843" w:rsidRDefault="00E2131D" w:rsidP="00990CBB">
      <w:pPr>
        <w:pStyle w:val="FootnoteText"/>
        <w:ind w:firstLine="567"/>
        <w:jc w:val="both"/>
        <w:rPr>
          <w:lang w:val="en-US"/>
        </w:rPr>
      </w:pPr>
      <w:r w:rsidRPr="00754843">
        <w:rPr>
          <w:rStyle w:val="FootnoteReference"/>
          <w:rFonts w:eastAsiaTheme="majorEastAsia"/>
        </w:rPr>
        <w:footnoteRef/>
      </w:r>
      <w:r w:rsidRPr="00754843">
        <w:t xml:space="preserve"> Annisa, Imaniah. Perubahan Struktur Perekonomian Dan Pertumbuhan Ekonomi </w:t>
      </w:r>
      <w:r w:rsidRPr="00754843">
        <w:rPr>
          <w:lang w:val="en-US"/>
        </w:rPr>
        <w:t>d</w:t>
      </w:r>
      <w:r w:rsidRPr="00754843">
        <w:t>i Kabupaten Cilacap Tahun 2013-2018 Melalui Pendekatan Location Quotien Dan Shift Share. Diss. IAIN Purwokerto, 2020.</w:t>
      </w:r>
    </w:p>
  </w:footnote>
  <w:footnote w:id="82">
    <w:p w14:paraId="34CEA2E8" w14:textId="77777777" w:rsidR="0058644B" w:rsidRPr="00754843" w:rsidRDefault="0058644B" w:rsidP="00990CBB">
      <w:pPr>
        <w:pStyle w:val="FootnoteText"/>
        <w:ind w:firstLine="567"/>
        <w:jc w:val="both"/>
        <w:rPr>
          <w:lang w:val="en-US"/>
        </w:rPr>
      </w:pPr>
      <w:r w:rsidRPr="00754843">
        <w:rPr>
          <w:rStyle w:val="FootnoteReference"/>
          <w:rFonts w:eastAsiaTheme="majorEastAsia"/>
        </w:rPr>
        <w:footnoteRef/>
      </w:r>
      <w:r w:rsidRPr="00754843">
        <w:t xml:space="preserve"> Mutia, Ratna, and Hadi SASANA. Analisis Pengaruh Kurs, PDB dan Tingkat Inflasi terhadap Ekspor Indonesia ke Negara ASEAN (Studi pada Negara Malaysia, Singapura, Filipina, dan Thailand). Diss. Fakultas Ekonomika dan Bisnis, 2015.</w:t>
      </w:r>
    </w:p>
  </w:footnote>
  <w:footnote w:id="83">
    <w:p w14:paraId="764C7AE4" w14:textId="77777777" w:rsidR="0058644B" w:rsidRPr="00754843" w:rsidRDefault="0058644B" w:rsidP="00990CBB">
      <w:pPr>
        <w:pStyle w:val="FootnoteText"/>
        <w:ind w:firstLine="567"/>
        <w:jc w:val="both"/>
        <w:rPr>
          <w:lang w:val="en-US"/>
        </w:rPr>
      </w:pPr>
      <w:r w:rsidRPr="00754843">
        <w:rPr>
          <w:rStyle w:val="FootnoteReference"/>
          <w:rFonts w:eastAsiaTheme="majorEastAsia"/>
        </w:rPr>
        <w:footnoteRef/>
      </w:r>
      <w:r w:rsidRPr="00754843">
        <w:t xml:space="preserve"> Makris, Ilias A., Vasilis Nikolaidis, and Stavros Stavroyiannis. "Economic growth and exporting activity: an empirical analysis on Greek industry." (2016).</w:t>
      </w:r>
    </w:p>
  </w:footnote>
  <w:footnote w:id="84">
    <w:p w14:paraId="6F136A25" w14:textId="77777777" w:rsidR="0058644B" w:rsidRPr="00754843" w:rsidRDefault="0058644B" w:rsidP="00990CBB">
      <w:pPr>
        <w:pStyle w:val="FootnoteText"/>
        <w:ind w:firstLine="567"/>
        <w:jc w:val="both"/>
        <w:rPr>
          <w:lang w:val="en-US"/>
        </w:rPr>
      </w:pPr>
      <w:r w:rsidRPr="00754843">
        <w:rPr>
          <w:rStyle w:val="FootnoteReference"/>
          <w:rFonts w:eastAsiaTheme="majorEastAsia"/>
        </w:rPr>
        <w:footnoteRef/>
      </w:r>
      <w:r w:rsidRPr="00754843">
        <w:t xml:space="preserve"> Hany, Ira Humaira. "Analisis Faktor-faktor yang Mempengaruhi Pertumbuhan Ekonomi pada 15 Negara OKI Tahun 2014-2018." Telaah Bisnis 20.1 (2021): 23-30.</w:t>
      </w:r>
    </w:p>
  </w:footnote>
  <w:footnote w:id="85">
    <w:p w14:paraId="56DC0E3E" w14:textId="77777777" w:rsidR="0058644B" w:rsidRPr="00754843" w:rsidRDefault="0058644B" w:rsidP="00990CBB">
      <w:pPr>
        <w:pStyle w:val="FootnoteText"/>
        <w:ind w:firstLine="567"/>
        <w:jc w:val="both"/>
        <w:rPr>
          <w:lang w:val="en-US"/>
        </w:rPr>
      </w:pPr>
      <w:r w:rsidRPr="00754843">
        <w:rPr>
          <w:rStyle w:val="FootnoteReference"/>
          <w:rFonts w:eastAsiaTheme="majorEastAsia"/>
        </w:rPr>
        <w:footnoteRef/>
      </w:r>
      <w:r w:rsidRPr="00754843">
        <w:t xml:space="preserve"> Febiyansah, Panky Tri. "Indonesia’s FDI–exports–GDP growth nexus: trade or investment-driven?." Buletin Ekonomi Moneter dan Perbankan 19.4 (2017): 469-488.</w:t>
      </w:r>
    </w:p>
  </w:footnote>
  <w:footnote w:id="86">
    <w:p w14:paraId="531B43A7" w14:textId="77777777" w:rsidR="0058644B" w:rsidRPr="00754843" w:rsidRDefault="0058644B" w:rsidP="00990CBB">
      <w:pPr>
        <w:pStyle w:val="FootnoteText"/>
        <w:ind w:firstLine="567"/>
        <w:jc w:val="both"/>
        <w:rPr>
          <w:lang w:val="en-US"/>
        </w:rPr>
      </w:pPr>
      <w:r w:rsidRPr="00754843">
        <w:rPr>
          <w:rStyle w:val="FootnoteReference"/>
          <w:rFonts w:eastAsiaTheme="majorEastAsia"/>
        </w:rPr>
        <w:footnoteRef/>
      </w:r>
      <w:r w:rsidRPr="00754843">
        <w:t xml:space="preserve"> Halal, U. "Strategi Percepatan Ekspor Produk Halal Usaha Kecil Dan Menengah Indonesia."</w:t>
      </w:r>
      <w:r w:rsidRPr="00754843">
        <w:rPr>
          <w:lang w:val="en-US"/>
        </w:rPr>
        <w:t xml:space="preserve"> 2021. Komite Nasional Ekonomi Dan Keuangan Syariah (KNEKS)</w:t>
      </w:r>
    </w:p>
  </w:footnote>
  <w:footnote w:id="87">
    <w:p w14:paraId="57FF436B" w14:textId="77777777" w:rsidR="0058644B" w:rsidRPr="00754843" w:rsidRDefault="0058644B" w:rsidP="00990CBB">
      <w:pPr>
        <w:pStyle w:val="FootnoteText"/>
        <w:ind w:firstLine="567"/>
        <w:jc w:val="both"/>
        <w:rPr>
          <w:lang w:val="en-US"/>
        </w:rPr>
      </w:pPr>
      <w:r w:rsidRPr="00754843">
        <w:rPr>
          <w:rStyle w:val="FootnoteReference"/>
          <w:rFonts w:eastAsiaTheme="majorEastAsia"/>
        </w:rPr>
        <w:footnoteRef/>
      </w:r>
      <w:r w:rsidRPr="00754843">
        <w:t xml:space="preserve"> Harahap, Erni Febrina, Luviana Luviana, and Nurul Huda. "Tinjauan Defisit Fiskal, Ekspor, Impor Dan Jumlah Umkm Terhadap Pertumbuhan Ekonomi Indonesia." Jurnal Benefita 5.2 (2020): 151-161.</w:t>
      </w:r>
    </w:p>
  </w:footnote>
  <w:footnote w:id="88">
    <w:p w14:paraId="76CA5355" w14:textId="77777777" w:rsidR="0058644B" w:rsidRPr="00754843" w:rsidRDefault="0058644B" w:rsidP="00990CBB">
      <w:pPr>
        <w:pStyle w:val="FootnoteText"/>
        <w:ind w:firstLine="567"/>
        <w:jc w:val="both"/>
        <w:rPr>
          <w:lang w:val="en-US"/>
        </w:rPr>
      </w:pPr>
      <w:r w:rsidRPr="00754843">
        <w:rPr>
          <w:rStyle w:val="FootnoteReference"/>
          <w:rFonts w:eastAsiaTheme="majorEastAsia"/>
        </w:rPr>
        <w:footnoteRef/>
      </w:r>
      <w:r w:rsidRPr="00754843">
        <w:t xml:space="preserve"> Hany, Ira Humaira. "Analisis Faktor-faktor yang Mempengaruhi Pertumbuhan Ekonomi pada 15 Negara OKI Tahun 2014-2018." Telaah Bisnis 20.1 (2021): 23-30.</w:t>
      </w:r>
    </w:p>
  </w:footnote>
  <w:footnote w:id="89">
    <w:p w14:paraId="4AEBE08F" w14:textId="77777777" w:rsidR="0058644B" w:rsidRPr="00754843" w:rsidRDefault="0058644B" w:rsidP="00990CBB">
      <w:pPr>
        <w:pStyle w:val="FootnoteText"/>
        <w:ind w:firstLine="567"/>
        <w:jc w:val="both"/>
        <w:rPr>
          <w:lang w:val="en-US"/>
        </w:rPr>
      </w:pPr>
      <w:r w:rsidRPr="00754843">
        <w:rPr>
          <w:rStyle w:val="FootnoteReference"/>
          <w:rFonts w:eastAsiaTheme="majorEastAsia"/>
        </w:rPr>
        <w:footnoteRef/>
      </w:r>
      <w:r w:rsidRPr="00754843">
        <w:t xml:space="preserve"> Destina Paningrum, S. E. Buku referensi investasi pasar modal. Lembaga Chakra Brahmana Lentera, 2022.</w:t>
      </w:r>
    </w:p>
  </w:footnote>
  <w:footnote w:id="90">
    <w:p w14:paraId="5612B161" w14:textId="77777777" w:rsidR="0058644B" w:rsidRPr="00754843" w:rsidRDefault="0058644B" w:rsidP="00990CBB">
      <w:pPr>
        <w:pStyle w:val="FootnoteText"/>
        <w:ind w:firstLine="567"/>
        <w:jc w:val="both"/>
        <w:rPr>
          <w:lang w:val="en-US"/>
        </w:rPr>
      </w:pPr>
      <w:r w:rsidRPr="00754843">
        <w:rPr>
          <w:rStyle w:val="FootnoteReference"/>
          <w:rFonts w:eastAsiaTheme="majorEastAsia"/>
        </w:rPr>
        <w:footnoteRef/>
      </w:r>
      <w:r w:rsidRPr="00754843">
        <w:t xml:space="preserve"> Mahriza, Tevi. "Pengaruh investasi dalam negeri, investasi asing, tenaga kerja dan infrastruktur terhadap perekonomian di Provinsi Sumatera Barat." Jurnal Kajian Ekonomi Dan Pembangunan 1.3 (2019): 691-704.</w:t>
      </w:r>
    </w:p>
  </w:footnote>
  <w:footnote w:id="91">
    <w:p w14:paraId="262BB181" w14:textId="77777777" w:rsidR="0058644B" w:rsidRPr="00754843" w:rsidRDefault="0058644B" w:rsidP="00990CBB">
      <w:pPr>
        <w:pStyle w:val="FootnoteText"/>
        <w:ind w:firstLine="567"/>
        <w:jc w:val="both"/>
        <w:rPr>
          <w:lang w:val="en-US"/>
        </w:rPr>
      </w:pPr>
      <w:r w:rsidRPr="00754843">
        <w:rPr>
          <w:rStyle w:val="FootnoteReference"/>
          <w:rFonts w:eastAsiaTheme="majorEastAsia"/>
        </w:rPr>
        <w:footnoteRef/>
      </w:r>
      <w:r w:rsidRPr="00754843">
        <w:t xml:space="preserve"> Hany, Ira Humaira. "Analisis Faktor-faktor yang Mempengaruhi Pertumbuhan Ekonomi pada 15 Negara OKI Tahun 2014-2018." Telaah Bisnis 20.1 (2021): 23-30.</w:t>
      </w:r>
    </w:p>
  </w:footnote>
  <w:footnote w:id="92">
    <w:p w14:paraId="75455E7A" w14:textId="77777777" w:rsidR="0058644B" w:rsidRPr="00754843" w:rsidRDefault="0058644B" w:rsidP="00990CBB">
      <w:pPr>
        <w:pStyle w:val="FootnoteText"/>
        <w:ind w:firstLine="567"/>
        <w:jc w:val="both"/>
        <w:rPr>
          <w:lang w:val="en-US"/>
        </w:rPr>
      </w:pPr>
      <w:r w:rsidRPr="00754843">
        <w:rPr>
          <w:rStyle w:val="FootnoteReference"/>
          <w:rFonts w:eastAsiaTheme="majorEastAsia"/>
        </w:rPr>
        <w:footnoteRef/>
      </w:r>
      <w:r w:rsidRPr="00754843">
        <w:t xml:space="preserve"> Nguyen, Canh Thi, and Lua Thi Trinh. "The impacts of public investment on private investment and economic growth: Evidence from Vietnam." Journal of Asian Business and Economic Studies 25.1 (2018): 15-32.</w:t>
      </w:r>
    </w:p>
  </w:footnote>
  <w:footnote w:id="93">
    <w:p w14:paraId="01466C81" w14:textId="77777777" w:rsidR="0058644B" w:rsidRPr="00754843" w:rsidRDefault="0058644B" w:rsidP="00990CBB">
      <w:pPr>
        <w:pStyle w:val="FootnoteText"/>
        <w:ind w:firstLine="567"/>
        <w:jc w:val="both"/>
        <w:rPr>
          <w:lang w:val="en-US"/>
        </w:rPr>
      </w:pPr>
      <w:r w:rsidRPr="00754843">
        <w:rPr>
          <w:rStyle w:val="FootnoteReference"/>
          <w:rFonts w:eastAsiaTheme="majorEastAsia"/>
        </w:rPr>
        <w:footnoteRef/>
      </w:r>
      <w:r w:rsidRPr="00754843">
        <w:t xml:space="preserve"> Wahyunti, Sri. "Peran strategis UMKM dalam menopang perekonomian Indonesia di Tengah Pandemi Covid-19." J-ESA (Jurnal Ekonomi Syariah) 3.2 (2020): 280-302.</w:t>
      </w:r>
    </w:p>
  </w:footnote>
  <w:footnote w:id="94">
    <w:p w14:paraId="05BD3FD9" w14:textId="77777777" w:rsidR="0058644B" w:rsidRPr="00754843" w:rsidRDefault="0058644B" w:rsidP="00990CBB">
      <w:pPr>
        <w:pStyle w:val="FootnoteText"/>
        <w:ind w:firstLine="567"/>
        <w:jc w:val="both"/>
        <w:rPr>
          <w:lang w:val="en-US"/>
        </w:rPr>
      </w:pPr>
      <w:r w:rsidRPr="00754843">
        <w:rPr>
          <w:rStyle w:val="FootnoteReference"/>
          <w:rFonts w:eastAsiaTheme="majorEastAsia"/>
        </w:rPr>
        <w:footnoteRef/>
      </w:r>
      <w:r w:rsidRPr="00754843">
        <w:t xml:space="preserve"> Febiyansah, Panky Tri. "Indonesia’s FDI–exports–GDP growth nexus: trade or investment-driven?." Buletin Ekonomi Moneter dan Perbankan 19.4 (2017): 469-488.</w:t>
      </w:r>
    </w:p>
  </w:footnote>
  <w:footnote w:id="95">
    <w:p w14:paraId="4847170A" w14:textId="77777777" w:rsidR="0058644B" w:rsidRPr="00754843" w:rsidRDefault="0058644B" w:rsidP="00990CBB">
      <w:pPr>
        <w:pStyle w:val="FootnoteText"/>
        <w:ind w:firstLine="567"/>
        <w:jc w:val="both"/>
        <w:rPr>
          <w:lang w:val="en-US"/>
        </w:rPr>
      </w:pPr>
      <w:r w:rsidRPr="00754843">
        <w:rPr>
          <w:rStyle w:val="FootnoteReference"/>
          <w:rFonts w:eastAsiaTheme="majorEastAsia"/>
        </w:rPr>
        <w:footnoteRef/>
      </w:r>
      <w:r w:rsidRPr="00754843">
        <w:t xml:space="preserve"> Lestari, Usgia Serly. Analisis Teori-Teori Pertumbuhan Ekonomi Sebuah Studi Literatur. Diss. Universitas Andalas, 2019.</w:t>
      </w:r>
    </w:p>
  </w:footnote>
  <w:footnote w:id="96">
    <w:p w14:paraId="6A4BAA3D" w14:textId="77777777" w:rsidR="0058644B" w:rsidRPr="00754843" w:rsidRDefault="0058644B" w:rsidP="00990CBB">
      <w:pPr>
        <w:pStyle w:val="FootnoteText"/>
        <w:ind w:firstLine="567"/>
        <w:jc w:val="both"/>
        <w:rPr>
          <w:lang w:val="en-US"/>
        </w:rPr>
      </w:pPr>
      <w:r w:rsidRPr="00754843">
        <w:rPr>
          <w:rStyle w:val="FootnoteReference"/>
          <w:rFonts w:eastAsiaTheme="majorEastAsia"/>
        </w:rPr>
        <w:footnoteRef/>
      </w:r>
      <w:r w:rsidRPr="00754843">
        <w:t xml:space="preserve"> Lantara, Dirgahayu, and Muhammad Nusran. Dunia Industri: Perspektif Psikologi Tenaga Kerja. Nas Media Pustaka, 2019.</w:t>
      </w:r>
    </w:p>
  </w:footnote>
  <w:footnote w:id="97">
    <w:p w14:paraId="73CECB4F" w14:textId="77777777" w:rsidR="0058644B" w:rsidRPr="00754843" w:rsidRDefault="0058644B" w:rsidP="00990CBB">
      <w:pPr>
        <w:pStyle w:val="FootnoteText"/>
        <w:ind w:firstLine="567"/>
        <w:jc w:val="both"/>
        <w:rPr>
          <w:lang w:val="en-US"/>
        </w:rPr>
      </w:pPr>
      <w:r w:rsidRPr="00754843">
        <w:rPr>
          <w:rStyle w:val="FootnoteReference"/>
          <w:rFonts w:eastAsiaTheme="majorEastAsia"/>
        </w:rPr>
        <w:footnoteRef/>
      </w:r>
      <w:r w:rsidRPr="00754843">
        <w:t xml:space="preserve"> SESRIC staff calculations based on ILO Modelled Estimates, November 2019. WSW: Wage and salary workers (Employees); Emp:Employers; Self: Own-account workers; CFW: Contributing family workers</w:t>
      </w:r>
    </w:p>
  </w:footnote>
  <w:footnote w:id="98">
    <w:p w14:paraId="5F5A9E24" w14:textId="77777777" w:rsidR="0058644B" w:rsidRPr="00754843" w:rsidRDefault="0058644B" w:rsidP="00990CBB">
      <w:pPr>
        <w:pStyle w:val="FootnoteText"/>
        <w:ind w:firstLine="567"/>
        <w:jc w:val="both"/>
        <w:rPr>
          <w:lang w:val="en-US"/>
        </w:rPr>
      </w:pPr>
      <w:r w:rsidRPr="00754843">
        <w:rPr>
          <w:rStyle w:val="FootnoteReference"/>
          <w:rFonts w:eastAsiaTheme="majorEastAsia"/>
        </w:rPr>
        <w:footnoteRef/>
      </w:r>
      <w:r w:rsidRPr="00754843">
        <w:t xml:space="preserve"> Djunaidi, Djunaidi, and Alfitri Alfitri. "Dilema industri padat modal dan tuntutan tenaga kerja lokal." JPPI (Jurnal Penelitian Pendidikan Indonesia) 8.1 (2022): 29.</w:t>
      </w:r>
    </w:p>
  </w:footnote>
  <w:footnote w:id="99">
    <w:p w14:paraId="38933F18" w14:textId="0F5CFB2F" w:rsidR="007949E9" w:rsidRPr="00754843" w:rsidRDefault="007949E9" w:rsidP="00990CBB">
      <w:pPr>
        <w:ind w:firstLine="567"/>
        <w:jc w:val="both"/>
        <w:rPr>
          <w:sz w:val="20"/>
          <w:szCs w:val="20"/>
        </w:rPr>
      </w:pPr>
      <w:r w:rsidRPr="00754843">
        <w:rPr>
          <w:rStyle w:val="FootnoteReference"/>
          <w:sz w:val="20"/>
          <w:szCs w:val="20"/>
        </w:rPr>
        <w:footnoteRef/>
      </w:r>
      <w:r w:rsidRPr="00754843">
        <w:rPr>
          <w:sz w:val="20"/>
          <w:szCs w:val="20"/>
        </w:rPr>
        <w:t xml:space="preserve"> Hanani, N., dkk. Pengantar ekonomi pertanian. Universitas Brawijaya Press. 2023</w:t>
      </w:r>
    </w:p>
  </w:footnote>
  <w:footnote w:id="100">
    <w:p w14:paraId="2706E61B" w14:textId="1C10C0F0" w:rsidR="001F7FC5" w:rsidRPr="00754843" w:rsidRDefault="001F7FC5" w:rsidP="00990CBB">
      <w:pPr>
        <w:pStyle w:val="FootnoteText"/>
        <w:ind w:firstLine="567"/>
        <w:jc w:val="both"/>
        <w:rPr>
          <w:lang w:val="en-US"/>
        </w:rPr>
      </w:pPr>
      <w:r w:rsidRPr="00754843">
        <w:rPr>
          <w:rStyle w:val="FootnoteReference"/>
        </w:rPr>
        <w:footnoteRef/>
      </w:r>
      <w:r w:rsidRPr="00754843">
        <w:t xml:space="preserve"> Purba, N. S., &amp; Darmawan, A. Pengaruh pertumbuhan produk domestik bruto dan inflasi terhadap non performing finance bank syariah. Jurnal Administrasi Bisnis (JAB), 61(2). 2018</w:t>
      </w:r>
    </w:p>
  </w:footnote>
  <w:footnote w:id="101">
    <w:p w14:paraId="5FB3DB5A" w14:textId="1076D492" w:rsidR="001F7FC5" w:rsidRPr="00754843" w:rsidRDefault="001F7FC5" w:rsidP="00990CBB">
      <w:pPr>
        <w:pStyle w:val="FootnoteText"/>
        <w:ind w:firstLine="567"/>
        <w:jc w:val="both"/>
        <w:rPr>
          <w:lang w:val="en-US"/>
        </w:rPr>
      </w:pPr>
      <w:r w:rsidRPr="00754843">
        <w:rPr>
          <w:rStyle w:val="FootnoteReference"/>
        </w:rPr>
        <w:footnoteRef/>
      </w:r>
      <w:r w:rsidRPr="00754843">
        <w:t xml:space="preserve"> Purba, B., Sihombing, A. E., Azizah, L. N., &amp; Purba, A. A.Analisis Penerapan serta Hambatan Pemikiran Tokoh–tokoh Ekonomi Klasik terhadap Sistem Ekonomi Masa Kini. El-Mujtama: Jurnal Pengabdian Masyarakat, 4(3), (2024). 1234-1245.</w:t>
      </w:r>
    </w:p>
  </w:footnote>
  <w:footnote w:id="102">
    <w:p w14:paraId="52536048" w14:textId="793BBC11" w:rsidR="001F7FC5" w:rsidRPr="00754843" w:rsidRDefault="001F7FC5" w:rsidP="00990CBB">
      <w:pPr>
        <w:pStyle w:val="FootnoteText"/>
        <w:ind w:firstLine="567"/>
        <w:jc w:val="both"/>
        <w:rPr>
          <w:lang w:val="en-US"/>
        </w:rPr>
      </w:pPr>
      <w:r w:rsidRPr="00754843">
        <w:rPr>
          <w:rStyle w:val="FootnoteReference"/>
        </w:rPr>
        <w:footnoteRef/>
      </w:r>
      <w:r w:rsidRPr="00754843">
        <w:t xml:space="preserve"> Hidayat, W. Perencanaan pembangunan Daerah: Pendekatan pertumbuhan ekonomi, Disparitas pendapatan dan kemiskinan. UMMPress. 2017</w:t>
      </w:r>
    </w:p>
  </w:footnote>
  <w:footnote w:id="103">
    <w:p w14:paraId="48C0A2CF" w14:textId="7C5AA257" w:rsidR="001F7FC5" w:rsidRPr="00754843" w:rsidRDefault="001F7FC5" w:rsidP="00990CBB">
      <w:pPr>
        <w:pStyle w:val="FootnoteText"/>
        <w:ind w:firstLine="567"/>
        <w:jc w:val="both"/>
        <w:rPr>
          <w:lang w:val="en-US"/>
        </w:rPr>
      </w:pPr>
      <w:r w:rsidRPr="00754843">
        <w:rPr>
          <w:rStyle w:val="FootnoteReference"/>
        </w:rPr>
        <w:footnoteRef/>
      </w:r>
      <w:r w:rsidRPr="00754843">
        <w:t xml:space="preserve"> Zainul Bahri, S. E., Aprilianti, D. V., &amp; SSTP, M. Menuju Kesejahteraan Berkelanjutan Pemahaman Terhadap Pertumbuhan Ekonomi Klasik, Neoklasik, Islam, Green Economy, dan Blue Economy. Nas Media Pustaka. 2023</w:t>
      </w:r>
    </w:p>
  </w:footnote>
  <w:footnote w:id="104">
    <w:p w14:paraId="19A627B1" w14:textId="6DE1CCE1" w:rsidR="001F7FC5" w:rsidRPr="00754843" w:rsidRDefault="001F7FC5" w:rsidP="00990CBB">
      <w:pPr>
        <w:pStyle w:val="FootnoteText"/>
        <w:ind w:firstLine="567"/>
        <w:jc w:val="both"/>
        <w:rPr>
          <w:lang w:val="en-US"/>
        </w:rPr>
      </w:pPr>
      <w:r w:rsidRPr="00754843">
        <w:rPr>
          <w:rStyle w:val="FootnoteReference"/>
        </w:rPr>
        <w:footnoteRef/>
      </w:r>
      <w:r w:rsidRPr="00754843">
        <w:t xml:space="preserve"> Rahmiyanti, D. Implementasi Keadilan Dalam Pembangunan Ekonomi Islam. Al-Buhuts, 14(02), (2018). 53-68.</w:t>
      </w:r>
    </w:p>
  </w:footnote>
  <w:footnote w:id="105">
    <w:p w14:paraId="1577861C" w14:textId="28DF8919" w:rsidR="00900D9E" w:rsidRPr="00754843" w:rsidRDefault="00900D9E" w:rsidP="00990CBB">
      <w:pPr>
        <w:pStyle w:val="FootnoteText"/>
        <w:ind w:firstLine="567"/>
        <w:jc w:val="both"/>
        <w:rPr>
          <w:lang w:val="en-US"/>
        </w:rPr>
      </w:pPr>
      <w:r w:rsidRPr="00754843">
        <w:rPr>
          <w:rStyle w:val="FootnoteReference"/>
        </w:rPr>
        <w:footnoteRef/>
      </w:r>
      <w:r w:rsidRPr="00754843">
        <w:t xml:space="preserve"> Huda, N. Ekonomi pembangunan islam. Prenada Media. 2017</w:t>
      </w:r>
    </w:p>
  </w:footnote>
  <w:footnote w:id="106">
    <w:p w14:paraId="6BFF5163" w14:textId="236D55C1" w:rsidR="00900D9E" w:rsidRPr="00754843" w:rsidRDefault="00900D9E" w:rsidP="00990CBB">
      <w:pPr>
        <w:pStyle w:val="FootnoteText"/>
        <w:ind w:firstLine="567"/>
        <w:jc w:val="both"/>
        <w:rPr>
          <w:lang w:val="en-US"/>
        </w:rPr>
      </w:pPr>
      <w:r w:rsidRPr="00754843">
        <w:rPr>
          <w:rStyle w:val="FootnoteReference"/>
        </w:rPr>
        <w:footnoteRef/>
      </w:r>
      <w:r w:rsidRPr="00754843">
        <w:t xml:space="preserve"> Batubara, M., Safinka, A., Nasution, A. S. P., Lubis, P. S. A., &amp; Lubis, R. I. Prinsip Dasar Sistem Ekonomi Islam. IJM: Indonesian Journal of Multidisciplinary, (2023). 1(4).</w:t>
      </w:r>
    </w:p>
  </w:footnote>
  <w:footnote w:id="107">
    <w:p w14:paraId="5652E636" w14:textId="1FE51A51" w:rsidR="00FA77FF" w:rsidRPr="00754843" w:rsidRDefault="00FA77FF" w:rsidP="00990CBB">
      <w:pPr>
        <w:pStyle w:val="FootnoteText"/>
        <w:ind w:firstLine="567"/>
        <w:jc w:val="both"/>
        <w:rPr>
          <w:lang w:val="en-US"/>
        </w:rPr>
      </w:pPr>
      <w:r w:rsidRPr="00754843">
        <w:rPr>
          <w:rStyle w:val="FootnoteReference"/>
        </w:rPr>
        <w:footnoteRef/>
      </w:r>
      <w:r w:rsidRPr="00754843">
        <w:t xml:space="preserve"> Al Kutsi, M. I., &amp; Kom, S. (Eds.). Pengantar manajemen syariah. Azzia Karya Bersama. 2024</w:t>
      </w:r>
    </w:p>
  </w:footnote>
  <w:footnote w:id="108">
    <w:p w14:paraId="7213011C" w14:textId="7778772F" w:rsidR="0076302C" w:rsidRPr="00754843" w:rsidRDefault="0076302C" w:rsidP="00990CBB">
      <w:pPr>
        <w:pStyle w:val="FootnoteText"/>
        <w:ind w:firstLine="567"/>
        <w:jc w:val="both"/>
        <w:rPr>
          <w:lang w:val="en-US"/>
        </w:rPr>
      </w:pPr>
      <w:r w:rsidRPr="00754843">
        <w:rPr>
          <w:rStyle w:val="FootnoteReference"/>
        </w:rPr>
        <w:footnoteRef/>
      </w:r>
      <w:r w:rsidRPr="00754843">
        <w:t xml:space="preserve"> Sasongko, D. F., Budianto, E. W. H., Arkaan, D. U., &amp; Herawati, A. Internalisasi Nilai Moderasi Beragama Dalam Sistem Ekonomi Syariah Pada UMKM Halal Melalui Produk Pembiayaan Syariah. Martabe: Jurnal Pengabdian Masyarakat, 7(4), (2024). 1303-1320.</w:t>
      </w:r>
    </w:p>
  </w:footnote>
  <w:footnote w:id="109">
    <w:p w14:paraId="63F5FB8F" w14:textId="6E7978E3" w:rsidR="0076302C" w:rsidRPr="00754843" w:rsidRDefault="0076302C" w:rsidP="00990CBB">
      <w:pPr>
        <w:pStyle w:val="FootnoteText"/>
        <w:ind w:firstLine="567"/>
        <w:jc w:val="both"/>
        <w:rPr>
          <w:lang w:val="en-US"/>
        </w:rPr>
      </w:pPr>
      <w:r w:rsidRPr="00754843">
        <w:rPr>
          <w:rStyle w:val="FootnoteReference"/>
        </w:rPr>
        <w:footnoteRef/>
      </w:r>
      <w:r w:rsidRPr="00754843">
        <w:t xml:space="preserve"> Trimulato, T., Syamsu, N., &amp; Octaviany, M. Sustainable Development Goals (SDGs) Melalui Pembiayaan Produktif UMKM di Bank Syariah. Islamic Review: Jurnal Riset Dan Kajian Keislaman, 10(1), (2021). 19-38.</w:t>
      </w:r>
    </w:p>
  </w:footnote>
  <w:footnote w:id="110">
    <w:p w14:paraId="3783AB40" w14:textId="56344B7B" w:rsidR="0076302C" w:rsidRPr="00754843" w:rsidRDefault="0076302C" w:rsidP="00990CBB">
      <w:pPr>
        <w:pStyle w:val="FootnoteText"/>
        <w:ind w:firstLine="567"/>
        <w:jc w:val="both"/>
        <w:rPr>
          <w:lang w:val="en-US"/>
        </w:rPr>
      </w:pPr>
      <w:r w:rsidRPr="00754843">
        <w:rPr>
          <w:rStyle w:val="FootnoteReference"/>
        </w:rPr>
        <w:footnoteRef/>
      </w:r>
      <w:r w:rsidRPr="00754843">
        <w:t xml:space="preserve"> Sipahutar, K. A., Pramana, K., Azizah, E. N., &amp; Hasyim, H. Perbandingan Kinerja Bank Konvensional dan Bank Syariah pada Triwulan IV 2022. As-Syirkah: Islamic Economic &amp; Financial Journal, 3(2), (2024). 459-471.</w:t>
      </w:r>
    </w:p>
  </w:footnote>
  <w:footnote w:id="111">
    <w:p w14:paraId="5E851FA5" w14:textId="1DD871ED" w:rsidR="0076302C" w:rsidRPr="00754843" w:rsidRDefault="0076302C" w:rsidP="00990CBB">
      <w:pPr>
        <w:pStyle w:val="FootnoteText"/>
        <w:ind w:firstLine="567"/>
        <w:jc w:val="both"/>
        <w:rPr>
          <w:lang w:val="en-US"/>
        </w:rPr>
      </w:pPr>
      <w:r w:rsidRPr="00754843">
        <w:rPr>
          <w:rStyle w:val="FootnoteReference"/>
        </w:rPr>
        <w:footnoteRef/>
      </w:r>
      <w:r w:rsidRPr="00754843">
        <w:t xml:space="preserve"> Permana, Y., &amp; Nisa, F. L. KONSEP KEADILAN DALAM PERSPEKTIF EKONOMI ISLAM. Jurnal Ekonomi Syariah Darussalam, 5(2), (2024). 80-94.</w:t>
      </w:r>
    </w:p>
  </w:footnote>
  <w:footnote w:id="112">
    <w:p w14:paraId="3EF49651" w14:textId="1B6176A3" w:rsidR="00D11EFF" w:rsidRPr="00754843" w:rsidRDefault="00D11EFF" w:rsidP="00990CBB">
      <w:pPr>
        <w:pStyle w:val="FootnoteText"/>
        <w:ind w:firstLine="567"/>
        <w:jc w:val="both"/>
        <w:rPr>
          <w:lang w:val="en-US"/>
        </w:rPr>
      </w:pPr>
      <w:r w:rsidRPr="00754843">
        <w:rPr>
          <w:rStyle w:val="FootnoteReference"/>
        </w:rPr>
        <w:footnoteRef/>
      </w:r>
      <w:r w:rsidRPr="00754843">
        <w:t xml:space="preserve"> Ningsih, S. Dampak dana pihak ketiga bank konvensional dan bank syariah serta pertumbuhan ekonomi di Indonesia. Penerbit Widina. 2021</w:t>
      </w:r>
    </w:p>
  </w:footnote>
  <w:footnote w:id="113">
    <w:p w14:paraId="617802D3" w14:textId="5267503E" w:rsidR="00D11EFF" w:rsidRPr="00754843" w:rsidRDefault="00D11EFF" w:rsidP="00990CBB">
      <w:pPr>
        <w:pStyle w:val="FootnoteText"/>
        <w:ind w:firstLine="567"/>
        <w:jc w:val="both"/>
        <w:rPr>
          <w:lang w:val="en-US"/>
        </w:rPr>
      </w:pPr>
      <w:r w:rsidRPr="00754843">
        <w:rPr>
          <w:rStyle w:val="FootnoteReference"/>
        </w:rPr>
        <w:footnoteRef/>
      </w:r>
      <w:r w:rsidRPr="00754843">
        <w:t xml:space="preserve"> Liana, W., Kusumastuti, S. Y., Damanik, D., Hulu, D., Apriyanto, A., Judijanto, L., ... &amp; Milia, J. Teori Pertumbuhan Ekonomi: Teori Komprehensif dan Perkembangannya. PT. Sonpedia Publishing Indonesia. 2024</w:t>
      </w:r>
    </w:p>
  </w:footnote>
  <w:footnote w:id="114">
    <w:p w14:paraId="1078B302" w14:textId="4E8EC1B6" w:rsidR="00D11EFF" w:rsidRPr="00754843" w:rsidRDefault="00D11EFF" w:rsidP="00990CBB">
      <w:pPr>
        <w:pStyle w:val="FootnoteText"/>
        <w:ind w:firstLine="567"/>
        <w:jc w:val="both"/>
        <w:rPr>
          <w:lang w:val="en-US"/>
        </w:rPr>
      </w:pPr>
      <w:r w:rsidRPr="00754843">
        <w:rPr>
          <w:rStyle w:val="FootnoteReference"/>
        </w:rPr>
        <w:footnoteRef/>
      </w:r>
      <w:r w:rsidRPr="00754843">
        <w:t xml:space="preserve"> Muhammad, R., &amp; Azmiana, R. Determinan Struktur Modal Perbankan Syariah Asia Dan Eropa. Media Riset Akuntansi, Auditing &amp; Informasi, 21(1), (2021). 51-74.</w:t>
      </w:r>
    </w:p>
  </w:footnote>
  <w:footnote w:id="115">
    <w:p w14:paraId="1F3F7FD0" w14:textId="38AB3B61" w:rsidR="001D5161" w:rsidRPr="00754843" w:rsidRDefault="001D5161" w:rsidP="00990CBB">
      <w:pPr>
        <w:pStyle w:val="FootnoteText"/>
        <w:ind w:firstLine="567"/>
        <w:jc w:val="both"/>
        <w:rPr>
          <w:lang w:val="en-US"/>
        </w:rPr>
      </w:pPr>
      <w:r w:rsidRPr="00754843">
        <w:rPr>
          <w:rStyle w:val="FootnoteReference"/>
        </w:rPr>
        <w:footnoteRef/>
      </w:r>
      <w:r w:rsidRPr="00754843">
        <w:t xml:space="preserve"> </w:t>
      </w:r>
      <w:r w:rsidR="00B52F22" w:rsidRPr="00754843">
        <w:t>Menajang, H. Pengaruh investasi dan tenaga kerja terhadap pertumbuhan ekonomi kota manado. Jurnal Pembangunan Ekonomi Dan Keuangan Daerah, 2024. 16(4).</w:t>
      </w:r>
    </w:p>
  </w:footnote>
  <w:footnote w:id="116">
    <w:p w14:paraId="47308CD6" w14:textId="24C0E35B" w:rsidR="00B52F22" w:rsidRPr="00754843" w:rsidRDefault="00B52F22" w:rsidP="00990CBB">
      <w:pPr>
        <w:pStyle w:val="FootnoteText"/>
        <w:ind w:firstLine="567"/>
        <w:jc w:val="both"/>
        <w:rPr>
          <w:lang w:val="en-US"/>
        </w:rPr>
      </w:pPr>
      <w:r w:rsidRPr="00754843">
        <w:rPr>
          <w:rStyle w:val="FootnoteReference"/>
        </w:rPr>
        <w:footnoteRef/>
      </w:r>
      <w:r w:rsidRPr="00754843">
        <w:t xml:space="preserve"> Annisa, S. Tinjauan Hukum Ekonomi Islam Terhadap Sistem Upah Buruh Pabrik Batu Kerikil di Dusun Lojie Desa Bojo Kab. Barru (Doctoral dissertation, IAIN parepare). 2022</w:t>
      </w:r>
    </w:p>
  </w:footnote>
  <w:footnote w:id="117">
    <w:p w14:paraId="0FBD01EF" w14:textId="6E492ED1" w:rsidR="00B52F22" w:rsidRPr="00754843" w:rsidRDefault="00B52F22" w:rsidP="00990CBB">
      <w:pPr>
        <w:pStyle w:val="FootnoteText"/>
        <w:ind w:firstLine="567"/>
        <w:jc w:val="both"/>
        <w:rPr>
          <w:lang w:val="en-US"/>
        </w:rPr>
      </w:pPr>
      <w:r w:rsidRPr="00754843">
        <w:rPr>
          <w:rStyle w:val="FootnoteReference"/>
        </w:rPr>
        <w:footnoteRef/>
      </w:r>
      <w:r w:rsidRPr="00754843">
        <w:t xml:space="preserve"> Riswanto, A., Zafar, T. S., Sunijati, E., Harto, B., Boari, Y., Astaman, P., ... &amp; Hikmah, A. N. EKONOMI KREATIF: Inovasi, Peluang, dan Tantangan Ekonomi Kreatif di Indonesia. PT. Sonpedia Publishing Indonesia. 2023</w:t>
      </w:r>
    </w:p>
  </w:footnote>
  <w:footnote w:id="118">
    <w:p w14:paraId="3ADE06E0" w14:textId="4D38E10D" w:rsidR="00B52F22" w:rsidRPr="00754843" w:rsidRDefault="00B52F22" w:rsidP="00990CBB">
      <w:pPr>
        <w:pStyle w:val="FootnoteText"/>
        <w:ind w:firstLine="567"/>
        <w:jc w:val="both"/>
        <w:rPr>
          <w:lang w:val="en-US"/>
        </w:rPr>
      </w:pPr>
      <w:r w:rsidRPr="00754843">
        <w:rPr>
          <w:rStyle w:val="FootnoteReference"/>
        </w:rPr>
        <w:footnoteRef/>
      </w:r>
      <w:r w:rsidRPr="00754843">
        <w:t xml:space="preserve"> Mutiarasari, A.  Peran entrepreneur meningkatkan pertumbuhan ekonomi dan mengurangi tingkat pengangguran. Dinar: Jurnal Prodi Ekonomi Syariah, 1(2), (2018). 51-75.</w:t>
      </w:r>
    </w:p>
  </w:footnote>
  <w:footnote w:id="119">
    <w:p w14:paraId="5E170434" w14:textId="77B07CD0" w:rsidR="00B52F22" w:rsidRPr="00754843" w:rsidRDefault="00B52F22" w:rsidP="00990CBB">
      <w:pPr>
        <w:pStyle w:val="FootnoteText"/>
        <w:ind w:firstLine="567"/>
        <w:jc w:val="both"/>
        <w:rPr>
          <w:lang w:val="en-US"/>
        </w:rPr>
      </w:pPr>
      <w:r w:rsidRPr="00754843">
        <w:rPr>
          <w:rStyle w:val="FootnoteReference"/>
        </w:rPr>
        <w:footnoteRef/>
      </w:r>
      <w:r w:rsidRPr="00754843">
        <w:t xml:space="preserve"> Soemitra, A. Bank &amp; lembaga keuangan syariah. Prenada Media. 2017</w:t>
      </w:r>
    </w:p>
  </w:footnote>
  <w:footnote w:id="120">
    <w:p w14:paraId="40EEC5B2" w14:textId="5D1FA39E" w:rsidR="00B52F22" w:rsidRPr="00754843" w:rsidRDefault="00B52F22" w:rsidP="00990CBB">
      <w:pPr>
        <w:pStyle w:val="FootnoteText"/>
        <w:ind w:firstLine="567"/>
        <w:jc w:val="both"/>
        <w:rPr>
          <w:lang w:val="en-US"/>
        </w:rPr>
      </w:pPr>
      <w:r w:rsidRPr="00754843">
        <w:rPr>
          <w:rStyle w:val="FootnoteReference"/>
        </w:rPr>
        <w:footnoteRef/>
      </w:r>
      <w:r w:rsidRPr="00754843">
        <w:t xml:space="preserve"> Hasid, H. Z., SE, S., Akhmad Noor, S. E., Se, M., &amp; Kurniawan, E. Ekonomi sumber daya alam dalam lensa pembangunan ekonomi. Cipta Media Nusantara. 2022</w:t>
      </w:r>
    </w:p>
  </w:footnote>
  <w:footnote w:id="121">
    <w:p w14:paraId="166A16A2" w14:textId="4A912325" w:rsidR="00B52F22" w:rsidRPr="00754843" w:rsidRDefault="00B52F22" w:rsidP="00990CBB">
      <w:pPr>
        <w:pStyle w:val="FootnoteText"/>
        <w:ind w:firstLine="567"/>
        <w:jc w:val="both"/>
        <w:rPr>
          <w:lang w:val="en-US"/>
        </w:rPr>
      </w:pPr>
      <w:r w:rsidRPr="00754843">
        <w:rPr>
          <w:rStyle w:val="FootnoteReference"/>
        </w:rPr>
        <w:footnoteRef/>
      </w:r>
      <w:r w:rsidRPr="00754843">
        <w:t xml:space="preserve"> Fuadi, A. Negara Kesejahteraan (Welfare State) dalam Pandangan Islam dan Kapitalisme. JESI (Jurnal Ekonomi Syariah Indonesia), 5(1), (2016). 13-32.</w:t>
      </w:r>
    </w:p>
  </w:footnote>
  <w:footnote w:id="122">
    <w:p w14:paraId="1C5C255E" w14:textId="774289C9" w:rsidR="00B52F22" w:rsidRPr="00754843" w:rsidRDefault="00B52F22" w:rsidP="00990CBB">
      <w:pPr>
        <w:pStyle w:val="FootnoteText"/>
        <w:ind w:firstLine="567"/>
        <w:jc w:val="both"/>
        <w:rPr>
          <w:lang w:val="en-US"/>
        </w:rPr>
      </w:pPr>
      <w:r w:rsidRPr="00754843">
        <w:rPr>
          <w:rStyle w:val="FootnoteReference"/>
        </w:rPr>
        <w:footnoteRef/>
      </w:r>
      <w:r w:rsidRPr="00754843">
        <w:t xml:space="preserve"> Harahap, I. Analisis dampak penerapan perbankan syariah terhadap sektor UMKM di Sumatera Utara (Doctoral dissertation, Universitas Islam Negeri Sumatea Utara Medan). 2016</w:t>
      </w:r>
    </w:p>
  </w:footnote>
  <w:footnote w:id="123">
    <w:p w14:paraId="64341046" w14:textId="24C29F2A" w:rsidR="00B52F22" w:rsidRPr="00754843" w:rsidRDefault="00B52F22" w:rsidP="00990CBB">
      <w:pPr>
        <w:pStyle w:val="FootnoteText"/>
        <w:ind w:firstLine="567"/>
        <w:jc w:val="both"/>
        <w:rPr>
          <w:lang w:val="en-US"/>
        </w:rPr>
      </w:pPr>
      <w:r w:rsidRPr="00754843">
        <w:rPr>
          <w:rStyle w:val="FootnoteReference"/>
        </w:rPr>
        <w:footnoteRef/>
      </w:r>
      <w:r w:rsidRPr="00754843">
        <w:t xml:space="preserve"> Fauzan, M., &amp; Suhendro, D. Peran pasar modal syariah dalam mendorong laju pertumbuhan ekonomi di indonesia. HUMAN FALAH: Jurnal Ekonomi dan Bisnis Islam. 2018</w:t>
      </w:r>
    </w:p>
  </w:footnote>
  <w:footnote w:id="124">
    <w:p w14:paraId="57ABF5E8" w14:textId="4D05C462" w:rsidR="00D91DCA" w:rsidRPr="00754843" w:rsidRDefault="00D91DCA" w:rsidP="00990CBB">
      <w:pPr>
        <w:pStyle w:val="FootnoteText"/>
        <w:ind w:firstLine="567"/>
        <w:jc w:val="both"/>
        <w:rPr>
          <w:lang w:val="en-US"/>
        </w:rPr>
      </w:pPr>
      <w:r w:rsidRPr="00754843">
        <w:rPr>
          <w:rStyle w:val="FootnoteReference"/>
        </w:rPr>
        <w:footnoteRef/>
      </w:r>
      <w:r w:rsidRPr="00754843">
        <w:t xml:space="preserve"> Yakup, A. P. Pengaruh sektor pariwisata terhadap pertumbuhan ekonomi di Indonesia (Doctoral dissertation, Universitas Airlangga). 2019</w:t>
      </w:r>
    </w:p>
  </w:footnote>
  <w:footnote w:id="125">
    <w:p w14:paraId="0E0052C6" w14:textId="1DEB4084" w:rsidR="00D91DCA" w:rsidRPr="00754843" w:rsidRDefault="00D91DCA" w:rsidP="00990CBB">
      <w:pPr>
        <w:pStyle w:val="FootnoteText"/>
        <w:ind w:firstLine="567"/>
        <w:jc w:val="both"/>
        <w:rPr>
          <w:lang w:val="en-US"/>
        </w:rPr>
      </w:pPr>
      <w:r w:rsidRPr="00754843">
        <w:rPr>
          <w:rStyle w:val="FootnoteReference"/>
        </w:rPr>
        <w:footnoteRef/>
      </w:r>
      <w:r w:rsidRPr="00754843">
        <w:t xml:space="preserve"> Lestari, U. S.  Analisis Teori-Teori Pertumbuhan Ekonomi Sebuah Studi Literatur (Doctoral dissertation, Universitas Andalas). 2019</w:t>
      </w:r>
    </w:p>
  </w:footnote>
  <w:footnote w:id="126">
    <w:p w14:paraId="13F04227" w14:textId="60BD714E" w:rsidR="00D91DCA" w:rsidRPr="00754843" w:rsidRDefault="00D91DCA" w:rsidP="00990CBB">
      <w:pPr>
        <w:pStyle w:val="FootnoteText"/>
        <w:jc w:val="both"/>
        <w:rPr>
          <w:lang w:val="en-US"/>
        </w:rPr>
      </w:pPr>
      <w:r w:rsidRPr="00754843">
        <w:rPr>
          <w:rStyle w:val="FootnoteReference"/>
        </w:rPr>
        <w:footnoteRef/>
      </w:r>
      <w:r w:rsidRPr="00754843">
        <w:t xml:space="preserve"> Sibarani, J. C., Prabowo, A., &amp; Purba, B. Peran Teori Klasik Dalam Pembentukan Pemikiran Ekonomi Modern. Madani: Jurnal Ilmiah Multidisiplin, (2023). 1(11).</w:t>
      </w:r>
    </w:p>
  </w:footnote>
  <w:footnote w:id="127">
    <w:p w14:paraId="60349995" w14:textId="740FB0BE" w:rsidR="00D91DCA" w:rsidRPr="00754843" w:rsidRDefault="00D91DCA" w:rsidP="00990CBB">
      <w:pPr>
        <w:pStyle w:val="FootnoteText"/>
        <w:jc w:val="both"/>
        <w:rPr>
          <w:lang w:val="en-US"/>
        </w:rPr>
      </w:pPr>
      <w:r w:rsidRPr="00754843">
        <w:rPr>
          <w:rStyle w:val="FootnoteReference"/>
        </w:rPr>
        <w:footnoteRef/>
      </w:r>
      <w:r w:rsidRPr="00754843">
        <w:t xml:space="preserve"> Zainul Bahri, S. E., Aprilianti, D. V., &amp; SSTP, M. Menuju Kesejahteraan Berkelanjutan Pemahaman Terhadap Pertumbuhan Ekonomi Klasik, Neoklasik, Islam, Green Economy, dan Blue Economy. Nas Media Pustaka. 2023</w:t>
      </w:r>
    </w:p>
  </w:footnote>
  <w:footnote w:id="128">
    <w:p w14:paraId="057D568A" w14:textId="1F613E68" w:rsidR="00D91DCA" w:rsidRPr="00754843" w:rsidRDefault="00D91DCA" w:rsidP="00990CBB">
      <w:pPr>
        <w:pStyle w:val="FootnoteText"/>
        <w:ind w:firstLine="720"/>
        <w:jc w:val="both"/>
        <w:rPr>
          <w:lang w:val="en-US"/>
        </w:rPr>
      </w:pPr>
      <w:r w:rsidRPr="00754843">
        <w:rPr>
          <w:rStyle w:val="FootnoteReference"/>
        </w:rPr>
        <w:footnoteRef/>
      </w:r>
      <w:r w:rsidRPr="00754843">
        <w:t xml:space="preserve"> Liana, W., Kusumastuti, S. Y., Damanik, D., Hulu, D., Apriyanto, A., Judijanto, L., ... &amp; Milia, J. Teori Pertumbuhan Ekonomi: Teori Komprehensif dan Perkembangannya. PT. Sonpedia Publishing Indonesia. 2024</w:t>
      </w:r>
    </w:p>
  </w:footnote>
  <w:footnote w:id="129">
    <w:p w14:paraId="28346F95" w14:textId="2AEE4340" w:rsidR="00D91DCA" w:rsidRPr="00754843" w:rsidRDefault="00D91DCA" w:rsidP="00990CBB">
      <w:pPr>
        <w:pStyle w:val="FootnoteText"/>
        <w:ind w:firstLine="720"/>
        <w:jc w:val="both"/>
        <w:rPr>
          <w:lang w:val="en-US"/>
        </w:rPr>
      </w:pPr>
      <w:r w:rsidRPr="00754843">
        <w:rPr>
          <w:rStyle w:val="FootnoteReference"/>
        </w:rPr>
        <w:footnoteRef/>
      </w:r>
      <w:r w:rsidRPr="00754843">
        <w:t xml:space="preserve"> Darma, S. Pengukuran Output Ekonomi: Perspektif Islam Dan Konvensional Dalam Menilai Kesejahteraan Sosial. BULLET: Jurnal Multidisiplin Ilmu, 3(2), (2024). 167-175.</w:t>
      </w:r>
    </w:p>
  </w:footnote>
  <w:footnote w:id="130">
    <w:p w14:paraId="25B378E0" w14:textId="726F4261" w:rsidR="00D91DCA" w:rsidRPr="00754843" w:rsidRDefault="00D91DCA" w:rsidP="00990CBB">
      <w:pPr>
        <w:pStyle w:val="FootnoteText"/>
        <w:ind w:firstLine="720"/>
        <w:jc w:val="both"/>
        <w:rPr>
          <w:lang w:val="en-US"/>
        </w:rPr>
      </w:pPr>
      <w:r w:rsidRPr="00754843">
        <w:rPr>
          <w:rStyle w:val="FootnoteReference"/>
        </w:rPr>
        <w:footnoteRef/>
      </w:r>
      <w:r w:rsidRPr="00754843">
        <w:t xml:space="preserve"> Suardi, D. Makna Kesejahteraan Dalam Sudut Pandang Ekonomi Islam. Islamic Banking: Jurnal Pemikiran Dan Pengembangan Perbankan Syariah, 6(2), (2021). 321-334.</w:t>
      </w:r>
    </w:p>
  </w:footnote>
  <w:footnote w:id="131">
    <w:p w14:paraId="19458569" w14:textId="306F59BF" w:rsidR="008474CF" w:rsidRPr="00754843" w:rsidRDefault="008474CF" w:rsidP="00990CBB">
      <w:pPr>
        <w:pStyle w:val="FootnoteText"/>
        <w:ind w:firstLine="720"/>
        <w:jc w:val="both"/>
        <w:rPr>
          <w:lang w:val="en-US"/>
        </w:rPr>
      </w:pPr>
      <w:r w:rsidRPr="00754843">
        <w:rPr>
          <w:rStyle w:val="FootnoteReference"/>
        </w:rPr>
        <w:footnoteRef/>
      </w:r>
      <w:r w:rsidRPr="00754843">
        <w:t xml:space="preserve"> Aprianto, N. E. K. Kebijakan distribusi dalam pembangunan ekonomi islam. Al-Amwal: Jurnal Ekonomi dan Perbankan Syari'ah, (2016). 8(2).</w:t>
      </w:r>
    </w:p>
  </w:footnote>
  <w:footnote w:id="132">
    <w:p w14:paraId="368C6476" w14:textId="0829B6F8" w:rsidR="008474CF" w:rsidRPr="00754843" w:rsidRDefault="008474CF" w:rsidP="00990CBB">
      <w:pPr>
        <w:pStyle w:val="FootnoteText"/>
        <w:ind w:firstLine="720"/>
        <w:jc w:val="both"/>
        <w:rPr>
          <w:lang w:val="en-US"/>
        </w:rPr>
      </w:pPr>
      <w:r w:rsidRPr="00754843">
        <w:rPr>
          <w:rStyle w:val="FootnoteReference"/>
        </w:rPr>
        <w:footnoteRef/>
      </w:r>
      <w:r w:rsidRPr="00754843">
        <w:t xml:space="preserve"> </w:t>
      </w:r>
      <w:r w:rsidR="0059697B" w:rsidRPr="00754843">
        <w:t>Afifah, Y., &amp; Khotimah, K. MENGGALI KONSEP RIBA DAN IMPLIKASINYA DALAM PERTUMBUHAN PEREKONOMIAN UMAT. Jurnal Ilmiah Ekonomi dan Manajemen, 1(2), (2023). 151-161.</w:t>
      </w:r>
    </w:p>
  </w:footnote>
  <w:footnote w:id="133">
    <w:p w14:paraId="2F97584F" w14:textId="7FD2B11D" w:rsidR="0059697B" w:rsidRPr="00754843" w:rsidRDefault="0059697B" w:rsidP="00990CBB">
      <w:pPr>
        <w:pStyle w:val="FootnoteText"/>
        <w:ind w:firstLine="720"/>
        <w:jc w:val="both"/>
        <w:rPr>
          <w:lang w:val="en-US"/>
        </w:rPr>
      </w:pPr>
      <w:r w:rsidRPr="00754843">
        <w:rPr>
          <w:rStyle w:val="FootnoteReference"/>
        </w:rPr>
        <w:footnoteRef/>
      </w:r>
      <w:r w:rsidRPr="00754843">
        <w:t xml:space="preserve"> Humaida, N., Sa'adah, M. A., Huriyah, H., &amp; Nida, N. H. Pembangunan berkelanjutan berwawasan lingkungan (sustainable development goals) dalam perspektif islam. Khazanah: Jurnal Studi Islam Dan Humaniora, 18(1), (2020). 131-154.</w:t>
      </w:r>
    </w:p>
  </w:footnote>
  <w:footnote w:id="134">
    <w:p w14:paraId="4039AB96" w14:textId="0F02AA72" w:rsidR="0059697B" w:rsidRPr="00754843" w:rsidRDefault="0059697B" w:rsidP="00990CBB">
      <w:pPr>
        <w:pStyle w:val="FootnoteText"/>
        <w:ind w:firstLine="720"/>
        <w:jc w:val="both"/>
        <w:rPr>
          <w:lang w:val="en-US"/>
        </w:rPr>
      </w:pPr>
      <w:r w:rsidRPr="00754843">
        <w:rPr>
          <w:rStyle w:val="FootnoteReference"/>
        </w:rPr>
        <w:footnoteRef/>
      </w:r>
      <w:r w:rsidRPr="00754843">
        <w:t xml:space="preserve"> Munandar, A., &amp; Ridwan, A. H. Keadilan sebagai Prinsip dalam Ekonomi Syariah serta Aplikasinya Pada Mudharabah. Maqdis: Jurnal Kajian Ekonomi Islam, 7(1), (2023). 89-102.</w:t>
      </w:r>
    </w:p>
  </w:footnote>
  <w:footnote w:id="135">
    <w:p w14:paraId="6D28E5E9" w14:textId="1DEAD7C6" w:rsidR="0059697B" w:rsidRPr="00754843" w:rsidRDefault="0059697B" w:rsidP="00990CBB">
      <w:pPr>
        <w:pStyle w:val="FootnoteText"/>
        <w:ind w:firstLine="720"/>
        <w:jc w:val="both"/>
        <w:rPr>
          <w:lang w:val="en-US"/>
        </w:rPr>
      </w:pPr>
      <w:r w:rsidRPr="00754843">
        <w:rPr>
          <w:rStyle w:val="FootnoteReference"/>
        </w:rPr>
        <w:footnoteRef/>
      </w:r>
      <w:r w:rsidRPr="00754843">
        <w:t xml:space="preserve"> Sahban, M. A., &amp; Se, M. M. Kolaborasi Pembangunan Ekonomi di Negara Berkembang (Vol. 1). Sah Media. 2018</w:t>
      </w:r>
    </w:p>
  </w:footnote>
  <w:footnote w:id="136">
    <w:p w14:paraId="377D1990" w14:textId="77777777" w:rsidR="0059697B" w:rsidRPr="00754843" w:rsidRDefault="0059697B" w:rsidP="00990CBB">
      <w:pPr>
        <w:pStyle w:val="FootnoteText"/>
        <w:ind w:firstLine="720"/>
        <w:jc w:val="both"/>
        <w:rPr>
          <w:lang w:val="en-US"/>
        </w:rPr>
      </w:pPr>
      <w:r w:rsidRPr="00754843">
        <w:rPr>
          <w:rStyle w:val="FootnoteReference"/>
        </w:rPr>
        <w:footnoteRef/>
      </w:r>
      <w:r w:rsidRPr="00754843">
        <w:t xml:space="preserve"> Syahputra, R. Analisis faktor-faktor yang mempengaruhi pertumbuhan ekonomi di Indonesia. Jurnal Samudra Ekonomika, 1(2), (2017). 183-191.</w:t>
      </w:r>
    </w:p>
  </w:footnote>
  <w:footnote w:id="137">
    <w:p w14:paraId="0A6AF353" w14:textId="0E33B3A9" w:rsidR="0059697B" w:rsidRPr="00754843" w:rsidRDefault="0059697B" w:rsidP="00990CBB">
      <w:pPr>
        <w:pStyle w:val="FootnoteText"/>
        <w:ind w:firstLine="720"/>
        <w:jc w:val="both"/>
        <w:rPr>
          <w:lang w:val="en-US"/>
        </w:rPr>
      </w:pPr>
      <w:r w:rsidRPr="00754843">
        <w:rPr>
          <w:rStyle w:val="FootnoteReference"/>
        </w:rPr>
        <w:footnoteRef/>
      </w:r>
      <w:r w:rsidRPr="00754843">
        <w:t xml:space="preserve"> Huda, N. Keuangan Publik Islami: Pendekatan Teoritis dan Sejarah. Prenada Media. 2017</w:t>
      </w:r>
    </w:p>
  </w:footnote>
  <w:footnote w:id="138">
    <w:p w14:paraId="69E1FC19" w14:textId="458F751C" w:rsidR="00EC268D" w:rsidRPr="00754843" w:rsidRDefault="00EC268D" w:rsidP="00990CBB">
      <w:pPr>
        <w:pStyle w:val="FootnoteText"/>
        <w:ind w:firstLine="720"/>
        <w:jc w:val="both"/>
        <w:rPr>
          <w:lang w:val="en-US"/>
        </w:rPr>
      </w:pPr>
      <w:r w:rsidRPr="00754843">
        <w:rPr>
          <w:rStyle w:val="FootnoteReference"/>
        </w:rPr>
        <w:footnoteRef/>
      </w:r>
      <w:r w:rsidRPr="00754843">
        <w:t xml:space="preserve"> Wibowo, D. Pengaruh Pendapatan Per Kapita, Economic Growth Rate, Economic Structure, dan Tax Rate Terhadap Tax Ratio Pada Negara-Negara Oecd Dan Indonesia. Jurnal Akuntansi Universitas Jember, 11(1), (2015). 45-61.</w:t>
      </w:r>
    </w:p>
  </w:footnote>
  <w:footnote w:id="139">
    <w:p w14:paraId="0C877DB8" w14:textId="5AC285F2" w:rsidR="00D82EE6" w:rsidRPr="00754843" w:rsidRDefault="00D82EE6" w:rsidP="00990CBB">
      <w:pPr>
        <w:pStyle w:val="FootnoteText"/>
        <w:ind w:firstLine="720"/>
        <w:jc w:val="both"/>
        <w:rPr>
          <w:lang w:val="en-US"/>
        </w:rPr>
      </w:pPr>
      <w:r w:rsidRPr="00754843">
        <w:rPr>
          <w:rStyle w:val="FootnoteReference"/>
        </w:rPr>
        <w:footnoteRef/>
      </w:r>
      <w:r w:rsidRPr="00754843">
        <w:t xml:space="preserve"> Indayani, S., &amp; Hartono, B. Analisis pengangguran dan pertumbuhan ekonomi sebagai akibat pandemi covid-19. Jurnal Perspektif, 18(2), (2020). 201-208.</w:t>
      </w:r>
    </w:p>
  </w:footnote>
  <w:footnote w:id="140">
    <w:p w14:paraId="59A77078" w14:textId="3F137871" w:rsidR="00D82EE6" w:rsidRPr="00754843" w:rsidRDefault="00D82EE6" w:rsidP="00990CBB">
      <w:pPr>
        <w:pStyle w:val="FootnoteText"/>
        <w:ind w:firstLine="720"/>
        <w:jc w:val="both"/>
        <w:rPr>
          <w:lang w:val="en-US"/>
        </w:rPr>
      </w:pPr>
      <w:r w:rsidRPr="00754843">
        <w:rPr>
          <w:rStyle w:val="FootnoteReference"/>
        </w:rPr>
        <w:footnoteRef/>
      </w:r>
      <w:r w:rsidRPr="00754843">
        <w:t xml:space="preserve"> MAHENDRA, N. Pengaruh Utang Luar Negeri, Foreign Direct Investment, dan Inflasi Terhadap Pertumbuhan Ekonomi Indonesia Periode 2000-2020. 2022</w:t>
      </w:r>
    </w:p>
  </w:footnote>
  <w:footnote w:id="141">
    <w:p w14:paraId="5BB3BE1F" w14:textId="2246D8C0" w:rsidR="00D82EE6" w:rsidRPr="00754843" w:rsidRDefault="00D82EE6" w:rsidP="00990CBB">
      <w:pPr>
        <w:pStyle w:val="FootnoteText"/>
        <w:ind w:firstLine="720"/>
        <w:jc w:val="both"/>
        <w:rPr>
          <w:lang w:val="en-US"/>
        </w:rPr>
      </w:pPr>
      <w:r w:rsidRPr="00754843">
        <w:rPr>
          <w:rStyle w:val="FootnoteReference"/>
        </w:rPr>
        <w:footnoteRef/>
      </w:r>
      <w:r w:rsidRPr="00754843">
        <w:t xml:space="preserve"> Ibrahim, H. R., &amp; Halkam, H.  Perdagangan Internasional &amp; Strategi Pengendalian Impor. Lembaga Penerbitan Universitas Nasional (LPU-UNAS). 2021</w:t>
      </w:r>
    </w:p>
  </w:footnote>
  <w:footnote w:id="142">
    <w:p w14:paraId="16B7D314" w14:textId="27A87B99" w:rsidR="00D82EE6" w:rsidRPr="00754843" w:rsidRDefault="00D82EE6" w:rsidP="000A36E5">
      <w:pPr>
        <w:pStyle w:val="FootnoteText"/>
        <w:ind w:firstLine="720"/>
        <w:jc w:val="both"/>
        <w:rPr>
          <w:lang w:val="en-US"/>
        </w:rPr>
      </w:pPr>
      <w:r w:rsidRPr="00754843">
        <w:rPr>
          <w:rStyle w:val="FootnoteReference"/>
        </w:rPr>
        <w:footnoteRef/>
      </w:r>
      <w:r w:rsidRPr="00754843">
        <w:t xml:space="preserve"> Yektiningsih, E. Analisis indeks pembangunan manusia (ipm) kabupaten pacitan tahun 2018. Jurnal Ilmiah Sosio Agribis, 18(2). (2018).</w:t>
      </w:r>
    </w:p>
  </w:footnote>
  <w:footnote w:id="143">
    <w:p w14:paraId="04422327" w14:textId="15D966F7" w:rsidR="00D82EE6" w:rsidRPr="00754843" w:rsidRDefault="00D82EE6" w:rsidP="000A36E5">
      <w:pPr>
        <w:pStyle w:val="FootnoteText"/>
        <w:ind w:firstLine="720"/>
        <w:jc w:val="both"/>
        <w:rPr>
          <w:lang w:val="en-US"/>
        </w:rPr>
      </w:pPr>
      <w:r w:rsidRPr="00754843">
        <w:rPr>
          <w:rStyle w:val="FootnoteReference"/>
        </w:rPr>
        <w:footnoteRef/>
      </w:r>
      <w:r w:rsidRPr="00754843">
        <w:t xml:space="preserve"> Rofiqoh, L.  ANALISIS HIKMAH PENDAYAGUNAAN ZAKAT PRODUKTIF TERHADAP PENGENTASAN KEMISKINAN PADA BADAN AMIL ZAKAT NASIONAL PROVINSI LAMPUNG (Studi Pada Kabupaten Lampung Tengah) (Doctoral dissertation, UIN Raden Intan Lampung). 2020</w:t>
      </w:r>
    </w:p>
  </w:footnote>
  <w:footnote w:id="144">
    <w:p w14:paraId="68A5D2C3" w14:textId="386784BC" w:rsidR="00D82EE6" w:rsidRPr="00754843" w:rsidRDefault="00D82EE6" w:rsidP="000A36E5">
      <w:pPr>
        <w:pStyle w:val="FootnoteText"/>
        <w:ind w:firstLine="720"/>
        <w:jc w:val="both"/>
        <w:rPr>
          <w:lang w:val="en-US"/>
        </w:rPr>
      </w:pPr>
      <w:r w:rsidRPr="00754843">
        <w:rPr>
          <w:rStyle w:val="FootnoteReference"/>
        </w:rPr>
        <w:footnoteRef/>
      </w:r>
      <w:r w:rsidRPr="00754843">
        <w:t xml:space="preserve"> Wahyuni, S., Majid, M. S. A., &amp; Ridwan, M. Mekanisme Distribusi Kekayaan Negara Dalam Ekonomi Islam. Nusantara: Jurnal Ilmu Pengetahuan Sosial, 10(5), (2023). 2652-2666.</w:t>
      </w:r>
    </w:p>
  </w:footnote>
  <w:footnote w:id="145">
    <w:p w14:paraId="5B099305" w14:textId="5F8D8054" w:rsidR="000A36E5" w:rsidRPr="00754843" w:rsidRDefault="000A36E5" w:rsidP="000A36E5">
      <w:pPr>
        <w:pStyle w:val="FootnoteText"/>
        <w:ind w:firstLine="720"/>
        <w:jc w:val="both"/>
        <w:rPr>
          <w:lang w:val="en-US"/>
        </w:rPr>
      </w:pPr>
      <w:r w:rsidRPr="00754843">
        <w:rPr>
          <w:rStyle w:val="FootnoteReference"/>
        </w:rPr>
        <w:footnoteRef/>
      </w:r>
      <w:r w:rsidRPr="00754843">
        <w:t xml:space="preserve"> Rizka, W. A., Sembiring, S. O. B., Wulandari, K. D., &amp; Matondang, K. A. Contribution of International Trade in Import Export in Indonesia. Indonesian Journal of Advanced Research, 2(7), (2023). 837-846.</w:t>
      </w:r>
    </w:p>
  </w:footnote>
  <w:footnote w:id="146">
    <w:p w14:paraId="6A8C0791" w14:textId="3776F42E" w:rsidR="00D82EE6" w:rsidRPr="00754843" w:rsidRDefault="00D82EE6" w:rsidP="000A36E5">
      <w:pPr>
        <w:pStyle w:val="FootnoteText"/>
        <w:ind w:firstLine="720"/>
        <w:jc w:val="both"/>
        <w:rPr>
          <w:lang w:val="en-US"/>
        </w:rPr>
      </w:pPr>
      <w:r w:rsidRPr="00754843">
        <w:rPr>
          <w:rStyle w:val="FootnoteReference"/>
        </w:rPr>
        <w:footnoteRef/>
      </w:r>
      <w:r w:rsidRPr="00754843">
        <w:t xml:space="preserve"> Nurpadillah, S. C., Adawiyyah, R. A., &amp; Sari, R. N. PERAN PENTING PERDAGANGAN INTERNASIONAL TERHADAP EKSPOR DI INDONESIA. Jurnal Ekonomi Manajemen Dan Bisnis (JEMB), 1(2), (2023). 71-79.</w:t>
      </w:r>
    </w:p>
  </w:footnote>
  <w:footnote w:id="147">
    <w:p w14:paraId="25B5C87D" w14:textId="19A4E51B" w:rsidR="004B371B" w:rsidRPr="00754843" w:rsidRDefault="004B371B" w:rsidP="000A36E5">
      <w:pPr>
        <w:pStyle w:val="FootnoteText"/>
        <w:ind w:firstLine="720"/>
        <w:jc w:val="both"/>
        <w:rPr>
          <w:lang w:val="en-US"/>
        </w:rPr>
      </w:pPr>
      <w:r w:rsidRPr="00754843">
        <w:rPr>
          <w:rStyle w:val="FootnoteReference"/>
        </w:rPr>
        <w:footnoteRef/>
      </w:r>
      <w:r w:rsidRPr="00754843">
        <w:t xml:space="preserve"> Hartini, R., Nurjannah, N., &amp; Syahputra, R. Pengaruh Ekspor Dan Penanaman Modal Asing Terhadap Cadangan Devisa Di Indonesia. Jurnal Manajemen dan Bisnis Ekonomi, 1(2), (2023). 216-227.</w:t>
      </w:r>
    </w:p>
  </w:footnote>
  <w:footnote w:id="148">
    <w:p w14:paraId="72C0B5D2" w14:textId="04D7883C" w:rsidR="004B371B" w:rsidRPr="00754843" w:rsidRDefault="004B371B" w:rsidP="000A36E5">
      <w:pPr>
        <w:pStyle w:val="FootnoteText"/>
        <w:ind w:firstLine="720"/>
        <w:jc w:val="both"/>
        <w:rPr>
          <w:lang w:val="en-US"/>
        </w:rPr>
      </w:pPr>
      <w:r w:rsidRPr="00754843">
        <w:rPr>
          <w:rStyle w:val="FootnoteReference"/>
        </w:rPr>
        <w:footnoteRef/>
      </w:r>
      <w:r w:rsidRPr="00754843">
        <w:t xml:space="preserve"> Amin, M. R. Solusi hukum Islam (makharij fiqhiyyah) sebagai pendorong arus baru ekonomi syariah di Indonesia: kontribusi fatwa DSN-MUI dalam Peraturan Perundang-Undangan RI. 2017</w:t>
      </w:r>
    </w:p>
  </w:footnote>
  <w:footnote w:id="149">
    <w:p w14:paraId="4A552757" w14:textId="4C6570D2" w:rsidR="0014526D" w:rsidRPr="00754843" w:rsidRDefault="0014526D" w:rsidP="000A36E5">
      <w:pPr>
        <w:pStyle w:val="FootnoteText"/>
        <w:ind w:firstLine="720"/>
        <w:jc w:val="both"/>
        <w:rPr>
          <w:lang w:val="en-US"/>
        </w:rPr>
      </w:pPr>
      <w:r w:rsidRPr="00754843">
        <w:rPr>
          <w:rStyle w:val="FootnoteReference"/>
        </w:rPr>
        <w:footnoteRef/>
      </w:r>
      <w:r w:rsidRPr="00754843">
        <w:t xml:space="preserve"> Hasyim, H. Peluang Dan Tantangan Industri Halal di Indonesia. Ad-Deenar: Jurnal Ekonomi dan Bisnis Islam, 7(02). 2023</w:t>
      </w:r>
    </w:p>
  </w:footnote>
  <w:footnote w:id="150">
    <w:p w14:paraId="3E45E49F" w14:textId="3EE2822D" w:rsidR="0014526D" w:rsidRPr="00754843" w:rsidRDefault="0014526D" w:rsidP="000A36E5">
      <w:pPr>
        <w:pStyle w:val="FootnoteText"/>
        <w:ind w:firstLine="720"/>
        <w:jc w:val="both"/>
        <w:rPr>
          <w:lang w:val="en-US"/>
        </w:rPr>
      </w:pPr>
      <w:r w:rsidRPr="00754843">
        <w:rPr>
          <w:rStyle w:val="FootnoteReference"/>
        </w:rPr>
        <w:footnoteRef/>
      </w:r>
      <w:r w:rsidRPr="00754843">
        <w:t xml:space="preserve"> Nasution, L. Z. Penguatan Industri Halal bagi Daya Saing Wilayah: Tantangan dan Agenda Kebijakan. Journal of Regional Economics Indonesia (JREI), 1(2), (2020). 33-57.</w:t>
      </w:r>
    </w:p>
  </w:footnote>
  <w:footnote w:id="151">
    <w:p w14:paraId="5AACE467" w14:textId="42DDBAF9" w:rsidR="00DB1D03" w:rsidRPr="00754843" w:rsidRDefault="00DB1D03" w:rsidP="000A36E5">
      <w:pPr>
        <w:pStyle w:val="FootnoteText"/>
        <w:ind w:firstLine="720"/>
        <w:jc w:val="both"/>
        <w:rPr>
          <w:lang w:val="en-US"/>
        </w:rPr>
      </w:pPr>
      <w:r w:rsidRPr="00754843">
        <w:rPr>
          <w:rStyle w:val="FootnoteReference"/>
        </w:rPr>
        <w:footnoteRef/>
      </w:r>
      <w:r w:rsidRPr="00754843">
        <w:t xml:space="preserve"> Asmoro, T., &amp; Meirinaldi, M.. Peranan Kinerja Ekspor Industri Kreatif Bidang Fesyen Terhadap Neraca Perdagangan Dan Penyerapan Tenaga Kerja Di Indonesia. Jurnal Ekonomi, 23(3), (2021). 176-189.</w:t>
      </w:r>
    </w:p>
  </w:footnote>
  <w:footnote w:id="152">
    <w:p w14:paraId="3F8E7BC3" w14:textId="6EE44EC6" w:rsidR="00DB1D03" w:rsidRPr="00754843" w:rsidRDefault="00DB1D03" w:rsidP="000A36E5">
      <w:pPr>
        <w:pStyle w:val="FootnoteText"/>
        <w:ind w:firstLine="720"/>
        <w:jc w:val="both"/>
        <w:rPr>
          <w:lang w:val="en-US"/>
        </w:rPr>
      </w:pPr>
      <w:r w:rsidRPr="00754843">
        <w:rPr>
          <w:rStyle w:val="FootnoteReference"/>
        </w:rPr>
        <w:footnoteRef/>
      </w:r>
      <w:r w:rsidRPr="00754843">
        <w:t xml:space="preserve"> Setiawan, I. K. D., &amp; Setiawina, N. D. Analisis daya saing serta faktor-faktor yang mempengaruhi ekspor bijih nikel di Indonesia. E-Jurnal Ekonomi Pembangunan Universitas Udayana, 8(4). 2019</w:t>
      </w:r>
    </w:p>
  </w:footnote>
  <w:footnote w:id="153">
    <w:p w14:paraId="4814A32B" w14:textId="5DA263F5" w:rsidR="00BE76A8" w:rsidRPr="00754843" w:rsidRDefault="00BE76A8" w:rsidP="000A36E5">
      <w:pPr>
        <w:pStyle w:val="FootnoteText"/>
        <w:ind w:firstLine="720"/>
        <w:jc w:val="both"/>
        <w:rPr>
          <w:lang w:val="en-US"/>
        </w:rPr>
      </w:pPr>
      <w:r w:rsidRPr="00754843">
        <w:rPr>
          <w:rStyle w:val="FootnoteReference"/>
        </w:rPr>
        <w:footnoteRef/>
      </w:r>
      <w:r w:rsidRPr="00754843">
        <w:t xml:space="preserve"> Ibrahim, H. R., &amp; Halkam, H. Perdagangan Internasional &amp; Strategi Pengendalian Impor. Lembaga Penerbitan Universitas Nasional (LPU-UNAS). 2021</w:t>
      </w:r>
    </w:p>
  </w:footnote>
  <w:footnote w:id="154">
    <w:p w14:paraId="223D4EA9" w14:textId="1A7BBB88" w:rsidR="00BE76A8" w:rsidRPr="00754843" w:rsidRDefault="00BE76A8" w:rsidP="000A36E5">
      <w:pPr>
        <w:pStyle w:val="FootnoteText"/>
        <w:ind w:firstLine="720"/>
        <w:jc w:val="both"/>
        <w:rPr>
          <w:lang w:val="en-US"/>
        </w:rPr>
      </w:pPr>
      <w:r w:rsidRPr="00754843">
        <w:rPr>
          <w:rStyle w:val="FootnoteReference"/>
        </w:rPr>
        <w:footnoteRef/>
      </w:r>
      <w:r w:rsidRPr="00754843">
        <w:t xml:space="preserve"> Riniwati, H. Manajemen sumberdaya manusia: Aktivitas utama dan pengembangan SDM. Universitas Brawijaya Press. 2016</w:t>
      </w:r>
    </w:p>
  </w:footnote>
  <w:footnote w:id="155">
    <w:p w14:paraId="0B8B14E4" w14:textId="674B718C" w:rsidR="00724E20" w:rsidRPr="00754843" w:rsidRDefault="00724E20" w:rsidP="000A36E5">
      <w:pPr>
        <w:pStyle w:val="FootnoteText"/>
        <w:ind w:firstLine="720"/>
        <w:jc w:val="both"/>
        <w:rPr>
          <w:lang w:val="en-US"/>
        </w:rPr>
      </w:pPr>
      <w:r w:rsidRPr="00754843">
        <w:rPr>
          <w:rStyle w:val="FootnoteReference"/>
        </w:rPr>
        <w:footnoteRef/>
      </w:r>
      <w:r w:rsidRPr="00754843">
        <w:t xml:space="preserve"> SIHOMBING, M. Analisis Pengaruh Ekspor Migas, Ekspor Non Migas Dan Penanaman Modal Asing Terhadap Pertumbuhan Ekonomi Indonesia Tahun 2000-2019. 2021</w:t>
      </w:r>
    </w:p>
  </w:footnote>
  <w:footnote w:id="156">
    <w:p w14:paraId="70DAC44A" w14:textId="7D00F483" w:rsidR="00724E20" w:rsidRPr="00754843" w:rsidRDefault="00724E20" w:rsidP="000A36E5">
      <w:pPr>
        <w:pStyle w:val="FootnoteText"/>
        <w:ind w:firstLine="720"/>
        <w:jc w:val="both"/>
        <w:rPr>
          <w:lang w:val="en-US"/>
        </w:rPr>
      </w:pPr>
      <w:r w:rsidRPr="00754843">
        <w:rPr>
          <w:rStyle w:val="FootnoteReference"/>
        </w:rPr>
        <w:footnoteRef/>
      </w:r>
      <w:r w:rsidRPr="00754843">
        <w:t xml:space="preserve"> Sedyastuti, K. Analisis pemberdayaan UMKM dan peningkatan daya saing dalam kancah pasar global. INOBIS: Jurnal Inovasi Bisnis Dan Manajemen Indonesia, 2(1), (2018). 117-127.</w:t>
      </w:r>
    </w:p>
  </w:footnote>
  <w:footnote w:id="157">
    <w:p w14:paraId="6384A631" w14:textId="4468186C" w:rsidR="008539D2" w:rsidRPr="00754843" w:rsidRDefault="008539D2" w:rsidP="000A36E5">
      <w:pPr>
        <w:pStyle w:val="FootnoteText"/>
        <w:ind w:firstLine="720"/>
        <w:jc w:val="both"/>
        <w:rPr>
          <w:lang w:val="en-US"/>
        </w:rPr>
      </w:pPr>
      <w:r w:rsidRPr="00754843">
        <w:rPr>
          <w:rStyle w:val="FootnoteReference"/>
        </w:rPr>
        <w:footnoteRef/>
      </w:r>
      <w:r w:rsidRPr="00754843">
        <w:t xml:space="preserve"> Irawan, D. Peningkatan daya saing usaha mikro kecil dan menengah melalui jaringan usaha. 2020</w:t>
      </w:r>
    </w:p>
  </w:footnote>
  <w:footnote w:id="158">
    <w:p w14:paraId="35EF02D3" w14:textId="5842076A" w:rsidR="00653ED3" w:rsidRPr="00754843" w:rsidRDefault="00653ED3" w:rsidP="000A36E5">
      <w:pPr>
        <w:pStyle w:val="FootnoteText"/>
        <w:ind w:firstLine="720"/>
        <w:jc w:val="both"/>
        <w:rPr>
          <w:lang w:val="en-US"/>
        </w:rPr>
      </w:pPr>
      <w:r w:rsidRPr="00754843">
        <w:rPr>
          <w:rStyle w:val="FootnoteReference"/>
        </w:rPr>
        <w:footnoteRef/>
      </w:r>
      <w:r w:rsidRPr="00754843">
        <w:t xml:space="preserve"> Suryanto, S., &amp; Kurniati, P. S. Analisis Perdagangan Internasional Indonesia dan Faktor-Faktor yang Memengaruhinya. Intermestic: Journal of International Studies, 7(1), (2022). 104-122.</w:t>
      </w:r>
    </w:p>
  </w:footnote>
  <w:footnote w:id="159">
    <w:p w14:paraId="65198ABC" w14:textId="327D8EF0" w:rsidR="00653ED3" w:rsidRPr="00754843" w:rsidRDefault="00653ED3" w:rsidP="000A36E5">
      <w:pPr>
        <w:pStyle w:val="FootnoteText"/>
        <w:ind w:firstLine="720"/>
        <w:jc w:val="both"/>
        <w:rPr>
          <w:lang w:val="en-US"/>
        </w:rPr>
      </w:pPr>
      <w:r w:rsidRPr="00754843">
        <w:rPr>
          <w:rStyle w:val="FootnoteReference"/>
        </w:rPr>
        <w:footnoteRef/>
      </w:r>
      <w:r w:rsidRPr="00754843">
        <w:t xml:space="preserve"> Syofya, H. Analisis Dampak Perdagangan Internasional Terhadap Pembangunan Ekonomi. Jurnal Akuntansi dan Ekonomika, 7(1), (2017). 72-80.</w:t>
      </w:r>
    </w:p>
  </w:footnote>
  <w:footnote w:id="160">
    <w:p w14:paraId="59EC8B66" w14:textId="0D88059F" w:rsidR="00653ED3" w:rsidRPr="00754843" w:rsidRDefault="00653ED3" w:rsidP="000A36E5">
      <w:pPr>
        <w:pStyle w:val="FootnoteText"/>
        <w:ind w:firstLine="720"/>
        <w:jc w:val="both"/>
        <w:rPr>
          <w:lang w:val="en-US"/>
        </w:rPr>
      </w:pPr>
      <w:r w:rsidRPr="00754843">
        <w:rPr>
          <w:rStyle w:val="FootnoteReference"/>
        </w:rPr>
        <w:footnoteRef/>
      </w:r>
      <w:r w:rsidRPr="00754843">
        <w:t xml:space="preserve"> Ussa’diyah, N., &amp; Nofrian, F. Pengaruh kegiatan ekonomi internasional terhadap peningkatan cadangan devisa di Indonesia. 2023</w:t>
      </w:r>
    </w:p>
  </w:footnote>
  <w:footnote w:id="161">
    <w:p w14:paraId="626BFFD6" w14:textId="7D5A4733" w:rsidR="00653ED3" w:rsidRPr="00754843" w:rsidRDefault="00653ED3" w:rsidP="000A36E5">
      <w:pPr>
        <w:pStyle w:val="FootnoteText"/>
        <w:ind w:firstLine="720"/>
        <w:jc w:val="both"/>
        <w:rPr>
          <w:lang w:val="en-US"/>
        </w:rPr>
      </w:pPr>
      <w:r w:rsidRPr="00754843">
        <w:rPr>
          <w:rStyle w:val="FootnoteReference"/>
        </w:rPr>
        <w:footnoteRef/>
      </w:r>
      <w:r w:rsidRPr="00754843">
        <w:t xml:space="preserve"> Hastuti, R., Irawan, I., &amp; Hukom, A. Pengaruh Inflasi, Nilai Tukar, Suku Bunga Dan Produk Domestik Bruto Terhadap Return Saham Pada Perusahaan Manufaktur. Studi Ekonomi Dan Kebijakan Publik, 2(1), (2023). 21-36.</w:t>
      </w:r>
    </w:p>
  </w:footnote>
  <w:footnote w:id="162">
    <w:p w14:paraId="4AC3A00D" w14:textId="6B28E9DE" w:rsidR="00653ED3" w:rsidRPr="00754843" w:rsidRDefault="00653ED3" w:rsidP="000A36E5">
      <w:pPr>
        <w:pStyle w:val="FootnoteText"/>
        <w:ind w:firstLine="720"/>
        <w:jc w:val="both"/>
        <w:rPr>
          <w:lang w:val="en-US"/>
        </w:rPr>
      </w:pPr>
      <w:r w:rsidRPr="00754843">
        <w:rPr>
          <w:rStyle w:val="FootnoteReference"/>
        </w:rPr>
        <w:footnoteRef/>
      </w:r>
      <w:r w:rsidRPr="00754843">
        <w:t xml:space="preserve"> Ulum, M. B., &amp; Syaputri, A. G. G. Pengaruh Harga Karet Dunia Dan Harga Kelapa Sawit Dunia Terhadap Perkembangan Nilai Ekspor Sumatera Selatan. In FORBISWIRA FORUM BISNIS DAN KEWIRAUSAHAAN (2021, September). (Vol. 11, No. 1, pp. 27-38).</w:t>
      </w:r>
    </w:p>
  </w:footnote>
  <w:footnote w:id="163">
    <w:p w14:paraId="14766528" w14:textId="62B6C345" w:rsidR="00653ED3" w:rsidRPr="00754843" w:rsidRDefault="00653ED3" w:rsidP="000A36E5">
      <w:pPr>
        <w:pStyle w:val="FootnoteText"/>
        <w:ind w:firstLine="720"/>
        <w:jc w:val="both"/>
        <w:rPr>
          <w:lang w:val="en-US"/>
        </w:rPr>
      </w:pPr>
      <w:r w:rsidRPr="00754843">
        <w:rPr>
          <w:rStyle w:val="FootnoteReference"/>
        </w:rPr>
        <w:footnoteRef/>
      </w:r>
      <w:r w:rsidRPr="00754843">
        <w:t xml:space="preserve"> Hanani, N., Toiba, H., Asmara, R., Nugroho, T. W., Andajani, T. K., Nugroho, C. P., ... &amp; Andrianto, B. Pengantar ekonomi pertanian. Universitas Brawijaya Press. (2023).</w:t>
      </w:r>
    </w:p>
  </w:footnote>
  <w:footnote w:id="164">
    <w:p w14:paraId="5015B1DF" w14:textId="12D1269B" w:rsidR="00B41AF6" w:rsidRPr="00754843" w:rsidRDefault="00B41AF6" w:rsidP="000A36E5">
      <w:pPr>
        <w:pStyle w:val="FootnoteText"/>
        <w:ind w:firstLine="720"/>
        <w:jc w:val="both"/>
        <w:rPr>
          <w:lang w:val="en-US"/>
        </w:rPr>
      </w:pPr>
      <w:r w:rsidRPr="00754843">
        <w:rPr>
          <w:rStyle w:val="FootnoteReference"/>
        </w:rPr>
        <w:footnoteRef/>
      </w:r>
      <w:r w:rsidRPr="00754843">
        <w:t xml:space="preserve"> Patta Rapanna, S. E., &amp; Zulfikry Sukarno SE, M. M. Ekonomi pembangunan (Vol. 1). Sah Media. (2017).</w:t>
      </w:r>
    </w:p>
  </w:footnote>
  <w:footnote w:id="165">
    <w:p w14:paraId="60A14E1D" w14:textId="5986DE26" w:rsidR="00B41AF6" w:rsidRPr="00754843" w:rsidRDefault="00B41AF6" w:rsidP="000A36E5">
      <w:pPr>
        <w:pStyle w:val="FootnoteText"/>
        <w:ind w:firstLine="720"/>
        <w:jc w:val="both"/>
        <w:rPr>
          <w:lang w:val="en-US"/>
        </w:rPr>
      </w:pPr>
      <w:r w:rsidRPr="00754843">
        <w:rPr>
          <w:rStyle w:val="FootnoteReference"/>
        </w:rPr>
        <w:footnoteRef/>
      </w:r>
      <w:r w:rsidRPr="00754843">
        <w:t xml:space="preserve"> Ngatikoh, S., &amp; Faqih, A. Kebijakan ekspor impor: strategi meningkatkan pertumbuhan ekonomi di Indonesia. LABATILA: Jurnal Ilmu Ekonomi Islam, 4(02), (2020).  167-190.</w:t>
      </w:r>
    </w:p>
  </w:footnote>
  <w:footnote w:id="166">
    <w:p w14:paraId="33562938" w14:textId="6E6AEED9" w:rsidR="00B41AF6" w:rsidRPr="00754843" w:rsidRDefault="00B41AF6" w:rsidP="000A36E5">
      <w:pPr>
        <w:pStyle w:val="FootnoteText"/>
        <w:ind w:firstLine="720"/>
        <w:jc w:val="both"/>
        <w:rPr>
          <w:lang w:val="en-US"/>
        </w:rPr>
      </w:pPr>
      <w:r w:rsidRPr="00754843">
        <w:rPr>
          <w:rStyle w:val="FootnoteReference"/>
        </w:rPr>
        <w:footnoteRef/>
      </w:r>
      <w:r w:rsidRPr="00754843">
        <w:t xml:space="preserve"> Wicaksono, K., &amp; Yuanfen, T. Dynamics of Indonesia’s Export to RCEP Member Countries. Jurnal Global Ilmiah, 1(1), (2023). 1-7.</w:t>
      </w:r>
    </w:p>
  </w:footnote>
  <w:footnote w:id="167">
    <w:p w14:paraId="3221EF66" w14:textId="5341CC69" w:rsidR="002F3DE1" w:rsidRPr="00754843" w:rsidRDefault="002F3DE1" w:rsidP="000A36E5">
      <w:pPr>
        <w:pStyle w:val="FootnoteText"/>
        <w:ind w:firstLine="720"/>
        <w:jc w:val="both"/>
        <w:rPr>
          <w:lang w:val="en-US"/>
        </w:rPr>
      </w:pPr>
      <w:r w:rsidRPr="00754843">
        <w:rPr>
          <w:rStyle w:val="FootnoteReference"/>
        </w:rPr>
        <w:footnoteRef/>
      </w:r>
      <w:r w:rsidRPr="00754843">
        <w:t xml:space="preserve"> Al Aidhi, A., Harahap, M. A. K., Rukmana, A. Y., &amp; Bakri, A. A. Peningkatan Daya Saing Ekonomi melalui peranan Inovasi. Jurnal Multidisiplin West Science, 2(02), (2023). 118-134.</w:t>
      </w:r>
    </w:p>
  </w:footnote>
  <w:footnote w:id="168">
    <w:p w14:paraId="251AF4F2" w14:textId="15D4AD6F" w:rsidR="002F3DE1" w:rsidRPr="00754843" w:rsidRDefault="002F3DE1" w:rsidP="000A36E5">
      <w:pPr>
        <w:pStyle w:val="FootnoteText"/>
        <w:ind w:firstLine="720"/>
        <w:jc w:val="both"/>
        <w:rPr>
          <w:lang w:val="en-US"/>
        </w:rPr>
      </w:pPr>
      <w:r w:rsidRPr="00754843">
        <w:rPr>
          <w:rStyle w:val="FootnoteReference"/>
        </w:rPr>
        <w:footnoteRef/>
      </w:r>
      <w:r w:rsidRPr="00754843">
        <w:t xml:space="preserve"> Suharman, S., Nugroho, M., Muq'Asha, M. W., &amp; Murti, H. W. Inovasi, Teknologi dan Peningkatan Daya Saing Industri. In Prosiding Seminar Nasional Peran Sektor Industri dalam Percepatan dan Pemulihan Ekonomi Nasional (2018, December). (Vol. 1, No. 1, pp. 137-148).</w:t>
      </w:r>
    </w:p>
  </w:footnote>
  <w:footnote w:id="169">
    <w:p w14:paraId="306E2FB6" w14:textId="65A322FD" w:rsidR="002F3DE1" w:rsidRPr="00754843" w:rsidRDefault="002F3DE1" w:rsidP="000A36E5">
      <w:pPr>
        <w:pStyle w:val="FootnoteText"/>
        <w:ind w:firstLine="720"/>
        <w:jc w:val="both"/>
        <w:rPr>
          <w:lang w:val="en-US"/>
        </w:rPr>
      </w:pPr>
      <w:r w:rsidRPr="00754843">
        <w:rPr>
          <w:rStyle w:val="FootnoteReference"/>
        </w:rPr>
        <w:footnoteRef/>
      </w:r>
      <w:r w:rsidRPr="00754843">
        <w:t xml:space="preserve"> Pedrason, R. P. R. Belt and Road Initiative Peluang dan Tantangan. Jakad Media Publishing. 2021</w:t>
      </w:r>
    </w:p>
  </w:footnote>
  <w:footnote w:id="170">
    <w:p w14:paraId="10F86AE2" w14:textId="108738DF" w:rsidR="002F3DE1" w:rsidRPr="00754843" w:rsidRDefault="002F3DE1" w:rsidP="000A36E5">
      <w:pPr>
        <w:pStyle w:val="FootnoteText"/>
        <w:ind w:firstLine="720"/>
        <w:jc w:val="both"/>
        <w:rPr>
          <w:lang w:val="en-US"/>
        </w:rPr>
      </w:pPr>
      <w:r w:rsidRPr="00754843">
        <w:rPr>
          <w:rStyle w:val="FootnoteReference"/>
        </w:rPr>
        <w:footnoteRef/>
      </w:r>
      <w:r w:rsidRPr="00754843">
        <w:t xml:space="preserve"> Jayn, W. N. Fair Trade: Menuju Sebuah Sistem Perdagangan (Baru) Bagi Negara-Negara di Dunia. Dinamika Global: Jurnal Ilmu Hubungan Internasional, 4(01), (2019). 210-227.</w:t>
      </w:r>
    </w:p>
  </w:footnote>
  <w:footnote w:id="171">
    <w:p w14:paraId="765B3954" w14:textId="26E67FAD" w:rsidR="00DC118F" w:rsidRPr="00754843" w:rsidRDefault="00DC118F" w:rsidP="000A36E5">
      <w:pPr>
        <w:pStyle w:val="FootnoteText"/>
        <w:ind w:firstLine="720"/>
        <w:jc w:val="both"/>
        <w:rPr>
          <w:lang w:val="en-US"/>
        </w:rPr>
      </w:pPr>
      <w:r w:rsidRPr="00754843">
        <w:rPr>
          <w:rStyle w:val="FootnoteReference"/>
        </w:rPr>
        <w:footnoteRef/>
      </w:r>
      <w:r w:rsidRPr="00754843">
        <w:t xml:space="preserve"> Munadzdzofah, O. Pentingnya Bahasa Inggris, China, dan Jepang Sebagai bahasa Komunikasi Bisnis di era Globalisasi. VOCATIO: Jurnal Ilmiah Ilmu Administrasi Dan Sekretari, 1(2), (2018). 58-73.</w:t>
      </w:r>
    </w:p>
  </w:footnote>
  <w:footnote w:id="172">
    <w:p w14:paraId="40788EEC" w14:textId="3B72A2D1" w:rsidR="00DC118F" w:rsidRPr="00754843" w:rsidRDefault="00DC118F" w:rsidP="000A36E5">
      <w:pPr>
        <w:pStyle w:val="FootnoteText"/>
        <w:ind w:firstLine="720"/>
        <w:jc w:val="both"/>
        <w:rPr>
          <w:lang w:val="en-US"/>
        </w:rPr>
      </w:pPr>
      <w:r w:rsidRPr="00754843">
        <w:rPr>
          <w:rStyle w:val="FootnoteReference"/>
        </w:rPr>
        <w:footnoteRef/>
      </w:r>
      <w:r w:rsidRPr="00754843">
        <w:t xml:space="preserve"> Utami, A. Pengaruh Konsumsi, Ekspor Dan Impor Terhadap Pertumbuhan Ekonomi Regional Sumatera Utara (Doctoral dissertation, Universitas Islam Negeri Sumatera Utara Medan). (2019).</w:t>
      </w:r>
    </w:p>
  </w:footnote>
  <w:footnote w:id="173">
    <w:p w14:paraId="140DE32B" w14:textId="4D39762D" w:rsidR="00DC118F" w:rsidRPr="00754843" w:rsidRDefault="00DC118F" w:rsidP="000A36E5">
      <w:pPr>
        <w:pStyle w:val="FootnoteText"/>
        <w:ind w:firstLine="720"/>
        <w:jc w:val="both"/>
        <w:rPr>
          <w:lang w:val="en-US"/>
        </w:rPr>
      </w:pPr>
      <w:r w:rsidRPr="00754843">
        <w:rPr>
          <w:rStyle w:val="FootnoteReference"/>
        </w:rPr>
        <w:footnoteRef/>
      </w:r>
      <w:r w:rsidRPr="00754843">
        <w:t xml:space="preserve"> Nasution, A. H., &amp; Faisal, F. Analisis Faktor-faktor Yang Mempengaruhi Pajak Ekspor Terhadap Perdagangan Minyak Sawit Di Indonesia. Jurnal Pendidikan Ekonomi dan Bisnis, 8(1), (2016). 62-72.</w:t>
      </w:r>
    </w:p>
  </w:footnote>
  <w:footnote w:id="174">
    <w:p w14:paraId="39FB2A39" w14:textId="1C005DE1" w:rsidR="00DC118F" w:rsidRPr="00754843" w:rsidRDefault="00DC118F" w:rsidP="000A36E5">
      <w:pPr>
        <w:pStyle w:val="FootnoteText"/>
        <w:ind w:firstLine="720"/>
        <w:jc w:val="both"/>
        <w:rPr>
          <w:lang w:val="en-US"/>
        </w:rPr>
      </w:pPr>
      <w:r w:rsidRPr="00754843">
        <w:rPr>
          <w:rStyle w:val="FootnoteReference"/>
        </w:rPr>
        <w:footnoteRef/>
      </w:r>
      <w:r w:rsidRPr="00754843">
        <w:t xml:space="preserve"> Ibrahim, H. R., &amp; Halkam, H. Perdagangan Internasional &amp; Strategi Pengendalian Impor. Lembaga Penerbitan Universitas Nasional (LPU-UNAS). (2021).</w:t>
      </w:r>
    </w:p>
  </w:footnote>
  <w:footnote w:id="175">
    <w:p w14:paraId="5987CB9D" w14:textId="4451B195" w:rsidR="0091780C" w:rsidRPr="00754843" w:rsidRDefault="0091780C" w:rsidP="000A36E5">
      <w:pPr>
        <w:pStyle w:val="FootnoteText"/>
        <w:ind w:firstLine="720"/>
        <w:jc w:val="both"/>
        <w:rPr>
          <w:lang w:val="en-US"/>
        </w:rPr>
      </w:pPr>
      <w:r w:rsidRPr="00754843">
        <w:rPr>
          <w:rStyle w:val="FootnoteReference"/>
        </w:rPr>
        <w:footnoteRef/>
      </w:r>
      <w:r w:rsidRPr="00754843">
        <w:t xml:space="preserve"> Hanani, N., Toiba, H., Asmara, R., Nugroho, T. W., Andajani, T. K., Nugroho, C. P., ... &amp; Andrianto, B. Pengantar ekonomi pertanian. Universitas Brawijaya Press. (2023).</w:t>
      </w:r>
    </w:p>
  </w:footnote>
  <w:footnote w:id="176">
    <w:p w14:paraId="7B2DC925" w14:textId="46F2CD0D" w:rsidR="0091780C" w:rsidRPr="00754843" w:rsidRDefault="0091780C" w:rsidP="000A36E5">
      <w:pPr>
        <w:pStyle w:val="FootnoteText"/>
        <w:ind w:firstLine="720"/>
        <w:jc w:val="both"/>
        <w:rPr>
          <w:lang w:val="en-US"/>
        </w:rPr>
      </w:pPr>
      <w:r w:rsidRPr="00754843">
        <w:rPr>
          <w:rStyle w:val="FootnoteReference"/>
        </w:rPr>
        <w:footnoteRef/>
      </w:r>
      <w:r w:rsidRPr="00754843">
        <w:t xml:space="preserve"> Sahban, M. A., &amp; Se, M. M. Kolaborasi Pembangunan Ekonomi di Negara Berkembang (2018). (Vol. 1). Sah Media.</w:t>
      </w:r>
    </w:p>
  </w:footnote>
  <w:footnote w:id="177">
    <w:p w14:paraId="5D88822F" w14:textId="131459DC" w:rsidR="002C549B" w:rsidRPr="00754843" w:rsidRDefault="002C549B" w:rsidP="000A36E5">
      <w:pPr>
        <w:pStyle w:val="FootnoteText"/>
        <w:ind w:firstLine="720"/>
        <w:jc w:val="both"/>
        <w:rPr>
          <w:lang w:val="en-US"/>
        </w:rPr>
      </w:pPr>
      <w:r w:rsidRPr="00754843">
        <w:rPr>
          <w:rStyle w:val="FootnoteReference"/>
        </w:rPr>
        <w:footnoteRef/>
      </w:r>
      <w:r w:rsidRPr="00754843">
        <w:t xml:space="preserve"> Purba, A. M., Anastasya, C. L. S., Utami, M., Saparianti, N., Sinar, T. B. M., &amp; Adlina, H. Teori Perdagangan Internasional: Pemahaman Konseptual dan Implikasinya Dalam Konteks Global. Madani: Jurnal Ilmiah Multidisiplin, (2023). 1(5).</w:t>
      </w:r>
    </w:p>
  </w:footnote>
  <w:footnote w:id="178">
    <w:p w14:paraId="1CA69F0D" w14:textId="7E7222B7" w:rsidR="002C549B" w:rsidRPr="00754843" w:rsidRDefault="002C549B" w:rsidP="000A36E5">
      <w:pPr>
        <w:pStyle w:val="FootnoteText"/>
        <w:ind w:firstLine="720"/>
        <w:jc w:val="both"/>
        <w:rPr>
          <w:lang w:val="en-US"/>
        </w:rPr>
      </w:pPr>
      <w:r w:rsidRPr="00754843">
        <w:rPr>
          <w:rStyle w:val="FootnoteReference"/>
        </w:rPr>
        <w:footnoteRef/>
      </w:r>
      <w:r w:rsidRPr="00754843">
        <w:t xml:space="preserve"> Sri Adiningsih, S. E. Transformasi ekonomi berbasis digital di Indonesia: lahirnya tren baru teknologi, bisnis, ekonomi, dan kebijakan di Indonesia. Gramedia Pustaka Utama. 2019</w:t>
      </w:r>
    </w:p>
  </w:footnote>
  <w:footnote w:id="179">
    <w:p w14:paraId="77DFA3CA" w14:textId="1F7207ED" w:rsidR="002C549B" w:rsidRPr="00754843" w:rsidRDefault="002C549B" w:rsidP="000A36E5">
      <w:pPr>
        <w:pStyle w:val="FootnoteText"/>
        <w:ind w:firstLine="720"/>
        <w:jc w:val="both"/>
        <w:rPr>
          <w:lang w:val="en-US"/>
        </w:rPr>
      </w:pPr>
      <w:r w:rsidRPr="00754843">
        <w:rPr>
          <w:rStyle w:val="FootnoteReference"/>
        </w:rPr>
        <w:footnoteRef/>
      </w:r>
      <w:r w:rsidRPr="00754843">
        <w:t xml:space="preserve"> Arianto Dangkeng, S. E., MM, M., Ramli, S. E., &amp; MM, H. W. S. Pengantar Perdagangan Bisnis Internasional. CV. Azka Pustaka. 2023.</w:t>
      </w:r>
    </w:p>
  </w:footnote>
  <w:footnote w:id="180">
    <w:p w14:paraId="12C7FEBE" w14:textId="55A7DB0A" w:rsidR="002C549B" w:rsidRPr="00754843" w:rsidRDefault="002C549B" w:rsidP="000A36E5">
      <w:pPr>
        <w:pStyle w:val="FootnoteText"/>
        <w:ind w:firstLine="720"/>
        <w:jc w:val="both"/>
        <w:rPr>
          <w:lang w:val="en-US"/>
        </w:rPr>
      </w:pPr>
      <w:r w:rsidRPr="00754843">
        <w:rPr>
          <w:rStyle w:val="FootnoteReference"/>
        </w:rPr>
        <w:footnoteRef/>
      </w:r>
      <w:r w:rsidRPr="00754843">
        <w:t xml:space="preserve"> Putra, N. P. Memahami Inti Masalah Ekonomi-Penyebab Masalah yang Terjadi Saat Ini: Rahasia di Balik Krisis Ekonomi yang Jarang Terungkap. Putra Perdana. 2024.</w:t>
      </w:r>
    </w:p>
  </w:footnote>
  <w:footnote w:id="181">
    <w:p w14:paraId="5EF705E8" w14:textId="3EF31E2C" w:rsidR="002C549B" w:rsidRPr="00754843" w:rsidRDefault="002C549B" w:rsidP="000A36E5">
      <w:pPr>
        <w:pStyle w:val="FootnoteText"/>
        <w:ind w:firstLine="720"/>
        <w:jc w:val="both"/>
        <w:rPr>
          <w:lang w:val="en-US"/>
        </w:rPr>
      </w:pPr>
      <w:r w:rsidRPr="00754843">
        <w:rPr>
          <w:rStyle w:val="FootnoteReference"/>
        </w:rPr>
        <w:footnoteRef/>
      </w:r>
      <w:r w:rsidRPr="00754843">
        <w:t xml:space="preserve"> Malik, N. Ekonomi Internasional. UMMPress. 2017.</w:t>
      </w:r>
    </w:p>
  </w:footnote>
  <w:footnote w:id="182">
    <w:p w14:paraId="444EB88F" w14:textId="3AD4F8EF" w:rsidR="002C549B" w:rsidRPr="00754843" w:rsidRDefault="002C549B" w:rsidP="000A36E5">
      <w:pPr>
        <w:pStyle w:val="FootnoteText"/>
        <w:ind w:firstLine="720"/>
        <w:jc w:val="both"/>
        <w:rPr>
          <w:lang w:val="en-US"/>
        </w:rPr>
      </w:pPr>
      <w:r w:rsidRPr="00754843">
        <w:rPr>
          <w:rStyle w:val="FootnoteReference"/>
        </w:rPr>
        <w:footnoteRef/>
      </w:r>
      <w:r w:rsidRPr="00754843">
        <w:t xml:space="preserve"> Siagian, N. S. B., Sirait, N. A. G., Wardahlia, F., &amp; Khazanah, K. Analisis pengaruh impor baju bekas terhadap pengusaha tekstil dalam negeri di Indonesia. Madani: Jurnal Ilmiah Multidisiplin, (2023). 1(4).</w:t>
      </w:r>
    </w:p>
  </w:footnote>
  <w:footnote w:id="183">
    <w:p w14:paraId="6F9E17E3" w14:textId="36CBC056" w:rsidR="00DF4F26" w:rsidRPr="00754843" w:rsidRDefault="00DF4F26" w:rsidP="000A36E5">
      <w:pPr>
        <w:pStyle w:val="FootnoteText"/>
        <w:ind w:firstLine="720"/>
        <w:jc w:val="both"/>
        <w:rPr>
          <w:lang w:val="en-US"/>
        </w:rPr>
      </w:pPr>
      <w:r w:rsidRPr="00754843">
        <w:rPr>
          <w:rStyle w:val="FootnoteReference"/>
        </w:rPr>
        <w:footnoteRef/>
      </w:r>
      <w:r w:rsidRPr="00754843">
        <w:t xml:space="preserve"> Gulo, B. J. S., Sriyanto, M. R., &amp; Rokhim, A. N. Analisis Wanpretasi Indonesia terhadap Perdagangan Internasional yang disebabkan oleh Peperangan Negara Palestina dan Israel. Jurnal Kewarganegaraan, 8(1), (2024). 734-749.</w:t>
      </w:r>
    </w:p>
  </w:footnote>
  <w:footnote w:id="184">
    <w:p w14:paraId="7F27AC23" w14:textId="2C22017C" w:rsidR="00DF4F26" w:rsidRPr="00754843" w:rsidRDefault="00DF4F26" w:rsidP="000A36E5">
      <w:pPr>
        <w:pStyle w:val="FootnoteText"/>
        <w:ind w:firstLine="720"/>
        <w:jc w:val="both"/>
        <w:rPr>
          <w:lang w:val="en-US"/>
        </w:rPr>
      </w:pPr>
      <w:r w:rsidRPr="00754843">
        <w:rPr>
          <w:rStyle w:val="FootnoteReference"/>
        </w:rPr>
        <w:footnoteRef/>
      </w:r>
      <w:r w:rsidRPr="00754843">
        <w:t xml:space="preserve"> Hutabarat, L. F. Peluang dan Tantangan Kerja Sama Perdagangan di Kawasan Amerika Latin. 2017</w:t>
      </w:r>
    </w:p>
  </w:footnote>
  <w:footnote w:id="185">
    <w:p w14:paraId="2A8C5159" w14:textId="6D25784E" w:rsidR="00DF4F26" w:rsidRPr="00754843" w:rsidRDefault="00DF4F26" w:rsidP="000A36E5">
      <w:pPr>
        <w:pStyle w:val="FootnoteText"/>
        <w:ind w:firstLine="720"/>
        <w:jc w:val="both"/>
        <w:rPr>
          <w:lang w:val="en-US"/>
        </w:rPr>
      </w:pPr>
      <w:r w:rsidRPr="00754843">
        <w:rPr>
          <w:rStyle w:val="FootnoteReference"/>
        </w:rPr>
        <w:footnoteRef/>
      </w:r>
      <w:r w:rsidRPr="00754843">
        <w:t xml:space="preserve"> Rinardi, H. Industrialisasi di Indonesia: Perkembangan Industri Substitusi Impor Indonesia Selama Masa Orde Baru. Patra Widya: Seri Penerbitan Penelitian Sejarah dan Budaya., 22(1), (2021). 101-115.</w:t>
      </w:r>
    </w:p>
  </w:footnote>
  <w:footnote w:id="186">
    <w:p w14:paraId="114861D0" w14:textId="3717AED3" w:rsidR="00DF4F26" w:rsidRPr="00754843" w:rsidRDefault="00DF4F26" w:rsidP="000A36E5">
      <w:pPr>
        <w:pStyle w:val="FootnoteText"/>
        <w:ind w:firstLine="720"/>
        <w:jc w:val="both"/>
        <w:rPr>
          <w:lang w:val="en-US"/>
        </w:rPr>
      </w:pPr>
      <w:r w:rsidRPr="00754843">
        <w:rPr>
          <w:rStyle w:val="FootnoteReference"/>
        </w:rPr>
        <w:footnoteRef/>
      </w:r>
      <w:r w:rsidRPr="00754843">
        <w:t xml:space="preserve"> Hanani, N., Toiba, H., Asmara, R., Nugroho, T. W., Andajani, T. K., Nugroho, C. P., ... &amp; Andrianto, B. Pengantar ekonomi pertanian. Universitas Brawijaya Press. 2023</w:t>
      </w:r>
    </w:p>
  </w:footnote>
  <w:footnote w:id="187">
    <w:p w14:paraId="08E6FAC3" w14:textId="4C101D5C" w:rsidR="00373D31" w:rsidRPr="00754843" w:rsidRDefault="00373D31" w:rsidP="000A36E5">
      <w:pPr>
        <w:pStyle w:val="FootnoteText"/>
        <w:ind w:firstLine="720"/>
        <w:jc w:val="both"/>
        <w:rPr>
          <w:lang w:val="en-US"/>
        </w:rPr>
      </w:pPr>
      <w:r w:rsidRPr="00754843">
        <w:rPr>
          <w:rStyle w:val="FootnoteReference"/>
        </w:rPr>
        <w:footnoteRef/>
      </w:r>
      <w:r w:rsidRPr="00754843">
        <w:t xml:space="preserve"> Palembangan, I. T., Kumaat, R. J., &amp; Mandeij, D. (2020). Analisis Pengaruh Tingkat Bunga Acuan Bi, Sibor, Dan Nilai Tukar Rupiah Terhadap Cadangan Devisa Di Indonesia (2011: Q1-2019: Q4). Jurnal Berkala Ilmiah Efisiensi, 20(02).</w:t>
      </w:r>
    </w:p>
  </w:footnote>
  <w:footnote w:id="188">
    <w:p w14:paraId="0114E738" w14:textId="75063D06" w:rsidR="00373D31" w:rsidRPr="00754843" w:rsidRDefault="00373D31" w:rsidP="000A36E5">
      <w:pPr>
        <w:pStyle w:val="FootnoteText"/>
        <w:ind w:firstLine="720"/>
        <w:jc w:val="both"/>
        <w:rPr>
          <w:lang w:val="en-US"/>
        </w:rPr>
      </w:pPr>
      <w:r w:rsidRPr="00754843">
        <w:rPr>
          <w:rStyle w:val="FootnoteReference"/>
        </w:rPr>
        <w:footnoteRef/>
      </w:r>
      <w:r w:rsidRPr="00754843">
        <w:t xml:space="preserve"> </w:t>
      </w:r>
      <w:r w:rsidRPr="00754843">
        <w:rPr>
          <w:lang w:val="en-US"/>
        </w:rPr>
        <w:t>Ibid</w:t>
      </w:r>
    </w:p>
  </w:footnote>
  <w:footnote w:id="189">
    <w:p w14:paraId="0DD17090" w14:textId="31595AAE" w:rsidR="00373D31" w:rsidRPr="00754843" w:rsidRDefault="00373D31" w:rsidP="000A36E5">
      <w:pPr>
        <w:pStyle w:val="FootnoteText"/>
        <w:ind w:firstLine="720"/>
        <w:jc w:val="both"/>
        <w:rPr>
          <w:lang w:val="en-US"/>
        </w:rPr>
      </w:pPr>
      <w:r w:rsidRPr="00754843">
        <w:rPr>
          <w:rStyle w:val="FootnoteReference"/>
        </w:rPr>
        <w:footnoteRef/>
      </w:r>
      <w:r w:rsidRPr="00754843">
        <w:t xml:space="preserve"> Limbong, N., Matondang, K. A., Manalu, C. L., &amp; Tampubolon, N. C. ANALISIS DAMPAK GLOBALISASI TERHADAP PERDAGANGAN INTERNASIONAL. Jurnal Sosial Humaniora Sigli, 7(1), (2024). 528-537.</w:t>
      </w:r>
    </w:p>
  </w:footnote>
  <w:footnote w:id="190">
    <w:p w14:paraId="76F8947A" w14:textId="444DC2B8" w:rsidR="00E85D5D" w:rsidRPr="00754843" w:rsidRDefault="00E85D5D" w:rsidP="000A36E5">
      <w:pPr>
        <w:pStyle w:val="FootnoteText"/>
        <w:ind w:firstLine="720"/>
        <w:jc w:val="both"/>
        <w:rPr>
          <w:lang w:val="en-US"/>
        </w:rPr>
      </w:pPr>
      <w:r w:rsidRPr="00754843">
        <w:rPr>
          <w:rStyle w:val="FootnoteReference"/>
        </w:rPr>
        <w:footnoteRef/>
      </w:r>
      <w:r w:rsidRPr="00754843">
        <w:t xml:space="preserve"> Ngatikoh, S., &amp; Faqih, A. Kebijakan ekspor impor: strategi meningkatkan pertumbuhan ekonomi di Indonesia. LABATILA: Jurnal Ilmu Ekonomi Islam, 4(02), (2020). 167-190.</w:t>
      </w:r>
    </w:p>
  </w:footnote>
  <w:footnote w:id="191">
    <w:p w14:paraId="6AF75AA6" w14:textId="093639D3" w:rsidR="00E85D5D" w:rsidRPr="00754843" w:rsidRDefault="00E85D5D" w:rsidP="000A36E5">
      <w:pPr>
        <w:pStyle w:val="FootnoteText"/>
        <w:ind w:firstLine="720"/>
        <w:jc w:val="both"/>
        <w:rPr>
          <w:lang w:val="en-US"/>
        </w:rPr>
      </w:pPr>
      <w:r w:rsidRPr="00754843">
        <w:rPr>
          <w:rStyle w:val="FootnoteReference"/>
        </w:rPr>
        <w:footnoteRef/>
      </w:r>
      <w:r w:rsidRPr="00754843">
        <w:t xml:space="preserve"> Hasid, H. Z., SE, S., Akhmad Noor, S. E., Se, M., &amp; Kurniawan, E.. Ekonomi sumber daya alam dalam lensa pembangunan ekonomi. Cipta Media Nusantara. 2022.</w:t>
      </w:r>
    </w:p>
  </w:footnote>
  <w:footnote w:id="192">
    <w:p w14:paraId="61C2E5DE" w14:textId="79BE9CF7" w:rsidR="00E85D5D" w:rsidRPr="00754843" w:rsidRDefault="00E85D5D" w:rsidP="000A36E5">
      <w:pPr>
        <w:pStyle w:val="FootnoteText"/>
        <w:ind w:firstLine="720"/>
        <w:jc w:val="both"/>
        <w:rPr>
          <w:lang w:val="en-US"/>
        </w:rPr>
      </w:pPr>
      <w:r w:rsidRPr="00754843">
        <w:rPr>
          <w:rStyle w:val="FootnoteReference"/>
        </w:rPr>
        <w:footnoteRef/>
      </w:r>
      <w:r w:rsidRPr="00754843">
        <w:t xml:space="preserve"> Limbong, N., Matondang, K. A., Manalu, C. L., &amp; Tampubolon, N. C. ANALISIS DAMPAK GLOBALISASI TERHADAP PERDAGANGAN INTERNASIONAL. Jurnal Sosial Humaniora Sigli, 7(1), (2024). 528-537.</w:t>
      </w:r>
    </w:p>
  </w:footnote>
  <w:footnote w:id="193">
    <w:p w14:paraId="3445E251" w14:textId="4F728568" w:rsidR="00E85D5D" w:rsidRPr="00754843" w:rsidRDefault="00E85D5D" w:rsidP="000A36E5">
      <w:pPr>
        <w:pStyle w:val="FootnoteText"/>
        <w:ind w:firstLine="720"/>
        <w:jc w:val="both"/>
        <w:rPr>
          <w:lang w:val="en-US"/>
        </w:rPr>
      </w:pPr>
      <w:r w:rsidRPr="00754843">
        <w:rPr>
          <w:rStyle w:val="FootnoteReference"/>
        </w:rPr>
        <w:footnoteRef/>
      </w:r>
      <w:r w:rsidRPr="00754843">
        <w:t xml:space="preserve"> Silaban, R. Pengaruh Nilai Tukar dan Inflasi terhadap Ekspor Non Migas di Indonesia. Jurnal Samudra Ekonomika, 6(1), (2022). 50-59.</w:t>
      </w:r>
    </w:p>
  </w:footnote>
  <w:footnote w:id="194">
    <w:p w14:paraId="4A76FE4D" w14:textId="0D597CFC" w:rsidR="00E85D5D" w:rsidRPr="00754843" w:rsidRDefault="00E85D5D" w:rsidP="000A36E5">
      <w:pPr>
        <w:pStyle w:val="FootnoteText"/>
        <w:ind w:firstLine="720"/>
        <w:jc w:val="both"/>
        <w:rPr>
          <w:lang w:val="en-US"/>
        </w:rPr>
      </w:pPr>
      <w:r w:rsidRPr="00754843">
        <w:rPr>
          <w:rStyle w:val="FootnoteReference"/>
        </w:rPr>
        <w:footnoteRef/>
      </w:r>
      <w:r w:rsidRPr="00754843">
        <w:t xml:space="preserve"> Ibrahim, H. R., &amp; Halkam, H. Perdagangan Internasional &amp; Strategi Pengendalian Impor. Lembaga Penerbitan Universitas Nasional (LPU-UNAS). 2021</w:t>
      </w:r>
    </w:p>
  </w:footnote>
  <w:footnote w:id="195">
    <w:p w14:paraId="7474554B" w14:textId="4D06A595" w:rsidR="00B604A4" w:rsidRPr="00754843" w:rsidRDefault="00B604A4" w:rsidP="000A36E5">
      <w:pPr>
        <w:pStyle w:val="FootnoteText"/>
        <w:ind w:firstLine="720"/>
        <w:jc w:val="both"/>
        <w:rPr>
          <w:lang w:val="en-US"/>
        </w:rPr>
      </w:pPr>
      <w:r w:rsidRPr="00754843">
        <w:rPr>
          <w:rStyle w:val="FootnoteReference"/>
        </w:rPr>
        <w:footnoteRef/>
      </w:r>
      <w:r w:rsidRPr="00754843">
        <w:t xml:space="preserve"> Gumilar, A. Analisis Bisnis Internasional Di Indonesia. Jurnal Ilmiah ADBIS (Administrasi Bisnis), 2(2), (2018). 141-154.</w:t>
      </w:r>
    </w:p>
  </w:footnote>
  <w:footnote w:id="196">
    <w:p w14:paraId="7F778C47" w14:textId="397742C5" w:rsidR="00B604A4" w:rsidRPr="00754843" w:rsidRDefault="00B604A4" w:rsidP="000A36E5">
      <w:pPr>
        <w:pStyle w:val="FootnoteText"/>
        <w:ind w:firstLine="720"/>
        <w:jc w:val="both"/>
        <w:rPr>
          <w:lang w:val="en-US"/>
        </w:rPr>
      </w:pPr>
      <w:r w:rsidRPr="00754843">
        <w:rPr>
          <w:rStyle w:val="FootnoteReference"/>
        </w:rPr>
        <w:footnoteRef/>
      </w:r>
      <w:r w:rsidRPr="00754843">
        <w:t xml:space="preserve"> Ibrahim, H. R., &amp; Halkam, H. Perdagangan Internasional &amp; Strategi Pengendalian Impor. Lembaga Penerbitan Universitas Nasional (LPU-UNAS). 2021.</w:t>
      </w:r>
    </w:p>
  </w:footnote>
  <w:footnote w:id="197">
    <w:p w14:paraId="41B35D6A" w14:textId="5B66500D" w:rsidR="00B604A4" w:rsidRPr="00754843" w:rsidRDefault="00B604A4" w:rsidP="000A36E5">
      <w:pPr>
        <w:pStyle w:val="FootnoteText"/>
        <w:ind w:firstLine="720"/>
        <w:jc w:val="both"/>
        <w:rPr>
          <w:lang w:val="en-US"/>
        </w:rPr>
      </w:pPr>
      <w:r w:rsidRPr="00754843">
        <w:rPr>
          <w:rStyle w:val="FootnoteReference"/>
        </w:rPr>
        <w:footnoteRef/>
      </w:r>
      <w:r w:rsidRPr="00754843">
        <w:t xml:space="preserve"> Sutrisno, E.. Strategi Pemulihan ekonomi pasca pandemi melalui sektor UMKM dan pariwisata. Jurnal Lemhannas RI, 9(1), (2021). 167-185.</w:t>
      </w:r>
    </w:p>
  </w:footnote>
  <w:footnote w:id="198">
    <w:p w14:paraId="59B5CDFD" w14:textId="6920CF58" w:rsidR="00B604A4" w:rsidRPr="00754843" w:rsidRDefault="00B604A4" w:rsidP="000A36E5">
      <w:pPr>
        <w:pStyle w:val="FootnoteText"/>
        <w:ind w:firstLine="720"/>
        <w:jc w:val="both"/>
        <w:rPr>
          <w:lang w:val="en-US"/>
        </w:rPr>
      </w:pPr>
      <w:r w:rsidRPr="00754843">
        <w:rPr>
          <w:rStyle w:val="FootnoteReference"/>
        </w:rPr>
        <w:footnoteRef/>
      </w:r>
      <w:r w:rsidRPr="00754843">
        <w:t xml:space="preserve"> Ibrahim, H. R. Posisi Strategis Indonesia Dalam Perdagangan Asean: Sebuah Tinjauan Ekonomi Politik Internasional. Populis: Jurnal Sosial Dan Humaniora, 2(1), (2017). 301-320.</w:t>
      </w:r>
    </w:p>
  </w:footnote>
  <w:footnote w:id="199">
    <w:p w14:paraId="1F8923B4" w14:textId="401D2413" w:rsidR="00327EDD" w:rsidRPr="00754843" w:rsidRDefault="00327EDD" w:rsidP="000A36E5">
      <w:pPr>
        <w:pStyle w:val="FootnoteText"/>
        <w:ind w:firstLine="720"/>
        <w:jc w:val="both"/>
        <w:rPr>
          <w:lang w:val="en-US"/>
        </w:rPr>
      </w:pPr>
      <w:r w:rsidRPr="00754843">
        <w:rPr>
          <w:rStyle w:val="FootnoteReference"/>
        </w:rPr>
        <w:footnoteRef/>
      </w:r>
      <w:r w:rsidRPr="00754843">
        <w:t xml:space="preserve"> Seto, T. A., &amp; SE, M. Ekonomi negara berkembang anggota ASEAN dalam perspektif Islam. El-Markazi. 2022</w:t>
      </w:r>
    </w:p>
  </w:footnote>
  <w:footnote w:id="200">
    <w:p w14:paraId="359BF209" w14:textId="1FF8DE8A" w:rsidR="00327EDD" w:rsidRPr="00754843" w:rsidRDefault="00327EDD" w:rsidP="000A36E5">
      <w:pPr>
        <w:pStyle w:val="FootnoteText"/>
        <w:ind w:firstLine="720"/>
        <w:jc w:val="both"/>
        <w:rPr>
          <w:lang w:val="en-US"/>
        </w:rPr>
      </w:pPr>
      <w:r w:rsidRPr="00754843">
        <w:rPr>
          <w:rStyle w:val="FootnoteReference"/>
        </w:rPr>
        <w:footnoteRef/>
      </w:r>
      <w:r w:rsidRPr="00754843">
        <w:t xml:space="preserve"> </w:t>
      </w:r>
      <w:r w:rsidR="00565C97" w:rsidRPr="00754843">
        <w:t>Fatmawati, A., Mulyanti, D. R., Hasmidar, H., Nasution, A. H., &amp; Muala, B. (2023). EKONOMI PERTANIAN: Pengantar dan Konsep Dasar Ekonomi Pertanian di Indonesial. PT. Sonpedia Publishing Indonesia.</w:t>
      </w:r>
    </w:p>
  </w:footnote>
  <w:footnote w:id="201">
    <w:p w14:paraId="04027010" w14:textId="0106F479" w:rsidR="00565C97" w:rsidRPr="00754843" w:rsidRDefault="00565C97" w:rsidP="000A36E5">
      <w:pPr>
        <w:pStyle w:val="FootnoteText"/>
        <w:ind w:firstLine="720"/>
        <w:jc w:val="both"/>
        <w:rPr>
          <w:lang w:val="en-US"/>
        </w:rPr>
      </w:pPr>
      <w:r w:rsidRPr="00754843">
        <w:rPr>
          <w:rStyle w:val="FootnoteReference"/>
        </w:rPr>
        <w:footnoteRef/>
      </w:r>
      <w:r w:rsidRPr="00754843">
        <w:t xml:space="preserve"> Suprapto, Y., Yosuky, D., Rachmi, T. S., &amp; Santono, F. Dampak Globalisasi terhadap Bisnis Internasional. Jurnal Pendidikan Tambusai, 7(1), (2023). 4122-4128.</w:t>
      </w:r>
    </w:p>
  </w:footnote>
  <w:footnote w:id="202">
    <w:p w14:paraId="55B3417E" w14:textId="320E2FFC" w:rsidR="00565C97" w:rsidRPr="00754843" w:rsidRDefault="00565C97" w:rsidP="000A36E5">
      <w:pPr>
        <w:pStyle w:val="FootnoteText"/>
        <w:ind w:firstLine="720"/>
        <w:jc w:val="both"/>
        <w:rPr>
          <w:lang w:val="en-US"/>
        </w:rPr>
      </w:pPr>
      <w:r w:rsidRPr="00754843">
        <w:rPr>
          <w:rStyle w:val="FootnoteReference"/>
        </w:rPr>
        <w:footnoteRef/>
      </w:r>
      <w:r w:rsidRPr="00754843">
        <w:t xml:space="preserve"> Devitasari, D., Khotimah, E., &amp; Renviana, L. Analisis Pengaruh Perdagangan International (Ekspor Dan Impor) Terhadap Pertumbuhan Ekonomi Di Indonesia Tahun 2018-2022. PROFJES: Profetik Jurnal Ekonomi Syariah, 2(2), (2023). 705-719.</w:t>
      </w:r>
    </w:p>
  </w:footnote>
  <w:footnote w:id="203">
    <w:p w14:paraId="4CA01EA8" w14:textId="407FC140" w:rsidR="00565C97" w:rsidRPr="00754843" w:rsidRDefault="00565C97" w:rsidP="000A36E5">
      <w:pPr>
        <w:pStyle w:val="FootnoteText"/>
        <w:ind w:firstLine="720"/>
        <w:jc w:val="both"/>
        <w:rPr>
          <w:lang w:val="en-US"/>
        </w:rPr>
      </w:pPr>
      <w:r w:rsidRPr="00754843">
        <w:rPr>
          <w:rStyle w:val="FootnoteReference"/>
        </w:rPr>
        <w:footnoteRef/>
      </w:r>
      <w:r w:rsidRPr="00754843">
        <w:t xml:space="preserve"> </w:t>
      </w:r>
      <w:r w:rsidRPr="00754843">
        <w:rPr>
          <w:lang w:val="en-US"/>
        </w:rPr>
        <w:t>I</w:t>
      </w:r>
      <w:r w:rsidR="000A36E5" w:rsidRPr="00754843">
        <w:rPr>
          <w:lang w:val="en-US"/>
        </w:rPr>
        <w:t>bid</w:t>
      </w:r>
    </w:p>
  </w:footnote>
  <w:footnote w:id="204">
    <w:p w14:paraId="62FCBFC6" w14:textId="0C803122" w:rsidR="00565C97" w:rsidRPr="00754843" w:rsidRDefault="00565C97" w:rsidP="000A36E5">
      <w:pPr>
        <w:pStyle w:val="FootnoteText"/>
        <w:ind w:firstLine="720"/>
        <w:jc w:val="both"/>
        <w:rPr>
          <w:lang w:val="en-US"/>
        </w:rPr>
      </w:pPr>
      <w:r w:rsidRPr="00754843">
        <w:rPr>
          <w:rStyle w:val="FootnoteReference"/>
        </w:rPr>
        <w:footnoteRef/>
      </w:r>
      <w:r w:rsidRPr="00754843">
        <w:t xml:space="preserve"> Mulya, M. M. Investasi Asing Langsung (Foreign Direct Investment) Sektor Industri Manufaktur Teknologi Tinggi Dan Rendah Di Indonesia (Doctoral dissertation, UNIVERSITAS AIRLANGGA). 2015</w:t>
      </w:r>
    </w:p>
  </w:footnote>
  <w:footnote w:id="205">
    <w:p w14:paraId="0EABD0A3" w14:textId="10E9D69D" w:rsidR="00565C97" w:rsidRPr="00754843" w:rsidRDefault="00565C97" w:rsidP="000A36E5">
      <w:pPr>
        <w:pStyle w:val="FootnoteText"/>
        <w:ind w:firstLine="720"/>
        <w:jc w:val="both"/>
        <w:rPr>
          <w:lang w:val="en-US"/>
        </w:rPr>
      </w:pPr>
      <w:r w:rsidRPr="00754843">
        <w:rPr>
          <w:rStyle w:val="FootnoteReference"/>
        </w:rPr>
        <w:footnoteRef/>
      </w:r>
      <w:r w:rsidRPr="00754843">
        <w:t xml:space="preserve"> Ibrahim, H. R., &amp; Halkam, H. Perdagangan Internasional &amp; Strategi Pengendalian Impor. Lembaga Penerbitan Universitas Nasional (LPU-UNAS). 2021</w:t>
      </w:r>
    </w:p>
  </w:footnote>
  <w:footnote w:id="206">
    <w:p w14:paraId="3E16F959" w14:textId="2669EC54" w:rsidR="00565C97" w:rsidRPr="00754843" w:rsidRDefault="00565C97" w:rsidP="000A36E5">
      <w:pPr>
        <w:pStyle w:val="FootnoteText"/>
        <w:ind w:firstLine="720"/>
        <w:jc w:val="both"/>
        <w:rPr>
          <w:lang w:val="en-US"/>
        </w:rPr>
      </w:pPr>
      <w:r w:rsidRPr="00754843">
        <w:rPr>
          <w:rStyle w:val="FootnoteReference"/>
        </w:rPr>
        <w:footnoteRef/>
      </w:r>
      <w:r w:rsidRPr="00754843">
        <w:t xml:space="preserve"> Amalia, S., &amp; Titik, C. S.  Pengaruh Impor, Nilai Tukar Rupiah, Dan Utang Luar Negeri Terhadap Cadangan Devisa Indonesia. Buletin Ekonomika Pembangunan, 2(1). 2021</w:t>
      </w:r>
    </w:p>
  </w:footnote>
  <w:footnote w:id="207">
    <w:p w14:paraId="4A1CFE39" w14:textId="5EE46308" w:rsidR="00565C97" w:rsidRPr="00754843" w:rsidRDefault="00565C97" w:rsidP="000A36E5">
      <w:pPr>
        <w:pStyle w:val="FootnoteText"/>
        <w:ind w:firstLine="720"/>
        <w:jc w:val="both"/>
        <w:rPr>
          <w:lang w:val="en-US"/>
        </w:rPr>
      </w:pPr>
      <w:r w:rsidRPr="00754843">
        <w:rPr>
          <w:rStyle w:val="FootnoteReference"/>
        </w:rPr>
        <w:footnoteRef/>
      </w:r>
      <w:r w:rsidRPr="00754843">
        <w:t xml:space="preserve"> Asep Deni, M. M., Evi Noviaty, S. E., Utami, I. W., Ilham, B. U., Giri Nurpribadi, S. T. P., Asri Jaya, S. E., ... &amp; Ayi Muhiban, S. E. MANAJEMEN BISNIS INTERNASIONAL. Cendikia Mulia Mandiri. 2024.</w:t>
      </w:r>
    </w:p>
  </w:footnote>
  <w:footnote w:id="208">
    <w:p w14:paraId="27EC2D04" w14:textId="7DAD72FF" w:rsidR="00565C97" w:rsidRPr="00754843" w:rsidRDefault="00565C97" w:rsidP="000A36E5">
      <w:pPr>
        <w:pStyle w:val="FootnoteText"/>
        <w:ind w:firstLine="720"/>
        <w:jc w:val="both"/>
        <w:rPr>
          <w:lang w:val="en-US"/>
        </w:rPr>
      </w:pPr>
      <w:r w:rsidRPr="00754843">
        <w:rPr>
          <w:rStyle w:val="FootnoteReference"/>
        </w:rPr>
        <w:footnoteRef/>
      </w:r>
      <w:r w:rsidRPr="00754843">
        <w:t xml:space="preserve"> </w:t>
      </w:r>
      <w:r w:rsidRPr="00754843">
        <w:rPr>
          <w:lang w:val="en-US"/>
        </w:rPr>
        <w:t>I</w:t>
      </w:r>
      <w:r w:rsidR="000A36E5" w:rsidRPr="00754843">
        <w:rPr>
          <w:lang w:val="en-US"/>
        </w:rPr>
        <w:t>bid</w:t>
      </w:r>
    </w:p>
  </w:footnote>
  <w:footnote w:id="209">
    <w:p w14:paraId="1ECF226A" w14:textId="334C9B6A" w:rsidR="00FB2849" w:rsidRPr="00754843" w:rsidRDefault="00FB2849" w:rsidP="000A36E5">
      <w:pPr>
        <w:pStyle w:val="FootnoteText"/>
        <w:ind w:firstLine="720"/>
        <w:jc w:val="both"/>
        <w:rPr>
          <w:lang w:val="en-US"/>
        </w:rPr>
      </w:pPr>
      <w:r w:rsidRPr="00754843">
        <w:rPr>
          <w:rStyle w:val="FootnoteReference"/>
        </w:rPr>
        <w:footnoteRef/>
      </w:r>
      <w:r w:rsidRPr="00754843">
        <w:t xml:space="preserve"> Ibrahim, H. R., &amp; Halkam, H.  Perdagangan Internasional &amp; Strategi Pengendalian Impor. Lembaga Penerbitan Universitas Nasional (LPU-UNAS). 2021</w:t>
      </w:r>
    </w:p>
  </w:footnote>
  <w:footnote w:id="210">
    <w:p w14:paraId="11E92899" w14:textId="227FD002" w:rsidR="001E3607" w:rsidRPr="00754843" w:rsidRDefault="001E3607" w:rsidP="001E3607">
      <w:pPr>
        <w:pStyle w:val="FootnoteText"/>
        <w:ind w:firstLine="720"/>
        <w:rPr>
          <w:lang w:val="en-US"/>
        </w:rPr>
      </w:pPr>
      <w:r w:rsidRPr="00754843">
        <w:rPr>
          <w:rStyle w:val="FootnoteReference"/>
        </w:rPr>
        <w:footnoteRef/>
      </w:r>
      <w:r w:rsidRPr="00754843">
        <w:t xml:space="preserve"> Fatihudin, D. (2019). Membedah Investasi Menuai Geliat Ekonomi.</w:t>
      </w:r>
    </w:p>
  </w:footnote>
  <w:footnote w:id="211">
    <w:p w14:paraId="32D0AE98" w14:textId="4A99D59A" w:rsidR="001E3607" w:rsidRPr="00754843" w:rsidRDefault="001E3607" w:rsidP="001E3607">
      <w:pPr>
        <w:pStyle w:val="FootnoteText"/>
        <w:ind w:firstLine="720"/>
        <w:jc w:val="both"/>
        <w:rPr>
          <w:lang w:val="en-US"/>
        </w:rPr>
      </w:pPr>
      <w:r w:rsidRPr="00754843">
        <w:rPr>
          <w:rStyle w:val="FootnoteReference"/>
        </w:rPr>
        <w:footnoteRef/>
      </w:r>
      <w:r w:rsidRPr="00754843">
        <w:t xml:space="preserve"> Laila, N. (2019). Pengambangan Sukuk Negara di Indonesia: Analisis Komprehensif dalam menggali Alternatif Solusi dan Strategi Pengembangan Sukuk Negara Indonesia.</w:t>
      </w:r>
    </w:p>
  </w:footnote>
  <w:footnote w:id="212">
    <w:p w14:paraId="5CFF0039" w14:textId="2A711498" w:rsidR="001E3607" w:rsidRPr="00754843" w:rsidRDefault="001E3607" w:rsidP="001E3607">
      <w:pPr>
        <w:pStyle w:val="FootnoteText"/>
        <w:ind w:firstLine="720"/>
        <w:rPr>
          <w:lang w:val="en-US"/>
        </w:rPr>
      </w:pPr>
      <w:r w:rsidRPr="00754843">
        <w:rPr>
          <w:rStyle w:val="FootnoteReference"/>
        </w:rPr>
        <w:footnoteRef/>
      </w:r>
      <w:r w:rsidRPr="00754843">
        <w:t xml:space="preserve"> Ibid</w:t>
      </w:r>
    </w:p>
  </w:footnote>
  <w:footnote w:id="213">
    <w:p w14:paraId="67265FEA" w14:textId="61C64F56" w:rsidR="001E3607" w:rsidRPr="00754843" w:rsidRDefault="001E3607" w:rsidP="001E3607">
      <w:pPr>
        <w:pStyle w:val="FootnoteText"/>
        <w:ind w:firstLine="720"/>
        <w:jc w:val="both"/>
        <w:rPr>
          <w:lang w:val="en-US"/>
        </w:rPr>
      </w:pPr>
      <w:r w:rsidRPr="00754843">
        <w:rPr>
          <w:rStyle w:val="FootnoteReference"/>
        </w:rPr>
        <w:footnoteRef/>
      </w:r>
      <w:r w:rsidRPr="00754843">
        <w:t xml:space="preserve"> Sri Handini, M. M., &amp; Erwin Dyah Astawinetu, M. M. (2020). Teori portofolio dan pasar modal Indonesia. Scopindo Media Pustaka.</w:t>
      </w:r>
    </w:p>
  </w:footnote>
  <w:footnote w:id="214">
    <w:p w14:paraId="55195DD2" w14:textId="10ECC5E0" w:rsidR="004221DB" w:rsidRPr="00754843" w:rsidRDefault="004221DB" w:rsidP="004221DB">
      <w:pPr>
        <w:pStyle w:val="FootnoteText"/>
        <w:ind w:firstLine="720"/>
        <w:jc w:val="both"/>
        <w:rPr>
          <w:lang w:val="en-US"/>
        </w:rPr>
      </w:pPr>
      <w:r w:rsidRPr="00754843">
        <w:rPr>
          <w:rStyle w:val="FootnoteReference"/>
        </w:rPr>
        <w:footnoteRef/>
      </w:r>
      <w:r w:rsidRPr="00754843">
        <w:t xml:space="preserve"> Colen, L., Maertens, M., &amp; Swinnen, J. (2012). Foreign direct investment as an engine for economic growth and human development: A review of the arguments and empirical evidence. Foreign Direct Investment and Human Development, 70-115.</w:t>
      </w:r>
    </w:p>
  </w:footnote>
  <w:footnote w:id="215">
    <w:p w14:paraId="7E35C538" w14:textId="7FF18A14" w:rsidR="004221DB" w:rsidRPr="00754843" w:rsidRDefault="004221DB" w:rsidP="004221DB">
      <w:pPr>
        <w:pStyle w:val="FootnoteText"/>
        <w:ind w:firstLine="720"/>
        <w:jc w:val="both"/>
        <w:rPr>
          <w:lang w:val="en-US"/>
        </w:rPr>
      </w:pPr>
      <w:r w:rsidRPr="00754843">
        <w:rPr>
          <w:rStyle w:val="FootnoteReference"/>
        </w:rPr>
        <w:footnoteRef/>
      </w:r>
      <w:r w:rsidRPr="00754843">
        <w:t xml:space="preserve"> Samudra, Y. P., &amp; Widyawati, N. (2018). Pengaruh Inflasi, Suku Bunga, dan Kurs Terhadap Nilai Perusahaan. Jurnal Ilmu dan Riset Manajemen (JIRM), 7(8).</w:t>
      </w:r>
    </w:p>
  </w:footnote>
  <w:footnote w:id="216">
    <w:p w14:paraId="509CDDCE" w14:textId="64FC3CCB" w:rsidR="004221DB" w:rsidRPr="00754843" w:rsidRDefault="004221DB" w:rsidP="004221DB">
      <w:pPr>
        <w:pStyle w:val="FootnoteText"/>
        <w:ind w:firstLine="720"/>
        <w:jc w:val="both"/>
        <w:rPr>
          <w:lang w:val="en-US"/>
        </w:rPr>
      </w:pPr>
      <w:r w:rsidRPr="00754843">
        <w:rPr>
          <w:rStyle w:val="FootnoteReference"/>
        </w:rPr>
        <w:footnoteRef/>
      </w:r>
      <w:r w:rsidRPr="00754843">
        <w:t xml:space="preserve"> Saputri, M. D. (2017). Analisis pengaruh jumlah unit usaha, investasi dan upah minimum terhadap penyerapan tenaga kerja pada sektor industri pengolahan besar dan sedang di kota surabaya tahun 2005-2014 (Doctoral dissertation, UNIVERSITAS 17 AGUSTUS 1945).</w:t>
      </w:r>
    </w:p>
  </w:footnote>
  <w:footnote w:id="217">
    <w:p w14:paraId="6971C522" w14:textId="113CB824" w:rsidR="004221DB" w:rsidRPr="00754843" w:rsidRDefault="004221DB" w:rsidP="004221DB">
      <w:pPr>
        <w:pStyle w:val="FootnoteText"/>
        <w:ind w:firstLine="720"/>
        <w:rPr>
          <w:lang w:val="en-US"/>
        </w:rPr>
      </w:pPr>
      <w:r w:rsidRPr="00754843">
        <w:rPr>
          <w:rStyle w:val="FootnoteReference"/>
        </w:rPr>
        <w:footnoteRef/>
      </w:r>
      <w:r w:rsidRPr="00754843">
        <w:t xml:space="preserve"> Lubis, R. P. (2024). Kebijakan Fiskal dan Moneter. Serasi Media Teknologi.</w:t>
      </w:r>
    </w:p>
  </w:footnote>
  <w:footnote w:id="218">
    <w:p w14:paraId="728E6839" w14:textId="73FA39DA" w:rsidR="00A90A41" w:rsidRPr="00754843" w:rsidRDefault="00A90A41" w:rsidP="00A90A41">
      <w:pPr>
        <w:pStyle w:val="FootnoteText"/>
        <w:ind w:firstLine="720"/>
        <w:jc w:val="both"/>
        <w:rPr>
          <w:lang w:val="en-US"/>
        </w:rPr>
      </w:pPr>
      <w:r w:rsidRPr="00754843">
        <w:rPr>
          <w:rStyle w:val="FootnoteReference"/>
        </w:rPr>
        <w:footnoteRef/>
      </w:r>
      <w:r w:rsidRPr="00754843">
        <w:t xml:space="preserve"> AS, M. A. M., &amp; Muhdir, I. (2023). Peran Investasi Asing Langsung Dan Bantuan Luar Negeri Dalam Mendorong Pertumbuhan Ekonomi: Efek Moderasi Stabilitas Politik Di Negara D-8. Jurnal Magister Ekonomi Syariah, 2(1), 1-21.</w:t>
      </w:r>
    </w:p>
  </w:footnote>
  <w:footnote w:id="219">
    <w:p w14:paraId="3C64892A" w14:textId="7DA1807E" w:rsidR="00A90A41" w:rsidRPr="00754843" w:rsidRDefault="00A90A41" w:rsidP="00A90A41">
      <w:pPr>
        <w:pStyle w:val="FootnoteText"/>
        <w:ind w:firstLine="720"/>
        <w:jc w:val="both"/>
        <w:rPr>
          <w:lang w:val="en-US"/>
        </w:rPr>
      </w:pPr>
      <w:r w:rsidRPr="00754843">
        <w:rPr>
          <w:rStyle w:val="FootnoteReference"/>
        </w:rPr>
        <w:footnoteRef/>
      </w:r>
      <w:r w:rsidRPr="00754843">
        <w:t xml:space="preserve"> Paulus, J. P. S. S. (2023). DETERMINAN INVESTASI PORTOFOLIO ASING DI INDONESIA.</w:t>
      </w:r>
    </w:p>
  </w:footnote>
  <w:footnote w:id="220">
    <w:p w14:paraId="29C0A93F" w14:textId="14523F6A" w:rsidR="00A90A41" w:rsidRPr="00754843" w:rsidRDefault="00A90A41" w:rsidP="00A90A41">
      <w:pPr>
        <w:pStyle w:val="FootnoteText"/>
        <w:ind w:firstLine="720"/>
        <w:jc w:val="both"/>
        <w:rPr>
          <w:lang w:val="en-US"/>
        </w:rPr>
      </w:pPr>
      <w:r w:rsidRPr="00754843">
        <w:rPr>
          <w:rStyle w:val="FootnoteReference"/>
        </w:rPr>
        <w:footnoteRef/>
      </w:r>
      <w:r w:rsidRPr="00754843">
        <w:t xml:space="preserve"> Hakim, A. R. (2023). Konsep manajemen sumber daya manusia terhadap kesejahteraan rakyat di era tantangan digital. Journal of Economics and Business UBS, 12(4), 2672-2682.</w:t>
      </w:r>
    </w:p>
  </w:footnote>
  <w:footnote w:id="221">
    <w:p w14:paraId="205C224F" w14:textId="62A56A30" w:rsidR="00A90A41" w:rsidRPr="00754843" w:rsidRDefault="00A90A41" w:rsidP="00A90A41">
      <w:pPr>
        <w:pStyle w:val="FootnoteText"/>
        <w:ind w:firstLine="720"/>
        <w:jc w:val="both"/>
        <w:rPr>
          <w:lang w:val="en-US"/>
        </w:rPr>
      </w:pPr>
      <w:r w:rsidRPr="00754843">
        <w:rPr>
          <w:rStyle w:val="FootnoteReference"/>
        </w:rPr>
        <w:footnoteRef/>
      </w:r>
      <w:r w:rsidRPr="00754843">
        <w:t xml:space="preserve"> Cakranegara, P. A. (2021). Investasi hijau: mengintergrasikan faktor enviromental, social dan governance dalam keputusan investasi. Jurnal Akuntansi, Keuangan, Dan Manajemen, 2(2), 103-114.</w:t>
      </w:r>
    </w:p>
  </w:footnote>
  <w:footnote w:id="222">
    <w:p w14:paraId="0DA90653" w14:textId="24228A34" w:rsidR="00A90A41" w:rsidRPr="00754843" w:rsidRDefault="00A90A41" w:rsidP="00A90A41">
      <w:pPr>
        <w:pStyle w:val="FootnoteText"/>
        <w:ind w:firstLine="720"/>
        <w:jc w:val="both"/>
        <w:rPr>
          <w:lang w:val="en-US"/>
        </w:rPr>
      </w:pPr>
      <w:r w:rsidRPr="00754843">
        <w:rPr>
          <w:rStyle w:val="FootnoteReference"/>
        </w:rPr>
        <w:footnoteRef/>
      </w:r>
      <w:r w:rsidRPr="00754843">
        <w:t xml:space="preserve"> Bailey, R., Hillman, C., Arent, S., &amp; Petitpas, A. (2013). Physical activity: an underestimated investment in human capital?. Journal of physical activity and health, 10(3), 289-308.</w:t>
      </w:r>
    </w:p>
  </w:footnote>
  <w:footnote w:id="223">
    <w:p w14:paraId="4E14159D" w14:textId="1B7D2F89" w:rsidR="00A90A41" w:rsidRPr="00754843" w:rsidRDefault="00A90A41" w:rsidP="00A90A41">
      <w:pPr>
        <w:pStyle w:val="FootnoteText"/>
        <w:ind w:firstLine="720"/>
        <w:jc w:val="both"/>
        <w:rPr>
          <w:lang w:val="en-US"/>
        </w:rPr>
      </w:pPr>
      <w:r w:rsidRPr="00754843">
        <w:rPr>
          <w:rStyle w:val="FootnoteReference"/>
        </w:rPr>
        <w:footnoteRef/>
      </w:r>
      <w:r w:rsidRPr="00754843">
        <w:t xml:space="preserve"> Aghion, P., &amp; Howitt, P. (2017). Some thoughts on capital accumulation, innovation, and growth. Annals of Economics and Statistics/Annales d'Économie et de Statistique, (125/126), 57-78.</w:t>
      </w:r>
    </w:p>
  </w:footnote>
  <w:footnote w:id="224">
    <w:p w14:paraId="0C942709" w14:textId="304FB7C9" w:rsidR="00B250AD" w:rsidRPr="00754843" w:rsidRDefault="00B250AD" w:rsidP="00B250AD">
      <w:pPr>
        <w:pStyle w:val="FootnoteText"/>
        <w:ind w:firstLine="720"/>
        <w:rPr>
          <w:lang w:val="en-US"/>
        </w:rPr>
      </w:pPr>
      <w:r w:rsidRPr="00754843">
        <w:rPr>
          <w:rStyle w:val="FootnoteReference"/>
        </w:rPr>
        <w:footnoteRef/>
      </w:r>
      <w:r w:rsidRPr="00754843">
        <w:t xml:space="preserve"> Vandenberg, H., &amp; Rosete, A. R. (2019). Extending the Harrod-Domar Model. American Review of Political Economy, 13(1).</w:t>
      </w:r>
    </w:p>
  </w:footnote>
  <w:footnote w:id="225">
    <w:p w14:paraId="1F438CCC" w14:textId="44CFBE9D" w:rsidR="00B250AD" w:rsidRPr="00754843" w:rsidRDefault="00B250AD" w:rsidP="00B250AD">
      <w:pPr>
        <w:pStyle w:val="FootnoteText"/>
        <w:ind w:firstLine="720"/>
        <w:jc w:val="both"/>
        <w:rPr>
          <w:lang w:val="en-US"/>
        </w:rPr>
      </w:pPr>
      <w:r w:rsidRPr="00754843">
        <w:rPr>
          <w:rStyle w:val="FootnoteReference"/>
        </w:rPr>
        <w:footnoteRef/>
      </w:r>
      <w:r w:rsidRPr="00754843">
        <w:t xml:space="preserve"> Haikal, M., Akbar, K., &amp; Efendi, S. (2024). Prinsip-Prinsip Hukum Ekonomi Syariah Dalam Undang-Undang Perbankan Syariah. MAQASIDI: Jurnal Syariah Dan Hukum, 26-39.</w:t>
      </w:r>
    </w:p>
  </w:footnote>
  <w:footnote w:id="226">
    <w:p w14:paraId="43E96D35" w14:textId="590BCF94" w:rsidR="007A0F23" w:rsidRPr="00754843" w:rsidRDefault="007A0F23" w:rsidP="007A0F23">
      <w:pPr>
        <w:pStyle w:val="FootnoteText"/>
        <w:ind w:firstLine="720"/>
        <w:rPr>
          <w:lang w:val="en-US"/>
        </w:rPr>
      </w:pPr>
      <w:r w:rsidRPr="00754843">
        <w:rPr>
          <w:rStyle w:val="FootnoteReference"/>
        </w:rPr>
        <w:footnoteRef/>
      </w:r>
      <w:r w:rsidRPr="00754843">
        <w:t xml:space="preserve"> Astuti, P. W. (2018). Analisis pengaruh investasi terhadap pertumbuhan ekonomi (Studi pada 33 Provinsi di Indonesia). Jurnal Ilmiah Mahasiswa FEB, 6(2).</w:t>
      </w:r>
    </w:p>
  </w:footnote>
  <w:footnote w:id="227">
    <w:p w14:paraId="36F08692" w14:textId="51C83AEF" w:rsidR="007A0F23" w:rsidRPr="00754843" w:rsidRDefault="007A0F23" w:rsidP="007A0F23">
      <w:pPr>
        <w:pStyle w:val="FootnoteText"/>
        <w:ind w:firstLine="720"/>
        <w:jc w:val="both"/>
        <w:rPr>
          <w:lang w:val="en-US"/>
        </w:rPr>
      </w:pPr>
      <w:r w:rsidRPr="00754843">
        <w:rPr>
          <w:rStyle w:val="FootnoteReference"/>
        </w:rPr>
        <w:footnoteRef/>
      </w:r>
      <w:r w:rsidRPr="00754843">
        <w:t xml:space="preserve"> Fatimah, S., Salmah, E., Ismiwati, B., Sriningsih, S., &amp; Sandya, S. (2024). Pengaruh Keterbukaan Perdagangan, Stabilitas Politik, Dan Pertumbuhan Ekonomi Terhadap Arus Masuk Foreign Direct Invesment di 10 Negara Asean Tahun 2012–2022. Elastisitas: Jurnal Ekonomi Pembangunan, 6(2), 43-50.</w:t>
      </w:r>
    </w:p>
  </w:footnote>
  <w:footnote w:id="228">
    <w:p w14:paraId="5037E55A" w14:textId="307D211B" w:rsidR="007A0F23" w:rsidRPr="00754843" w:rsidRDefault="007A0F23" w:rsidP="007A0F23">
      <w:pPr>
        <w:pStyle w:val="FootnoteText"/>
        <w:ind w:firstLine="720"/>
        <w:jc w:val="both"/>
        <w:rPr>
          <w:lang w:val="en-US"/>
        </w:rPr>
      </w:pPr>
      <w:r w:rsidRPr="00754843">
        <w:rPr>
          <w:rStyle w:val="FootnoteReference"/>
        </w:rPr>
        <w:footnoteRef/>
      </w:r>
      <w:r w:rsidRPr="00754843">
        <w:t xml:space="preserve"> Adeniyi, O. A., Omisakin, D. O. A., Egwaikhide, F., &amp; Oyinlola, A. (2012). Foreign direct investment, economic growth and financial sector development in small open developing economies. Economic Analysis &amp; Policy, 42(1).</w:t>
      </w:r>
    </w:p>
  </w:footnote>
  <w:footnote w:id="229">
    <w:p w14:paraId="0A2E9744" w14:textId="47AB5844" w:rsidR="00CE712C" w:rsidRPr="00754843" w:rsidRDefault="00CE712C" w:rsidP="00CE712C">
      <w:pPr>
        <w:pStyle w:val="FootnoteText"/>
        <w:ind w:firstLine="720"/>
        <w:jc w:val="both"/>
        <w:rPr>
          <w:lang w:val="en-US"/>
        </w:rPr>
      </w:pPr>
      <w:r w:rsidRPr="00754843">
        <w:rPr>
          <w:rStyle w:val="FootnoteReference"/>
        </w:rPr>
        <w:footnoteRef/>
      </w:r>
      <w:r w:rsidRPr="00754843">
        <w:t xml:space="preserve"> Adiyudawansyah, A., &amp; Santoso, D. B. (2012). Analisis Faktor-Faktor Yang Mempengaruhi Foreign Direct Investment Di Lima Negara ASEAN. Jurnal. Malang: Universitas Brawijaya.</w:t>
      </w:r>
    </w:p>
  </w:footnote>
  <w:footnote w:id="230">
    <w:p w14:paraId="7229EF6E" w14:textId="17890203" w:rsidR="00CE712C" w:rsidRPr="00754843" w:rsidRDefault="00CE712C" w:rsidP="00CE712C">
      <w:pPr>
        <w:pStyle w:val="FootnoteText"/>
        <w:ind w:firstLine="720"/>
        <w:jc w:val="both"/>
        <w:rPr>
          <w:lang w:val="en-US"/>
        </w:rPr>
      </w:pPr>
      <w:r w:rsidRPr="00754843">
        <w:rPr>
          <w:rStyle w:val="FootnoteReference"/>
        </w:rPr>
        <w:footnoteRef/>
      </w:r>
      <w:r w:rsidRPr="00754843">
        <w:t xml:space="preserve"> Alfaizah, I. N., &amp; Avianti, W. (2024). Analisis Kebijakan Investasi Asing Langsung (FDI) dan Infrastruktur dalam Mendukung Produk Domestik Bruto Daerah di Kabupaten Purwakarta. Jurnal Manajemen dan Penelitian Akuntansi (JUMPA), 17(2), 63-78.</w:t>
      </w:r>
    </w:p>
  </w:footnote>
  <w:footnote w:id="231">
    <w:p w14:paraId="2835DB63" w14:textId="01097D1A" w:rsidR="00CE712C" w:rsidRPr="00754843" w:rsidRDefault="00CE712C" w:rsidP="00CE712C">
      <w:pPr>
        <w:pStyle w:val="FootnoteText"/>
        <w:ind w:firstLine="720"/>
        <w:jc w:val="both"/>
        <w:rPr>
          <w:lang w:val="en-US"/>
        </w:rPr>
      </w:pPr>
      <w:r w:rsidRPr="00754843">
        <w:rPr>
          <w:rStyle w:val="FootnoteReference"/>
        </w:rPr>
        <w:footnoteRef/>
      </w:r>
      <w:r w:rsidRPr="00754843">
        <w:t xml:space="preserve"> Adiyudawansyah, A., &amp; Santoso, D. B. (2012). Analisis Faktor-Faktor Yang Mempengaruhi Foreign Direct Investment Di Lima Negara ASEAN. Jurnal. Malang: Universitas Brawijaya.</w:t>
      </w:r>
    </w:p>
  </w:footnote>
  <w:footnote w:id="232">
    <w:p w14:paraId="6D4C16AC" w14:textId="40AA93E2" w:rsidR="00CE712C" w:rsidRPr="00754843" w:rsidRDefault="00CE712C" w:rsidP="00CE712C">
      <w:pPr>
        <w:pStyle w:val="FootnoteText"/>
        <w:ind w:firstLine="720"/>
        <w:jc w:val="both"/>
        <w:rPr>
          <w:lang w:val="en-US"/>
        </w:rPr>
      </w:pPr>
      <w:r w:rsidRPr="00754843">
        <w:rPr>
          <w:rStyle w:val="FootnoteReference"/>
        </w:rPr>
        <w:footnoteRef/>
      </w:r>
      <w:r w:rsidRPr="00754843">
        <w:t xml:space="preserve"> Anyanwu, J. C. (2017). Foreign direct investment. In Handbook of globalisation and development (pp. 131-152). Edward Elgar Publishing.</w:t>
      </w:r>
    </w:p>
  </w:footnote>
  <w:footnote w:id="233">
    <w:p w14:paraId="36E3841E" w14:textId="0016C37F" w:rsidR="00CE712C" w:rsidRPr="00754843" w:rsidRDefault="00CE712C" w:rsidP="00CE712C">
      <w:pPr>
        <w:pStyle w:val="FootnoteText"/>
        <w:ind w:firstLine="720"/>
        <w:jc w:val="both"/>
        <w:rPr>
          <w:lang w:val="en-US"/>
        </w:rPr>
      </w:pPr>
      <w:r w:rsidRPr="00754843">
        <w:rPr>
          <w:rStyle w:val="FootnoteReference"/>
        </w:rPr>
        <w:footnoteRef/>
      </w:r>
      <w:r w:rsidRPr="00754843">
        <w:t xml:space="preserve"> Wahyuni, D. A. G., &amp; Wijaya, S. (2023). Pengaruh FDI Dan Kontribusi Sektor Jasa Terhadap Penerimaan Pajak Dengan Pemoderasi Kualitas Peraturan. Jurnalku, 3(4), 507-523.</w:t>
      </w:r>
    </w:p>
  </w:footnote>
  <w:footnote w:id="234">
    <w:p w14:paraId="52F9749F" w14:textId="583B7D60" w:rsidR="00611DA5" w:rsidRPr="00754843" w:rsidRDefault="00611DA5" w:rsidP="00611DA5">
      <w:pPr>
        <w:pStyle w:val="FootnoteText"/>
        <w:ind w:firstLine="720"/>
        <w:jc w:val="both"/>
        <w:rPr>
          <w:lang w:val="en-US"/>
        </w:rPr>
      </w:pPr>
      <w:r w:rsidRPr="00754843">
        <w:rPr>
          <w:rStyle w:val="FootnoteReference"/>
        </w:rPr>
        <w:footnoteRef/>
      </w:r>
      <w:r w:rsidRPr="00754843">
        <w:t xml:space="preserve"> Sasmita, V. (2024). RISIKO APPLE DALAM RENCANA INVESTASI DI INDONESIA. Causa: Jurnal Hukum dan Kewarganegaraan, 3(11), 11-21.</w:t>
      </w:r>
    </w:p>
  </w:footnote>
  <w:footnote w:id="235">
    <w:p w14:paraId="6AF223F7" w14:textId="20BFFCB6" w:rsidR="00611DA5" w:rsidRPr="00754843" w:rsidRDefault="00611DA5" w:rsidP="00611DA5">
      <w:pPr>
        <w:pStyle w:val="FootnoteText"/>
        <w:ind w:firstLine="720"/>
        <w:jc w:val="both"/>
        <w:rPr>
          <w:lang w:val="en-US"/>
        </w:rPr>
      </w:pPr>
      <w:r w:rsidRPr="00754843">
        <w:rPr>
          <w:rStyle w:val="FootnoteReference"/>
        </w:rPr>
        <w:footnoteRef/>
      </w:r>
      <w:r w:rsidRPr="00754843">
        <w:t xml:space="preserve"> Rashid, M., Looi, X. H., &amp; Wong, S. J. (2017). Political stability and FDI in the most competitive Asia Pacific countries. Journal of Financial Economic Policy, 9(02), 140-155.</w:t>
      </w:r>
    </w:p>
  </w:footnote>
  <w:footnote w:id="236">
    <w:p w14:paraId="5B9365B1" w14:textId="4C519CF0" w:rsidR="00611DA5" w:rsidRPr="00754843" w:rsidRDefault="00611DA5" w:rsidP="00611DA5">
      <w:pPr>
        <w:pStyle w:val="FootnoteText"/>
        <w:ind w:firstLine="720"/>
        <w:jc w:val="both"/>
        <w:rPr>
          <w:lang w:val="en-US"/>
        </w:rPr>
      </w:pPr>
      <w:r w:rsidRPr="00754843">
        <w:rPr>
          <w:rStyle w:val="FootnoteReference"/>
        </w:rPr>
        <w:footnoteRef/>
      </w:r>
      <w:r w:rsidRPr="00754843">
        <w:t xml:space="preserve"> Budijanto, O. W. (2017). Upah layak bagi pekerja/buruh dalam perspektif Hukum dan HAM. Jurnal Penelitian Hukum De Jure, 17(3), 395-412.</w:t>
      </w:r>
    </w:p>
  </w:footnote>
  <w:footnote w:id="237">
    <w:p w14:paraId="6B0A05CC" w14:textId="4B1698AE" w:rsidR="00B57A0E" w:rsidRPr="00754843" w:rsidRDefault="00B57A0E" w:rsidP="00B57A0E">
      <w:pPr>
        <w:pStyle w:val="FootnoteText"/>
        <w:ind w:firstLine="720"/>
        <w:jc w:val="both"/>
        <w:rPr>
          <w:lang w:val="en-US"/>
        </w:rPr>
      </w:pPr>
      <w:r w:rsidRPr="00754843">
        <w:rPr>
          <w:rStyle w:val="FootnoteReference"/>
        </w:rPr>
        <w:footnoteRef/>
      </w:r>
      <w:r w:rsidRPr="00754843">
        <w:t xml:space="preserve"> Situmeang, I. F. M. (2018). Konsep Distribusi Pendapatan Dalam Sistem Ekonomi Islam Menurut Perspektif Muhammad Abdul Mannan (Doctoral dissertation, Universitas Islam Negeri Sumatera Utara Meddan).</w:t>
      </w:r>
    </w:p>
  </w:footnote>
  <w:footnote w:id="238">
    <w:p w14:paraId="73819C6C" w14:textId="12C7525C" w:rsidR="00B57A0E" w:rsidRPr="00754843" w:rsidRDefault="00B57A0E" w:rsidP="00B57A0E">
      <w:pPr>
        <w:pStyle w:val="FootnoteText"/>
        <w:ind w:firstLine="720"/>
        <w:rPr>
          <w:lang w:val="en-US"/>
        </w:rPr>
      </w:pPr>
      <w:r w:rsidRPr="00754843">
        <w:rPr>
          <w:rStyle w:val="FootnoteReference"/>
        </w:rPr>
        <w:footnoteRef/>
      </w:r>
      <w:r w:rsidRPr="00754843">
        <w:t xml:space="preserve"> Ghofur, R. A. (2020). Konsep Upah Dalam Ekonomi Islam. Arjasa Pratama.</w:t>
      </w:r>
    </w:p>
  </w:footnote>
  <w:footnote w:id="239">
    <w:p w14:paraId="17B5F8D4" w14:textId="75F3235C" w:rsidR="00873123" w:rsidRPr="00754843" w:rsidRDefault="00873123" w:rsidP="00873123">
      <w:pPr>
        <w:pStyle w:val="FootnoteText"/>
        <w:ind w:firstLine="720"/>
        <w:jc w:val="both"/>
        <w:rPr>
          <w:lang w:val="en-US"/>
        </w:rPr>
      </w:pPr>
      <w:r w:rsidRPr="00754843">
        <w:rPr>
          <w:rStyle w:val="FootnoteReference"/>
        </w:rPr>
        <w:footnoteRef/>
      </w:r>
      <w:r w:rsidRPr="00754843">
        <w:t xml:space="preserve"> Adhim, F. (2018). Tinjauan Hukum Islam Terhadap Sistem Upah Tenaga Kerja Pada PT. Global Perkasa (Doctoral dissertation, UIN Ar-Raniry Banda Aceh).</w:t>
      </w:r>
    </w:p>
  </w:footnote>
  <w:footnote w:id="240">
    <w:p w14:paraId="3101BC23" w14:textId="680B2C08" w:rsidR="00E9796F" w:rsidRPr="00754843" w:rsidRDefault="00E9796F" w:rsidP="00E9796F">
      <w:pPr>
        <w:pStyle w:val="FootnoteText"/>
        <w:ind w:firstLine="720"/>
        <w:jc w:val="both"/>
        <w:rPr>
          <w:lang w:val="en-US"/>
        </w:rPr>
      </w:pPr>
      <w:r w:rsidRPr="00754843">
        <w:rPr>
          <w:rStyle w:val="FootnoteReference"/>
        </w:rPr>
        <w:footnoteRef/>
      </w:r>
      <w:r w:rsidRPr="00754843">
        <w:t xml:space="preserve"> Yadin, Y., Ibrahim, M. B. H., Irawan, A., Akbar, M. A., &amp; Yendra, Y. (2024). Labor Mobility and Wage Dynamics: Understanding the Interplay of Factors in Modern Labor Economics. Advances in Human Resource Management Research, 2(2), 90-101.</w:t>
      </w:r>
    </w:p>
  </w:footnote>
  <w:footnote w:id="241">
    <w:p w14:paraId="3DCE84D8" w14:textId="17E76833" w:rsidR="00E9796F" w:rsidRPr="00754843" w:rsidRDefault="00E9796F" w:rsidP="00E9796F">
      <w:pPr>
        <w:pStyle w:val="FootnoteText"/>
        <w:ind w:firstLine="720"/>
        <w:rPr>
          <w:lang w:val="en-US"/>
        </w:rPr>
      </w:pPr>
      <w:r w:rsidRPr="00754843">
        <w:rPr>
          <w:rStyle w:val="FootnoteReference"/>
        </w:rPr>
        <w:footnoteRef/>
      </w:r>
      <w:r w:rsidRPr="00754843">
        <w:t xml:space="preserve"> Cahuc, P., Carcillo, S., &amp; Zylberberg, A. (2014). Labor economics. MIT press.</w:t>
      </w:r>
    </w:p>
  </w:footnote>
  <w:footnote w:id="242">
    <w:p w14:paraId="4DC20BED" w14:textId="7EB8A850" w:rsidR="00383F01" w:rsidRPr="00754843" w:rsidRDefault="00383F01" w:rsidP="00383F01">
      <w:pPr>
        <w:pStyle w:val="FootnoteText"/>
        <w:ind w:firstLine="720"/>
        <w:jc w:val="both"/>
        <w:rPr>
          <w:lang w:val="en-US"/>
        </w:rPr>
      </w:pPr>
      <w:r w:rsidRPr="00754843">
        <w:rPr>
          <w:rStyle w:val="FootnoteReference"/>
        </w:rPr>
        <w:footnoteRef/>
      </w:r>
      <w:r w:rsidRPr="00754843">
        <w:t xml:space="preserve"> Arida, A., Zakiah, Z., &amp; Julaini, J. (2015). Analisis permintaan dan penawaran tenaga kerja pada sektor pertanian di Provinsi Aceh. Jurnal Agrisep, 16(1), 66-78.</w:t>
      </w:r>
    </w:p>
  </w:footnote>
  <w:footnote w:id="243">
    <w:p w14:paraId="2A0494F0" w14:textId="054260F9" w:rsidR="00383F01" w:rsidRPr="00754843" w:rsidRDefault="00383F01" w:rsidP="00383F01">
      <w:pPr>
        <w:pStyle w:val="FootnoteText"/>
        <w:ind w:firstLine="720"/>
        <w:jc w:val="both"/>
        <w:rPr>
          <w:lang w:val="en-US"/>
        </w:rPr>
      </w:pPr>
      <w:r w:rsidRPr="00754843">
        <w:rPr>
          <w:rStyle w:val="FootnoteReference"/>
        </w:rPr>
        <w:footnoteRef/>
      </w:r>
      <w:r w:rsidRPr="00754843">
        <w:t xml:space="preserve"> Muslim, M. R. (2014). Pengangguran terbuka dan determinannya. Jurnal Ekonomi &amp; Studi Pembangunan, 15(2), 171-181.</w:t>
      </w:r>
    </w:p>
  </w:footnote>
  <w:footnote w:id="244">
    <w:p w14:paraId="5DBBF157" w14:textId="6B675C7A" w:rsidR="003060DA" w:rsidRPr="00754843" w:rsidRDefault="003060DA" w:rsidP="003060DA">
      <w:pPr>
        <w:pStyle w:val="FootnoteText"/>
        <w:ind w:firstLine="720"/>
        <w:jc w:val="both"/>
        <w:rPr>
          <w:lang w:val="en-US"/>
        </w:rPr>
      </w:pPr>
      <w:r w:rsidRPr="00754843">
        <w:rPr>
          <w:rStyle w:val="FootnoteReference"/>
        </w:rPr>
        <w:footnoteRef/>
      </w:r>
      <w:r w:rsidRPr="00754843">
        <w:t xml:space="preserve"> Sapitri, A., Rachmat, A. N., &amp; Alamari, M. F. (2024). The PERAN INTERNASIONAL LABOUR ORGANIZATION DALAM MENGATASI FENOMENA SEAFOOD SLAVERY DI THAILAND TAHUN 2019-2023. Global Insights Journal: Jurnal Mahasiswa Hubungan Internasional, 1(1).</w:t>
      </w:r>
    </w:p>
  </w:footnote>
  <w:footnote w:id="245">
    <w:p w14:paraId="7B896AF1" w14:textId="33E228A1" w:rsidR="003060DA" w:rsidRPr="00754843" w:rsidRDefault="003060DA" w:rsidP="003060DA">
      <w:pPr>
        <w:pStyle w:val="FootnoteText"/>
        <w:ind w:firstLine="720"/>
        <w:jc w:val="both"/>
        <w:rPr>
          <w:lang w:val="en-US"/>
        </w:rPr>
      </w:pPr>
      <w:r w:rsidRPr="00754843">
        <w:rPr>
          <w:rStyle w:val="FootnoteReference"/>
        </w:rPr>
        <w:footnoteRef/>
      </w:r>
      <w:r w:rsidRPr="00754843">
        <w:t xml:space="preserve"> Deviani, E., Yudhi, R., &amp; Kusworo, D. L. (2024). IDENTIFIKASI DAMPAK PERUBAHAN KEBIJAKAN UPAH MINIMUM TERHADAP PENINGKATAN KESEJAHTERAAN PEKERJA MENURUT UNDANG-UNDANG CIPTA KERJA TERBARU. Inovasi Pembangunan: Jurnal Kelitbangan, 12(02).</w:t>
      </w:r>
    </w:p>
  </w:footnote>
  <w:footnote w:id="246">
    <w:p w14:paraId="29AB824B" w14:textId="61D3FFF6" w:rsidR="003060DA" w:rsidRPr="00754843" w:rsidRDefault="003060DA" w:rsidP="003060DA">
      <w:pPr>
        <w:pStyle w:val="FootnoteText"/>
        <w:ind w:firstLine="720"/>
        <w:jc w:val="both"/>
        <w:rPr>
          <w:lang w:val="en-US"/>
        </w:rPr>
      </w:pPr>
      <w:r w:rsidRPr="00754843">
        <w:rPr>
          <w:rStyle w:val="FootnoteReference"/>
        </w:rPr>
        <w:footnoteRef/>
      </w:r>
      <w:r w:rsidRPr="00754843">
        <w:t xml:space="preserve"> Aruan, N. I. M., Hutagalung, I., &amp; Purba, B. (2023). Analisis Dampak Teori Keynes Dalam Mengatasi Krisis Ekonomi Melalui Kebijakan Fiskal. Jurnal Ilmiah Manajemen Ekonomi Dan Akuntansi (JIMEA), 1(1), 1-7.</w:t>
      </w:r>
    </w:p>
  </w:footnote>
  <w:footnote w:id="247">
    <w:p w14:paraId="5F4FF4BF" w14:textId="48FE89FF" w:rsidR="00774351" w:rsidRPr="00754843" w:rsidRDefault="00774351" w:rsidP="00774351">
      <w:pPr>
        <w:pStyle w:val="FootnoteText"/>
        <w:ind w:firstLine="720"/>
        <w:jc w:val="both"/>
        <w:rPr>
          <w:lang w:val="en-US"/>
        </w:rPr>
      </w:pPr>
      <w:r w:rsidRPr="00754843">
        <w:rPr>
          <w:rStyle w:val="FootnoteReference"/>
        </w:rPr>
        <w:footnoteRef/>
      </w:r>
      <w:r w:rsidRPr="00754843">
        <w:t xml:space="preserve"> Siregar, E. Y., &amp; Sari, I. G. (2015). Analisis Determinan Daya Saing Ekonomi di Kabupaten Labuhanbatu Utara. Jurnal Ekonomi dan Keuangan, 3(5), 14846.</w:t>
      </w:r>
    </w:p>
  </w:footnote>
  <w:footnote w:id="248">
    <w:p w14:paraId="1C39C33C" w14:textId="03A78688" w:rsidR="00746F0D" w:rsidRPr="00754843" w:rsidRDefault="00746F0D" w:rsidP="00934659">
      <w:pPr>
        <w:pStyle w:val="FootnoteText"/>
        <w:ind w:firstLine="720"/>
        <w:jc w:val="both"/>
        <w:rPr>
          <w:lang w:val="en-US"/>
        </w:rPr>
      </w:pPr>
      <w:r w:rsidRPr="00754843">
        <w:rPr>
          <w:rStyle w:val="FootnoteReference"/>
        </w:rPr>
        <w:footnoteRef/>
      </w:r>
      <w:r w:rsidRPr="00754843">
        <w:t xml:space="preserve"> World Bank Office Dhaka, Bangladesh Kills For Tomorrow’s Jobs: Preparing  Outh For A Fast Changing Economy, 2018 hlm. 67</w:t>
      </w:r>
    </w:p>
  </w:footnote>
  <w:footnote w:id="249">
    <w:p w14:paraId="62AD2BC9" w14:textId="1490FEFB" w:rsidR="00746F0D" w:rsidRPr="00754843" w:rsidRDefault="00746F0D" w:rsidP="00934659">
      <w:pPr>
        <w:pStyle w:val="FootnoteText"/>
        <w:ind w:firstLine="720"/>
        <w:jc w:val="both"/>
        <w:rPr>
          <w:lang w:val="en-US"/>
        </w:rPr>
      </w:pPr>
      <w:r w:rsidRPr="00754843">
        <w:rPr>
          <w:rStyle w:val="FootnoteReference"/>
        </w:rPr>
        <w:footnoteRef/>
      </w:r>
      <w:r w:rsidRPr="00754843">
        <w:t xml:space="preserve"> Virk A, Nelson E-U, Dele-Adedeji I. The challenge of youth unemployment in Nigeria. Journal of International and Comparative Social Policy. 2023;39(3):319-329. doi:10.1017/ics.2024.4</w:t>
      </w:r>
    </w:p>
  </w:footnote>
  <w:footnote w:id="250">
    <w:p w14:paraId="62375E6B" w14:textId="77C15F2C" w:rsidR="00700E1B" w:rsidRPr="00754843" w:rsidRDefault="00700E1B" w:rsidP="00700E1B">
      <w:pPr>
        <w:pStyle w:val="FootnoteText"/>
        <w:ind w:firstLine="720"/>
        <w:jc w:val="both"/>
        <w:rPr>
          <w:lang w:val="en-US"/>
        </w:rPr>
      </w:pPr>
      <w:r w:rsidRPr="00754843">
        <w:rPr>
          <w:rStyle w:val="FootnoteReference"/>
        </w:rPr>
        <w:footnoteRef/>
      </w:r>
      <w:r w:rsidRPr="00754843">
        <w:t xml:space="preserve"> Mohammed, N. A., Mohammed, D., &amp; Gana, J. (2022). The impact of training and development on employee productivity in the 21st century. African Journal of Management and Business Research, 3(1), 41-58.</w:t>
      </w:r>
    </w:p>
  </w:footnote>
  <w:footnote w:id="251">
    <w:p w14:paraId="6EAB3BC2" w14:textId="3229C8E5" w:rsidR="00700E1B" w:rsidRPr="00754843" w:rsidRDefault="00700E1B" w:rsidP="00700E1B">
      <w:pPr>
        <w:pStyle w:val="FootnoteText"/>
        <w:ind w:firstLine="720"/>
        <w:jc w:val="both"/>
        <w:rPr>
          <w:lang w:val="en-US"/>
        </w:rPr>
      </w:pPr>
      <w:r w:rsidRPr="00754843">
        <w:rPr>
          <w:rStyle w:val="FootnoteReference"/>
        </w:rPr>
        <w:footnoteRef/>
      </w:r>
      <w:r w:rsidRPr="00754843">
        <w:t xml:space="preserve"> </w:t>
      </w:r>
      <w:hyperlink r:id="rId1" w:history="1">
        <w:r w:rsidRPr="00754843">
          <w:rPr>
            <w:rStyle w:val="Hyperlink"/>
          </w:rPr>
          <w:t>https://www.astroawani.com/berita-malaysia/tvet-laluan-baharu-ke-arah-pertumbuhan-ekonomi-429375</w:t>
        </w:r>
      </w:hyperlink>
      <w:r w:rsidRPr="00754843">
        <w:t xml:space="preserve"> diakses pada tanggal 12 Desember pukul 12.35</w:t>
      </w:r>
    </w:p>
  </w:footnote>
  <w:footnote w:id="252">
    <w:p w14:paraId="72F94389" w14:textId="0ED518F2" w:rsidR="00A3233A" w:rsidRPr="00754843" w:rsidRDefault="00A3233A" w:rsidP="00A3233A">
      <w:pPr>
        <w:pStyle w:val="FootnoteText"/>
        <w:ind w:firstLine="720"/>
        <w:rPr>
          <w:lang w:val="en-US"/>
        </w:rPr>
      </w:pPr>
      <w:r w:rsidRPr="00754843">
        <w:rPr>
          <w:rStyle w:val="FootnoteReference"/>
        </w:rPr>
        <w:footnoteRef/>
      </w:r>
      <w:r w:rsidRPr="00754843">
        <w:t xml:space="preserve"> </w:t>
      </w:r>
      <w:hyperlink r:id="rId2" w:history="1">
        <w:r w:rsidRPr="00754843">
          <w:rPr>
            <w:rStyle w:val="Hyperlink"/>
          </w:rPr>
          <w:t>https://tugaskaryawan.com/gaji-tki-di-dubai/</w:t>
        </w:r>
      </w:hyperlink>
      <w:r w:rsidRPr="00754843">
        <w:t xml:space="preserve"> diakses pada tanggal 12 Desember pukul 12.37</w:t>
      </w:r>
    </w:p>
  </w:footnote>
  <w:footnote w:id="253">
    <w:p w14:paraId="1DBBB5AC" w14:textId="4DEB4F3A" w:rsidR="00915BDD" w:rsidRPr="00754843" w:rsidRDefault="00915BDD" w:rsidP="00915BDD">
      <w:pPr>
        <w:pStyle w:val="FootnoteText"/>
        <w:ind w:firstLine="720"/>
        <w:jc w:val="both"/>
        <w:rPr>
          <w:lang w:val="en-US"/>
        </w:rPr>
      </w:pPr>
      <w:r w:rsidRPr="00754843">
        <w:rPr>
          <w:rStyle w:val="FootnoteReference"/>
        </w:rPr>
        <w:footnoteRef/>
      </w:r>
      <w:r w:rsidRPr="00754843">
        <w:t xml:space="preserve"> Harianto, S. K., &amp; Sari, D. W. (2021). Dampak Spillover Penanaman Modal Asing terhadap Produktivitas Industri Manufaktur Medium-High Technology di Indonesia. Jurnal Samudra Ekonomi dan Bisnis, 12(1), 1-17.</w:t>
      </w:r>
    </w:p>
  </w:footnote>
  <w:footnote w:id="254">
    <w:p w14:paraId="36580658" w14:textId="3A7E53A8" w:rsidR="000F5F8C" w:rsidRPr="00754843" w:rsidRDefault="000F5F8C" w:rsidP="000F5F8C">
      <w:pPr>
        <w:pStyle w:val="FootnoteText"/>
        <w:ind w:firstLine="720"/>
        <w:jc w:val="both"/>
        <w:rPr>
          <w:lang w:val="en-US"/>
        </w:rPr>
      </w:pPr>
      <w:r w:rsidRPr="00754843">
        <w:rPr>
          <w:rStyle w:val="FootnoteReference"/>
        </w:rPr>
        <w:footnoteRef/>
      </w:r>
      <w:r w:rsidRPr="00754843">
        <w:t xml:space="preserve"> Asmini, A., Fitriyani, I., Sumbawati, N. K., &amp; Rachman, R. (2024). Peran entrepreneur dalam mendorong kemandirian ekonomi Indonesia. Indonesian Journal of Social Sciences and Humanities, 4(1), 12-24.</w:t>
      </w:r>
    </w:p>
  </w:footnote>
  <w:footnote w:id="255">
    <w:p w14:paraId="092DBE80" w14:textId="5ABCAE5B" w:rsidR="00070777" w:rsidRPr="00754843" w:rsidRDefault="00070777" w:rsidP="00070777">
      <w:pPr>
        <w:pStyle w:val="FootnoteText"/>
        <w:ind w:firstLine="720"/>
        <w:rPr>
          <w:lang w:val="en-US"/>
        </w:rPr>
      </w:pPr>
      <w:r w:rsidRPr="00754843">
        <w:rPr>
          <w:rStyle w:val="FootnoteReference"/>
        </w:rPr>
        <w:footnoteRef/>
      </w:r>
      <w:r w:rsidRPr="00754843">
        <w:t xml:space="preserve"> </w:t>
      </w:r>
      <w:hyperlink r:id="rId3" w:history="1">
        <w:r w:rsidRPr="00754843">
          <w:rPr>
            <w:rStyle w:val="Hyperlink"/>
          </w:rPr>
          <w:t>https://www.kompasiana.com/atikzaimamursyidah0192/6666d0e4c925c458962a0162/program-transformasi-teknologi-di-uni-emirat-arab-kunci-utama-menuju-masa-depan</w:t>
        </w:r>
      </w:hyperlink>
      <w:r w:rsidRPr="00754843">
        <w:t xml:space="preserve"> diakses pada tanggal 12 Desember 2024 pukul 13.04</w:t>
      </w:r>
    </w:p>
  </w:footnote>
  <w:footnote w:id="256">
    <w:p w14:paraId="24B41427" w14:textId="0504FC08" w:rsidR="00B125CB" w:rsidRPr="00B125CB" w:rsidRDefault="00B125CB" w:rsidP="00B125CB">
      <w:pPr>
        <w:pStyle w:val="FootnoteText"/>
        <w:ind w:firstLine="709"/>
        <w:rPr>
          <w:lang w:val="en-US"/>
        </w:rPr>
      </w:pPr>
      <w:r>
        <w:rPr>
          <w:rStyle w:val="FootnoteReference"/>
        </w:rPr>
        <w:footnoteRef/>
      </w:r>
      <w:r>
        <w:t xml:space="preserve"> </w:t>
      </w:r>
      <w:r w:rsidRPr="00B125CB">
        <w:rPr>
          <w:lang w:val="en-US"/>
        </w:rPr>
        <w:t>Waruwu, M., Puat, S. N., Utami, P. R., Yanti, E., &amp; Rusydiana, M. (2025). Metode penelitian kuantitatif: Konsep, jenis, tahapan dan kelebihan. </w:t>
      </w:r>
      <w:r w:rsidRPr="00B125CB">
        <w:rPr>
          <w:i/>
          <w:iCs/>
          <w:lang w:val="en-US"/>
        </w:rPr>
        <w:t>Jurnal Ilmiah Profesi Pendidikan</w:t>
      </w:r>
      <w:r w:rsidRPr="00B125CB">
        <w:rPr>
          <w:lang w:val="en-US"/>
        </w:rPr>
        <w:t>, </w:t>
      </w:r>
      <w:r w:rsidRPr="00B125CB">
        <w:rPr>
          <w:i/>
          <w:iCs/>
          <w:lang w:val="en-US"/>
        </w:rPr>
        <w:t>10</w:t>
      </w:r>
      <w:r w:rsidRPr="00B125CB">
        <w:rPr>
          <w:lang w:val="en-US"/>
        </w:rPr>
        <w:t>(1), 917-932.</w:t>
      </w:r>
    </w:p>
  </w:footnote>
  <w:footnote w:id="257">
    <w:p w14:paraId="7A259F74" w14:textId="65AF2D0B" w:rsidR="00257931" w:rsidRPr="00754843" w:rsidRDefault="00257931" w:rsidP="00257931">
      <w:pPr>
        <w:pStyle w:val="FootnoteText"/>
        <w:ind w:firstLine="720"/>
        <w:jc w:val="both"/>
        <w:rPr>
          <w:lang w:val="en-US"/>
        </w:rPr>
      </w:pPr>
      <w:r w:rsidRPr="00754843">
        <w:rPr>
          <w:rStyle w:val="FootnoteReference"/>
        </w:rPr>
        <w:footnoteRef/>
      </w:r>
      <w:r w:rsidRPr="00754843">
        <w:t xml:space="preserve"> Sugiyono, Metode Penelitian Kuantitatif, Kualitatif, Dan R&amp;D (Bandung: Alfabeta, 2019), 29.</w:t>
      </w:r>
    </w:p>
  </w:footnote>
  <w:footnote w:id="258">
    <w:p w14:paraId="158988A8" w14:textId="02A3F2C2" w:rsidR="00B125CB" w:rsidRPr="00B125CB" w:rsidRDefault="00B125CB" w:rsidP="00B125CB">
      <w:pPr>
        <w:pStyle w:val="FootnoteText"/>
        <w:ind w:firstLine="709"/>
        <w:rPr>
          <w:lang w:val="en-US"/>
        </w:rPr>
      </w:pPr>
      <w:r>
        <w:rPr>
          <w:rStyle w:val="FootnoteReference"/>
        </w:rPr>
        <w:footnoteRef/>
      </w:r>
      <w:r>
        <w:t xml:space="preserve"> </w:t>
      </w:r>
      <w:r w:rsidRPr="00B125CB">
        <w:t>Sari, Mutia, et al. "Explanatory Survey Dalam Metode Penelitian Deskriptif Kuantitatif." Jurnal Pendidikan Sains Dan Komputer 3.01 (2023): 10-16.</w:t>
      </w:r>
    </w:p>
  </w:footnote>
  <w:footnote w:id="259">
    <w:p w14:paraId="730A5017" w14:textId="77777777" w:rsidR="00EF6489" w:rsidRPr="00754843" w:rsidRDefault="00EF6489" w:rsidP="00EF6489">
      <w:pPr>
        <w:pStyle w:val="FootnoteText"/>
        <w:ind w:firstLine="567"/>
        <w:jc w:val="both"/>
      </w:pPr>
      <w:r w:rsidRPr="00754843">
        <w:rPr>
          <w:rStyle w:val="FootnoteReference"/>
          <w:rFonts w:eastAsiaTheme="majorEastAsia"/>
        </w:rPr>
        <w:footnoteRef/>
      </w:r>
      <w:r w:rsidRPr="00754843">
        <w:t xml:space="preserve"> </w:t>
      </w:r>
      <w:r w:rsidRPr="00754843">
        <w:rPr>
          <w:lang w:val="en-US"/>
        </w:rPr>
        <w:t xml:space="preserve">Sugiyono, </w:t>
      </w:r>
      <w:r w:rsidRPr="00754843">
        <w:t xml:space="preserve">2015. Metode Penelitian Kuantitatif, kualitatif, dan R&amp;D. Bandung: Penerbit Alfabeta </w:t>
      </w:r>
    </w:p>
  </w:footnote>
  <w:footnote w:id="260">
    <w:p w14:paraId="5695457F" w14:textId="77777777" w:rsidR="00EF6489" w:rsidRPr="00754843" w:rsidRDefault="00EF6489" w:rsidP="00EF6489">
      <w:pPr>
        <w:pStyle w:val="FootnoteText"/>
        <w:ind w:firstLine="567"/>
        <w:jc w:val="both"/>
        <w:rPr>
          <w:lang w:val="en-US"/>
        </w:rPr>
      </w:pPr>
      <w:r w:rsidRPr="00754843">
        <w:rPr>
          <w:rStyle w:val="FootnoteReference"/>
          <w:rFonts w:eastAsiaTheme="majorEastAsia"/>
        </w:rPr>
        <w:footnoteRef/>
      </w:r>
      <w:r w:rsidRPr="00754843">
        <w:t xml:space="preserve"> Dr, P. "Sugiyono, Metode Penelitian Kuantitatif Kualitatif dan R&amp;D." </w:t>
      </w:r>
      <w:r w:rsidRPr="00754843">
        <w:rPr>
          <w:i/>
          <w:iCs/>
        </w:rPr>
        <w:t>CV. Alfabeta, Bandung</w:t>
      </w:r>
      <w:r w:rsidRPr="00754843">
        <w:t> 25 (2008).</w:t>
      </w:r>
    </w:p>
  </w:footnote>
  <w:footnote w:id="261">
    <w:p w14:paraId="62E81380" w14:textId="77777777" w:rsidR="00EF6489" w:rsidRPr="00754843" w:rsidRDefault="00EF6489" w:rsidP="00EF6489">
      <w:pPr>
        <w:pStyle w:val="FootnoteText"/>
        <w:ind w:firstLine="567"/>
        <w:jc w:val="both"/>
        <w:rPr>
          <w:lang w:val="en-US"/>
        </w:rPr>
      </w:pPr>
      <w:r w:rsidRPr="00754843">
        <w:rPr>
          <w:rStyle w:val="FootnoteReference"/>
          <w:rFonts w:eastAsiaTheme="majorEastAsia"/>
        </w:rPr>
        <w:footnoteRef/>
      </w:r>
      <w:r w:rsidRPr="00754843">
        <w:t xml:space="preserve"> Sutisna, Icam. "Teknik analisis data penelitian kuantitatif." </w:t>
      </w:r>
      <w:r w:rsidRPr="00754843">
        <w:rPr>
          <w:i/>
          <w:iCs/>
        </w:rPr>
        <w:t>ARTIKEL</w:t>
      </w:r>
      <w:r w:rsidRPr="00754843">
        <w:t> 1.4610 (2021).</w:t>
      </w:r>
    </w:p>
  </w:footnote>
  <w:footnote w:id="262">
    <w:p w14:paraId="42EB8859" w14:textId="77777777" w:rsidR="00A57A0B" w:rsidRPr="00754843" w:rsidRDefault="00A57A0B" w:rsidP="00A57A0B">
      <w:pPr>
        <w:pStyle w:val="FootnoteText"/>
        <w:ind w:firstLine="567"/>
        <w:jc w:val="both"/>
        <w:rPr>
          <w:lang w:val="en-US"/>
        </w:rPr>
      </w:pPr>
      <w:r w:rsidRPr="00754843">
        <w:rPr>
          <w:rStyle w:val="FootnoteReference"/>
          <w:rFonts w:eastAsiaTheme="majorEastAsia"/>
        </w:rPr>
        <w:footnoteRef/>
      </w:r>
      <w:r w:rsidRPr="00754843">
        <w:t xml:space="preserve"> Sekaran, Uma, and Roger Bougie. "Metode Penelitian untuk Bisnis: Pendekatan</w:t>
      </w:r>
      <w:r w:rsidRPr="00754843">
        <w:rPr>
          <w:lang w:val="en-US"/>
        </w:rPr>
        <w:t xml:space="preserve"> </w:t>
      </w:r>
      <w:r w:rsidRPr="00754843">
        <w:t>Pengembangan Keahlian Edisi 6 Buku 2." (2017).</w:t>
      </w:r>
    </w:p>
  </w:footnote>
  <w:footnote w:id="263">
    <w:p w14:paraId="60DA85D0" w14:textId="77777777" w:rsidR="00A57A0B" w:rsidRPr="00754843" w:rsidRDefault="00A57A0B" w:rsidP="00A57A0B">
      <w:pPr>
        <w:pStyle w:val="FootnoteText"/>
        <w:ind w:firstLine="567"/>
        <w:jc w:val="both"/>
        <w:rPr>
          <w:lang w:val="en-US"/>
        </w:rPr>
      </w:pPr>
      <w:r w:rsidRPr="00754843">
        <w:rPr>
          <w:rStyle w:val="FootnoteReference"/>
          <w:rFonts w:eastAsiaTheme="majorEastAsia"/>
        </w:rPr>
        <w:footnoteRef/>
      </w:r>
      <w:r w:rsidRPr="00754843">
        <w:t xml:space="preserve"> Astuti, Alfira Mulya. "Fixed effect model pada regresi data panel." </w:t>
      </w:r>
      <w:r w:rsidRPr="00754843">
        <w:rPr>
          <w:i/>
          <w:iCs/>
        </w:rPr>
        <w:t>Beta: Jurnal Tadris Matematika</w:t>
      </w:r>
      <w:r w:rsidRPr="00754843">
        <w:t> 3.2 (2010): 134-145.</w:t>
      </w:r>
    </w:p>
  </w:footnote>
  <w:footnote w:id="264">
    <w:p w14:paraId="3A4C6157" w14:textId="77777777" w:rsidR="00A57A0B" w:rsidRPr="00754843" w:rsidRDefault="00A57A0B" w:rsidP="00A57A0B">
      <w:pPr>
        <w:pStyle w:val="FootnoteText"/>
        <w:ind w:firstLine="567"/>
        <w:jc w:val="both"/>
        <w:rPr>
          <w:lang w:val="en-US"/>
        </w:rPr>
      </w:pPr>
      <w:r w:rsidRPr="00754843">
        <w:rPr>
          <w:rStyle w:val="FootnoteReference"/>
          <w:rFonts w:eastAsiaTheme="majorEastAsia"/>
        </w:rPr>
        <w:footnoteRef/>
      </w:r>
      <w:r w:rsidRPr="00754843">
        <w:t xml:space="preserve"> Astuti, Alfira Mulya. "Fixed effect model pada regresi data panel." </w:t>
      </w:r>
      <w:r w:rsidRPr="00754843">
        <w:rPr>
          <w:i/>
          <w:iCs/>
        </w:rPr>
        <w:t>Beta: Jurnal Tadris Matematika</w:t>
      </w:r>
      <w:r w:rsidRPr="00754843">
        <w:t> 3.2 (2010): 134-145.</w:t>
      </w:r>
    </w:p>
  </w:footnote>
  <w:footnote w:id="265">
    <w:p w14:paraId="1F3F2C36" w14:textId="77777777" w:rsidR="00A57A0B" w:rsidRPr="00754843" w:rsidRDefault="00A57A0B" w:rsidP="00A57A0B">
      <w:pPr>
        <w:pStyle w:val="FootnoteText"/>
        <w:ind w:firstLine="567"/>
        <w:jc w:val="both"/>
        <w:rPr>
          <w:lang w:val="en-US"/>
        </w:rPr>
      </w:pPr>
      <w:r w:rsidRPr="00754843">
        <w:rPr>
          <w:rStyle w:val="FootnoteReference"/>
          <w:rFonts w:eastAsiaTheme="majorEastAsia"/>
        </w:rPr>
        <w:footnoteRef/>
      </w:r>
      <w:r w:rsidRPr="00754843">
        <w:t xml:space="preserve"> Fadlillah, Abharina. </w:t>
      </w:r>
      <w:r w:rsidRPr="00754843">
        <w:rPr>
          <w:i/>
          <w:iCs/>
        </w:rPr>
        <w:t>Pengujian Otokorelasi Untuk Fixed Effect Model (Fem) Data Panel Menggunakan Statistik Uji Modifikasi Durbin Watson (Mdw)</w:t>
      </w:r>
      <w:r w:rsidRPr="00754843">
        <w:t>. Diss. Fakultas Matematika Dan Ilmu Pengetahuan Alam (UNISBA), 2016.</w:t>
      </w:r>
    </w:p>
  </w:footnote>
  <w:footnote w:id="266">
    <w:p w14:paraId="558FD2C8" w14:textId="77777777" w:rsidR="00A57A0B" w:rsidRPr="00754843" w:rsidRDefault="00A57A0B" w:rsidP="00A57A0B">
      <w:pPr>
        <w:pStyle w:val="FootnoteText"/>
        <w:ind w:firstLine="567"/>
        <w:jc w:val="both"/>
        <w:rPr>
          <w:lang w:val="en-US"/>
        </w:rPr>
      </w:pPr>
      <w:r w:rsidRPr="00754843">
        <w:rPr>
          <w:rStyle w:val="FootnoteReference"/>
          <w:rFonts w:eastAsiaTheme="majorEastAsia"/>
        </w:rPr>
        <w:footnoteRef/>
      </w:r>
      <w:r w:rsidRPr="00754843">
        <w:t xml:space="preserve"> Iqbal, Muhammad. "Regresi Data Panel (2): Tahap Analisis." </w:t>
      </w:r>
      <w:r w:rsidRPr="00754843">
        <w:rPr>
          <w:i/>
          <w:iCs/>
        </w:rPr>
        <w:t>Blog Dosen Perbanas</w:t>
      </w:r>
      <w:r w:rsidRPr="00754843">
        <w:t> 2 (2015): 1-7.</w:t>
      </w:r>
    </w:p>
  </w:footnote>
  <w:footnote w:id="267">
    <w:p w14:paraId="09962138" w14:textId="77777777" w:rsidR="00A57A0B" w:rsidRPr="00754843" w:rsidRDefault="00A57A0B" w:rsidP="00A57A0B">
      <w:pPr>
        <w:pStyle w:val="FootnoteText"/>
        <w:ind w:firstLine="567"/>
        <w:jc w:val="both"/>
        <w:rPr>
          <w:lang w:val="en-US"/>
        </w:rPr>
      </w:pPr>
      <w:r w:rsidRPr="00754843">
        <w:rPr>
          <w:rStyle w:val="FootnoteReference"/>
          <w:rFonts w:eastAsiaTheme="majorEastAsia"/>
        </w:rPr>
        <w:footnoteRef/>
      </w:r>
      <w:r w:rsidRPr="00754843">
        <w:t xml:space="preserve"> Prasanti, Tyas Ayu, Triastuti Wuryandari, and Agus Rusgiyono. "Aplikasi regresi data panel untuk pemodelan tingkat pengangguran terbuka kabupaten/kota di Provinsi Jawa Tengah." </w:t>
      </w:r>
      <w:r w:rsidRPr="00754843">
        <w:rPr>
          <w:i/>
          <w:iCs/>
        </w:rPr>
        <w:t>Jurnal Gaussian</w:t>
      </w:r>
      <w:r w:rsidRPr="00754843">
        <w:t> 4.3 (2015): 687-696.</w:t>
      </w:r>
    </w:p>
  </w:footnote>
  <w:footnote w:id="268">
    <w:p w14:paraId="5F851DA9" w14:textId="77777777" w:rsidR="00A57A0B" w:rsidRPr="00754843" w:rsidRDefault="00A57A0B" w:rsidP="00A57A0B">
      <w:pPr>
        <w:pStyle w:val="FootnoteText"/>
        <w:ind w:firstLine="567"/>
        <w:jc w:val="both"/>
      </w:pPr>
      <w:r w:rsidRPr="00754843">
        <w:rPr>
          <w:rStyle w:val="FootnoteReference"/>
          <w:rFonts w:eastAsiaTheme="majorEastAsia"/>
        </w:rPr>
        <w:footnoteRef/>
      </w:r>
      <w:r w:rsidRPr="00754843">
        <w:t xml:space="preserve"> Basuki, Agus danImamudin. 2014. Elektronik Data Prosesing (SPSS 15 dan. EVIEWS 7). Yogyakarta : Danisa Media. </w:t>
      </w:r>
    </w:p>
    <w:p w14:paraId="10CFBEB4" w14:textId="77777777" w:rsidR="00A57A0B" w:rsidRPr="00754843" w:rsidRDefault="00A57A0B" w:rsidP="00A57A0B">
      <w:pPr>
        <w:pStyle w:val="FootnoteText"/>
        <w:rPr>
          <w:lang w:val="en-US"/>
        </w:rPr>
      </w:pPr>
    </w:p>
  </w:footnote>
  <w:footnote w:id="269">
    <w:p w14:paraId="0CD3BEDC" w14:textId="77777777" w:rsidR="00A57A0B" w:rsidRPr="00754843" w:rsidRDefault="00A57A0B" w:rsidP="00A57A0B">
      <w:pPr>
        <w:pStyle w:val="FootnoteText"/>
        <w:ind w:firstLine="567"/>
        <w:jc w:val="both"/>
        <w:rPr>
          <w:lang w:val="en-US"/>
        </w:rPr>
      </w:pPr>
      <w:r w:rsidRPr="00754843">
        <w:rPr>
          <w:rStyle w:val="FootnoteReference"/>
          <w:rFonts w:eastAsiaTheme="majorEastAsia"/>
        </w:rPr>
        <w:footnoteRef/>
      </w:r>
      <w:r w:rsidRPr="00754843">
        <w:t xml:space="preserve"> Iqbal, Muhammad. "Regresi Data Panel (2): Tahap Analisis." </w:t>
      </w:r>
      <w:r w:rsidRPr="00754843">
        <w:rPr>
          <w:i/>
          <w:iCs/>
        </w:rPr>
        <w:t>Blog Dosen Perbanas</w:t>
      </w:r>
      <w:r w:rsidRPr="00754843">
        <w:t> 2 (2015): 1-7.</w:t>
      </w:r>
    </w:p>
  </w:footnote>
  <w:footnote w:id="270">
    <w:p w14:paraId="324DABA1" w14:textId="77777777" w:rsidR="00A57A0B" w:rsidRPr="00754843" w:rsidRDefault="00A57A0B" w:rsidP="00A57A0B">
      <w:pPr>
        <w:pStyle w:val="FootnoteText"/>
        <w:ind w:firstLine="567"/>
        <w:rPr>
          <w:lang w:val="en-US"/>
        </w:rPr>
      </w:pPr>
      <w:r w:rsidRPr="00754843">
        <w:rPr>
          <w:rStyle w:val="FootnoteReference"/>
          <w:rFonts w:eastAsiaTheme="majorEastAsia"/>
        </w:rPr>
        <w:footnoteRef/>
      </w:r>
      <w:r w:rsidRPr="00754843">
        <w:t xml:space="preserve"> Kusumaningtyas, Eviatiwi, et al. </w:t>
      </w:r>
      <w:r w:rsidRPr="00754843">
        <w:rPr>
          <w:i/>
          <w:iCs/>
        </w:rPr>
        <w:t>Konsep Dan Praktik Ekonometrika Menggunakan Eview</w:t>
      </w:r>
      <w:r w:rsidRPr="00754843">
        <w:t>. Vol. 1. Academia Publication, 2022.</w:t>
      </w:r>
    </w:p>
  </w:footnote>
  <w:footnote w:id="271">
    <w:p w14:paraId="68BE11AF" w14:textId="77777777" w:rsidR="00A57A0B" w:rsidRPr="00754843" w:rsidRDefault="00A57A0B" w:rsidP="00A57A0B">
      <w:pPr>
        <w:pStyle w:val="FootnoteText"/>
        <w:ind w:firstLine="567"/>
        <w:jc w:val="both"/>
        <w:rPr>
          <w:lang w:val="en-US"/>
        </w:rPr>
      </w:pPr>
      <w:r w:rsidRPr="00754843">
        <w:rPr>
          <w:rStyle w:val="FootnoteReference"/>
          <w:rFonts w:eastAsiaTheme="majorEastAsia"/>
        </w:rPr>
        <w:footnoteRef/>
      </w:r>
      <w:r w:rsidRPr="00754843">
        <w:t xml:space="preserve"> Gujarati, Damodar. 2013. Ekonometri Dasar. Terjemahan: Sumarno Zain. Jakarta: Erlangga.</w:t>
      </w:r>
      <w:r w:rsidRPr="00754843">
        <w:rPr>
          <w:lang w:val="en-US"/>
        </w:rPr>
        <w:t>129-133</w:t>
      </w:r>
    </w:p>
  </w:footnote>
  <w:footnote w:id="272">
    <w:p w14:paraId="5EB94A61" w14:textId="77777777" w:rsidR="00A57A0B" w:rsidRPr="00754843" w:rsidRDefault="00A57A0B" w:rsidP="00A57A0B">
      <w:pPr>
        <w:pStyle w:val="FootnoteText"/>
        <w:ind w:firstLine="567"/>
        <w:rPr>
          <w:lang w:val="en-US"/>
        </w:rPr>
      </w:pPr>
      <w:r w:rsidRPr="00754843">
        <w:rPr>
          <w:rStyle w:val="FootnoteReference"/>
          <w:rFonts w:eastAsiaTheme="majorEastAsia"/>
        </w:rPr>
        <w:footnoteRef/>
      </w:r>
      <w:r w:rsidRPr="00754843">
        <w:t xml:space="preserve"> Gujarati, Damodar. 2013. Ekonometri Dasar. Terjemahan: Sumarno Zain. Jakarta: Erlangga.</w:t>
      </w:r>
      <w:r w:rsidRPr="00754843">
        <w:rPr>
          <w:lang w:val="en-US"/>
        </w:rPr>
        <w:t xml:space="preserve"> 257</w:t>
      </w:r>
    </w:p>
  </w:footnote>
  <w:footnote w:id="273">
    <w:p w14:paraId="056742FC" w14:textId="77777777" w:rsidR="00A57A0B" w:rsidRPr="00754843" w:rsidRDefault="00A57A0B" w:rsidP="00A57A0B">
      <w:pPr>
        <w:pStyle w:val="FootnoteText"/>
        <w:ind w:firstLine="567"/>
        <w:jc w:val="both"/>
        <w:rPr>
          <w:lang w:val="en-US"/>
        </w:rPr>
      </w:pPr>
      <w:r w:rsidRPr="00754843">
        <w:rPr>
          <w:rStyle w:val="FootnoteReference"/>
          <w:rFonts w:eastAsiaTheme="majorEastAsia"/>
        </w:rPr>
        <w:footnoteRef/>
      </w:r>
      <w:r w:rsidRPr="00754843">
        <w:t xml:space="preserve"> Gujarati, Damodar. 2013. Ekonometri Dasar. Terjemahan: Sumarno Zain. Jakarta: Erlangga.</w:t>
      </w:r>
      <w:r w:rsidRPr="00754843">
        <w:rPr>
          <w:lang w:val="en-US"/>
        </w:rPr>
        <w:t>81-87</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97585"/>
    <w:multiLevelType w:val="hybridMultilevel"/>
    <w:tmpl w:val="951E4F48"/>
    <w:lvl w:ilvl="0" w:tplc="D9DE91CA">
      <w:start w:val="1"/>
      <w:numFmt w:val="decimal"/>
      <w:lvlText w:val="%1)"/>
      <w:lvlJc w:val="left"/>
      <w:pPr>
        <w:ind w:left="1778" w:hanging="360"/>
      </w:pPr>
      <w:rPr>
        <w:rFonts w:hint="default"/>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1" w15:restartNumberingAfterBreak="0">
    <w:nsid w:val="00DC2CB5"/>
    <w:multiLevelType w:val="hybridMultilevel"/>
    <w:tmpl w:val="DABE5FE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15F53C6"/>
    <w:multiLevelType w:val="hybridMultilevel"/>
    <w:tmpl w:val="2100715A"/>
    <w:lvl w:ilvl="0" w:tplc="FFFFFFFF">
      <w:start w:val="1"/>
      <w:numFmt w:val="lowerLetter"/>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3" w15:restartNumberingAfterBreak="0">
    <w:nsid w:val="02F75E80"/>
    <w:multiLevelType w:val="hybridMultilevel"/>
    <w:tmpl w:val="E7C06D1C"/>
    <w:lvl w:ilvl="0" w:tplc="6CB4C102">
      <w:start w:val="1"/>
      <w:numFmt w:val="low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33008BA"/>
    <w:multiLevelType w:val="hybridMultilevel"/>
    <w:tmpl w:val="8BACD110"/>
    <w:lvl w:ilvl="0" w:tplc="E5129A22">
      <w:start w:val="1"/>
      <w:numFmt w:val="lowerLetter"/>
      <w:lvlText w:val="%1)"/>
      <w:lvlJc w:val="left"/>
      <w:pPr>
        <w:ind w:left="1854" w:hanging="360"/>
      </w:pPr>
      <w:rPr>
        <w:rFonts w:asciiTheme="majorBidi" w:eastAsiaTheme="minorHAnsi" w:hAnsiTheme="majorBidi" w:cstheme="majorBidi"/>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5" w15:restartNumberingAfterBreak="0">
    <w:nsid w:val="04695CEB"/>
    <w:multiLevelType w:val="hybridMultilevel"/>
    <w:tmpl w:val="04DCA76A"/>
    <w:lvl w:ilvl="0" w:tplc="08090019">
      <w:start w:val="1"/>
      <w:numFmt w:val="lowerLetter"/>
      <w:lvlText w:val="%1."/>
      <w:lvlJc w:val="lef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6" w15:restartNumberingAfterBreak="0">
    <w:nsid w:val="09C5071E"/>
    <w:multiLevelType w:val="hybridMultilevel"/>
    <w:tmpl w:val="3D1A9E7E"/>
    <w:lvl w:ilvl="0" w:tplc="08090019">
      <w:start w:val="1"/>
      <w:numFmt w:val="lowerLetter"/>
      <w:lvlText w:val="%1."/>
      <w:lvlJc w:val="left"/>
      <w:pPr>
        <w:ind w:left="720" w:hanging="360"/>
      </w:pPr>
      <w:rPr>
        <w:rFonts w:hint="default"/>
      </w:rPr>
    </w:lvl>
    <w:lvl w:ilvl="1" w:tplc="44D4E34C">
      <w:start w:val="4"/>
      <w:numFmt w:val="upperLetter"/>
      <w:lvlText w:val="%2."/>
      <w:lvlJc w:val="left"/>
      <w:pPr>
        <w:ind w:left="1440" w:hanging="360"/>
      </w:pPr>
      <w:rPr>
        <w:rFonts w:hint="default"/>
      </w:rPr>
    </w:lvl>
    <w:lvl w:ilvl="2" w:tplc="2932CF1E">
      <w:start w:val="1"/>
      <w:numFmt w:val="decimal"/>
      <w:lvlText w:val="%3)"/>
      <w:lvlJc w:val="left"/>
      <w:pPr>
        <w:ind w:left="2340" w:hanging="360"/>
      </w:pPr>
      <w:rPr>
        <w:rFonts w:hint="default"/>
      </w:rPr>
    </w:lvl>
    <w:lvl w:ilvl="3" w:tplc="0421000F">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0AB1611F"/>
    <w:multiLevelType w:val="hybridMultilevel"/>
    <w:tmpl w:val="FA24D8FA"/>
    <w:lvl w:ilvl="0" w:tplc="7F2E91DA">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0BCE0F3B"/>
    <w:multiLevelType w:val="hybridMultilevel"/>
    <w:tmpl w:val="14D805BC"/>
    <w:lvl w:ilvl="0" w:tplc="814CE790">
      <w:start w:val="1"/>
      <w:numFmt w:val="decimal"/>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9" w15:restartNumberingAfterBreak="0">
    <w:nsid w:val="0C096CE1"/>
    <w:multiLevelType w:val="hybridMultilevel"/>
    <w:tmpl w:val="1C569106"/>
    <w:lvl w:ilvl="0" w:tplc="812AC6B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D2215E4"/>
    <w:multiLevelType w:val="hybridMultilevel"/>
    <w:tmpl w:val="F816EA98"/>
    <w:lvl w:ilvl="0" w:tplc="0409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0F350B3C"/>
    <w:multiLevelType w:val="hybridMultilevel"/>
    <w:tmpl w:val="66320AEC"/>
    <w:lvl w:ilvl="0" w:tplc="2932CF1E">
      <w:start w:val="1"/>
      <w:numFmt w:val="decimal"/>
      <w:lvlText w:val="%1)"/>
      <w:lvlJc w:val="left"/>
      <w:pPr>
        <w:ind w:left="23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0FB71F6A"/>
    <w:multiLevelType w:val="hybridMultilevel"/>
    <w:tmpl w:val="17B628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0FC82602"/>
    <w:multiLevelType w:val="hybridMultilevel"/>
    <w:tmpl w:val="A0009F90"/>
    <w:lvl w:ilvl="0" w:tplc="E4703BFC">
      <w:start w:val="1"/>
      <w:numFmt w:val="lowerLetter"/>
      <w:lvlText w:val="%1."/>
      <w:lvlJc w:val="left"/>
      <w:pPr>
        <w:ind w:left="1429" w:hanging="360"/>
      </w:pPr>
      <w:rPr>
        <w:b w:val="0"/>
        <w:bCs/>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4" w15:restartNumberingAfterBreak="0">
    <w:nsid w:val="104846BE"/>
    <w:multiLevelType w:val="hybridMultilevel"/>
    <w:tmpl w:val="DB4A258C"/>
    <w:lvl w:ilvl="0" w:tplc="246CBEE4">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5" w15:restartNumberingAfterBreak="0">
    <w:nsid w:val="12185E85"/>
    <w:multiLevelType w:val="hybridMultilevel"/>
    <w:tmpl w:val="987C740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2E5076E"/>
    <w:multiLevelType w:val="hybridMultilevel"/>
    <w:tmpl w:val="0F940D3C"/>
    <w:lvl w:ilvl="0" w:tplc="C4D4B0BE">
      <w:start w:val="1"/>
      <w:numFmt w:val="decimal"/>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17" w15:restartNumberingAfterBreak="0">
    <w:nsid w:val="12E920D0"/>
    <w:multiLevelType w:val="hybridMultilevel"/>
    <w:tmpl w:val="FF528FC6"/>
    <w:lvl w:ilvl="0" w:tplc="FDE27168">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8" w15:restartNumberingAfterBreak="0">
    <w:nsid w:val="135D10A8"/>
    <w:multiLevelType w:val="hybridMultilevel"/>
    <w:tmpl w:val="4B3A5B5E"/>
    <w:lvl w:ilvl="0" w:tplc="08090019">
      <w:start w:val="1"/>
      <w:numFmt w:val="lowerLetter"/>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9" w15:restartNumberingAfterBreak="0">
    <w:nsid w:val="174F7422"/>
    <w:multiLevelType w:val="hybridMultilevel"/>
    <w:tmpl w:val="99D4CC54"/>
    <w:lvl w:ilvl="0" w:tplc="0C9AF00C">
      <w:start w:val="1"/>
      <w:numFmt w:val="decimal"/>
      <w:lvlText w:val="%1)"/>
      <w:lvlJc w:val="left"/>
      <w:pPr>
        <w:ind w:left="1429" w:hanging="360"/>
      </w:pPr>
      <w:rPr>
        <w:rFonts w:hint="default"/>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20" w15:restartNumberingAfterBreak="0">
    <w:nsid w:val="1BEC7680"/>
    <w:multiLevelType w:val="hybridMultilevel"/>
    <w:tmpl w:val="1926316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1CED76FA"/>
    <w:multiLevelType w:val="hybridMultilevel"/>
    <w:tmpl w:val="4F140DCC"/>
    <w:lvl w:ilvl="0" w:tplc="B44E9CD6">
      <w:start w:val="1"/>
      <w:numFmt w:val="decimal"/>
      <w:lvlText w:val="%1)"/>
      <w:lvlJc w:val="left"/>
      <w:pPr>
        <w:ind w:left="1854" w:hanging="360"/>
      </w:pPr>
      <w:rPr>
        <w:rFonts w:hint="default"/>
      </w:r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22" w15:restartNumberingAfterBreak="0">
    <w:nsid w:val="1D2D07A6"/>
    <w:multiLevelType w:val="hybridMultilevel"/>
    <w:tmpl w:val="E81AE2E4"/>
    <w:lvl w:ilvl="0" w:tplc="A0B019B8">
      <w:start w:val="1"/>
      <w:numFmt w:val="decimal"/>
      <w:lvlText w:val="%1)"/>
      <w:lvlJc w:val="left"/>
      <w:pPr>
        <w:ind w:left="1778" w:hanging="360"/>
      </w:pPr>
      <w:rPr>
        <w:rFonts w:hint="default"/>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3" w15:restartNumberingAfterBreak="0">
    <w:nsid w:val="1E0B3689"/>
    <w:multiLevelType w:val="hybridMultilevel"/>
    <w:tmpl w:val="8AE8548E"/>
    <w:lvl w:ilvl="0" w:tplc="7186BA1E">
      <w:start w:val="1"/>
      <w:numFmt w:val="decimal"/>
      <w:lvlText w:val="%1)"/>
      <w:lvlJc w:val="left"/>
      <w:pPr>
        <w:ind w:left="1778" w:hanging="360"/>
      </w:pPr>
      <w:rPr>
        <w:rFonts w:hint="default"/>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4" w15:restartNumberingAfterBreak="0">
    <w:nsid w:val="208F3DFF"/>
    <w:multiLevelType w:val="hybridMultilevel"/>
    <w:tmpl w:val="DCA0994C"/>
    <w:lvl w:ilvl="0" w:tplc="FFFFFFFF">
      <w:start w:val="1"/>
      <w:numFmt w:val="lowerLetter"/>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25" w15:restartNumberingAfterBreak="0">
    <w:nsid w:val="20DC4949"/>
    <w:multiLevelType w:val="hybridMultilevel"/>
    <w:tmpl w:val="2E06FE56"/>
    <w:lvl w:ilvl="0" w:tplc="FFFFFFFF">
      <w:start w:val="1"/>
      <w:numFmt w:val="decimal"/>
      <w:lvlText w:val="%1."/>
      <w:lvlJc w:val="left"/>
      <w:pPr>
        <w:ind w:left="720" w:hanging="360"/>
      </w:pPr>
      <w:rPr>
        <w:rFonts w:ascii="Times New Roman" w:eastAsia="Times New Roman"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219D2F70"/>
    <w:multiLevelType w:val="hybridMultilevel"/>
    <w:tmpl w:val="B8A2D050"/>
    <w:lvl w:ilvl="0" w:tplc="64BAC798">
      <w:start w:val="1"/>
      <w:numFmt w:val="decimal"/>
      <w:lvlText w:val="%1)"/>
      <w:lvlJc w:val="left"/>
      <w:pPr>
        <w:ind w:left="1287" w:hanging="360"/>
      </w:pPr>
      <w:rPr>
        <w:rFonts w:hint="default"/>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7" w15:restartNumberingAfterBreak="0">
    <w:nsid w:val="21AE4566"/>
    <w:multiLevelType w:val="hybridMultilevel"/>
    <w:tmpl w:val="03B6DD0A"/>
    <w:lvl w:ilvl="0" w:tplc="0FDCD98A">
      <w:start w:val="1"/>
      <w:numFmt w:val="decimal"/>
      <w:lvlText w:val="%1)"/>
      <w:lvlJc w:val="left"/>
      <w:pPr>
        <w:ind w:left="2520" w:hanging="360"/>
      </w:pPr>
      <w:rPr>
        <w:rFonts w:eastAsia="Times New Roman" w:cstheme="minorBidi" w:hint="default"/>
      </w:rPr>
    </w:lvl>
    <w:lvl w:ilvl="1" w:tplc="04210019" w:tentative="1">
      <w:start w:val="1"/>
      <w:numFmt w:val="lowerLetter"/>
      <w:lvlText w:val="%2."/>
      <w:lvlJc w:val="left"/>
      <w:pPr>
        <w:ind w:left="3240" w:hanging="360"/>
      </w:pPr>
    </w:lvl>
    <w:lvl w:ilvl="2" w:tplc="0421001B" w:tentative="1">
      <w:start w:val="1"/>
      <w:numFmt w:val="lowerRoman"/>
      <w:lvlText w:val="%3."/>
      <w:lvlJc w:val="right"/>
      <w:pPr>
        <w:ind w:left="3960" w:hanging="180"/>
      </w:pPr>
    </w:lvl>
    <w:lvl w:ilvl="3" w:tplc="0421000F" w:tentative="1">
      <w:start w:val="1"/>
      <w:numFmt w:val="decimal"/>
      <w:lvlText w:val="%4."/>
      <w:lvlJc w:val="left"/>
      <w:pPr>
        <w:ind w:left="4680" w:hanging="360"/>
      </w:pPr>
    </w:lvl>
    <w:lvl w:ilvl="4" w:tplc="04210019" w:tentative="1">
      <w:start w:val="1"/>
      <w:numFmt w:val="lowerLetter"/>
      <w:lvlText w:val="%5."/>
      <w:lvlJc w:val="left"/>
      <w:pPr>
        <w:ind w:left="5400" w:hanging="360"/>
      </w:pPr>
    </w:lvl>
    <w:lvl w:ilvl="5" w:tplc="0421001B" w:tentative="1">
      <w:start w:val="1"/>
      <w:numFmt w:val="lowerRoman"/>
      <w:lvlText w:val="%6."/>
      <w:lvlJc w:val="right"/>
      <w:pPr>
        <w:ind w:left="6120" w:hanging="180"/>
      </w:pPr>
    </w:lvl>
    <w:lvl w:ilvl="6" w:tplc="0421000F" w:tentative="1">
      <w:start w:val="1"/>
      <w:numFmt w:val="decimal"/>
      <w:lvlText w:val="%7."/>
      <w:lvlJc w:val="left"/>
      <w:pPr>
        <w:ind w:left="6840" w:hanging="360"/>
      </w:pPr>
    </w:lvl>
    <w:lvl w:ilvl="7" w:tplc="04210019" w:tentative="1">
      <w:start w:val="1"/>
      <w:numFmt w:val="lowerLetter"/>
      <w:lvlText w:val="%8."/>
      <w:lvlJc w:val="left"/>
      <w:pPr>
        <w:ind w:left="7560" w:hanging="360"/>
      </w:pPr>
    </w:lvl>
    <w:lvl w:ilvl="8" w:tplc="0421001B" w:tentative="1">
      <w:start w:val="1"/>
      <w:numFmt w:val="lowerRoman"/>
      <w:lvlText w:val="%9."/>
      <w:lvlJc w:val="right"/>
      <w:pPr>
        <w:ind w:left="8280" w:hanging="180"/>
      </w:pPr>
    </w:lvl>
  </w:abstractNum>
  <w:abstractNum w:abstractNumId="28" w15:restartNumberingAfterBreak="0">
    <w:nsid w:val="22997017"/>
    <w:multiLevelType w:val="hybridMultilevel"/>
    <w:tmpl w:val="93FA8456"/>
    <w:lvl w:ilvl="0" w:tplc="F4CCD180">
      <w:start w:val="1"/>
      <w:numFmt w:val="decimal"/>
      <w:lvlText w:val="%1)"/>
      <w:lvlJc w:val="left"/>
      <w:pPr>
        <w:ind w:left="1778" w:hanging="360"/>
      </w:pPr>
      <w:rPr>
        <w:rFonts w:hint="default"/>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9" w15:restartNumberingAfterBreak="0">
    <w:nsid w:val="22E901C0"/>
    <w:multiLevelType w:val="hybridMultilevel"/>
    <w:tmpl w:val="0916D482"/>
    <w:lvl w:ilvl="0" w:tplc="18F86B0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232C7CF4"/>
    <w:multiLevelType w:val="hybridMultilevel"/>
    <w:tmpl w:val="70D8AD12"/>
    <w:lvl w:ilvl="0" w:tplc="488ED6FA">
      <w:start w:val="1"/>
      <w:numFmt w:val="upperLetter"/>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31" w15:restartNumberingAfterBreak="0">
    <w:nsid w:val="249D5681"/>
    <w:multiLevelType w:val="hybridMultilevel"/>
    <w:tmpl w:val="E3500DA2"/>
    <w:lvl w:ilvl="0" w:tplc="43C8B7B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26B64A6F"/>
    <w:multiLevelType w:val="hybridMultilevel"/>
    <w:tmpl w:val="F01E3B6E"/>
    <w:lvl w:ilvl="0" w:tplc="D4B6D960">
      <w:start w:val="1"/>
      <w:numFmt w:val="decimal"/>
      <w:lvlText w:val="%1)"/>
      <w:lvlJc w:val="left"/>
      <w:pPr>
        <w:ind w:left="1287" w:hanging="360"/>
      </w:pPr>
      <w:rPr>
        <w:rFonts w:hint="default"/>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33" w15:restartNumberingAfterBreak="0">
    <w:nsid w:val="28AB603B"/>
    <w:multiLevelType w:val="hybridMultilevel"/>
    <w:tmpl w:val="82BC0016"/>
    <w:lvl w:ilvl="0" w:tplc="CBF8A580">
      <w:start w:val="1"/>
      <w:numFmt w:val="decimal"/>
      <w:lvlText w:val="%1)"/>
      <w:lvlJc w:val="left"/>
      <w:pPr>
        <w:ind w:left="1440" w:hanging="360"/>
      </w:pPr>
      <w:rPr>
        <w:rFonts w:hint="default"/>
        <w:b w:val="0"/>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34" w15:restartNumberingAfterBreak="0">
    <w:nsid w:val="2DA375C9"/>
    <w:multiLevelType w:val="hybridMultilevel"/>
    <w:tmpl w:val="6582ADFE"/>
    <w:lvl w:ilvl="0" w:tplc="96E4256E">
      <w:start w:val="1"/>
      <w:numFmt w:val="decimal"/>
      <w:lvlText w:val="%1)"/>
      <w:lvlJc w:val="left"/>
      <w:pPr>
        <w:ind w:left="1778" w:hanging="360"/>
      </w:pPr>
      <w:rPr>
        <w:rFonts w:hint="default"/>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35" w15:restartNumberingAfterBreak="0">
    <w:nsid w:val="2DC471D3"/>
    <w:multiLevelType w:val="hybridMultilevel"/>
    <w:tmpl w:val="A9EE8486"/>
    <w:lvl w:ilvl="0" w:tplc="A8DA5580">
      <w:start w:val="1"/>
      <w:numFmt w:val="lowerLetter"/>
      <w:lvlText w:val="%1."/>
      <w:lvlJc w:val="left"/>
      <w:pPr>
        <w:ind w:left="1854" w:hanging="360"/>
      </w:pPr>
      <w:rPr>
        <w:rFonts w:hint="default"/>
      </w:r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36" w15:restartNumberingAfterBreak="0">
    <w:nsid w:val="2E790645"/>
    <w:multiLevelType w:val="hybridMultilevel"/>
    <w:tmpl w:val="98486F20"/>
    <w:lvl w:ilvl="0" w:tplc="F626B1EA">
      <w:start w:val="1"/>
      <w:numFmt w:val="decimal"/>
      <w:lvlText w:val="%1."/>
      <w:lvlJc w:val="left"/>
      <w:pPr>
        <w:ind w:left="1080" w:hanging="360"/>
      </w:pPr>
      <w:rPr>
        <w:rFonts w:hint="default"/>
      </w:rPr>
    </w:lvl>
    <w:lvl w:ilvl="1" w:tplc="08090019">
      <w:start w:val="1"/>
      <w:numFmt w:val="lowerLetter"/>
      <w:lvlText w:val="%2."/>
      <w:lvlJc w:val="left"/>
      <w:pPr>
        <w:ind w:left="1800" w:hanging="360"/>
      </w:pPr>
    </w:lvl>
    <w:lvl w:ilvl="2" w:tplc="E06ACDBC">
      <w:start w:val="1"/>
      <w:numFmt w:val="upperLetter"/>
      <w:lvlText w:val="%3."/>
      <w:lvlJc w:val="left"/>
      <w:pPr>
        <w:ind w:left="2700" w:hanging="360"/>
      </w:pPr>
      <w:rPr>
        <w:rFonts w:hint="default"/>
      </w:r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30322EFA"/>
    <w:multiLevelType w:val="hybridMultilevel"/>
    <w:tmpl w:val="C6706AB2"/>
    <w:lvl w:ilvl="0" w:tplc="20F6F07E">
      <w:start w:val="1"/>
      <w:numFmt w:val="decimal"/>
      <w:lvlText w:val="%1)"/>
      <w:lvlJc w:val="left"/>
      <w:pPr>
        <w:ind w:left="1287" w:hanging="360"/>
      </w:pPr>
      <w:rPr>
        <w:rFonts w:hint="default"/>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38" w15:restartNumberingAfterBreak="0">
    <w:nsid w:val="307E7DB2"/>
    <w:multiLevelType w:val="hybridMultilevel"/>
    <w:tmpl w:val="22660084"/>
    <w:lvl w:ilvl="0" w:tplc="B89CA70C">
      <w:start w:val="1"/>
      <w:numFmt w:val="decimal"/>
      <w:lvlText w:val="%1)"/>
      <w:lvlJc w:val="left"/>
      <w:pPr>
        <w:ind w:left="1920" w:hanging="360"/>
      </w:pPr>
      <w:rPr>
        <w:rFonts w:hint="default"/>
      </w:rPr>
    </w:lvl>
    <w:lvl w:ilvl="1" w:tplc="08090019" w:tentative="1">
      <w:start w:val="1"/>
      <w:numFmt w:val="lowerLetter"/>
      <w:lvlText w:val="%2."/>
      <w:lvlJc w:val="left"/>
      <w:pPr>
        <w:ind w:left="2640" w:hanging="360"/>
      </w:pPr>
    </w:lvl>
    <w:lvl w:ilvl="2" w:tplc="0809001B" w:tentative="1">
      <w:start w:val="1"/>
      <w:numFmt w:val="lowerRoman"/>
      <w:lvlText w:val="%3."/>
      <w:lvlJc w:val="right"/>
      <w:pPr>
        <w:ind w:left="3360" w:hanging="180"/>
      </w:pPr>
    </w:lvl>
    <w:lvl w:ilvl="3" w:tplc="0809000F" w:tentative="1">
      <w:start w:val="1"/>
      <w:numFmt w:val="decimal"/>
      <w:lvlText w:val="%4."/>
      <w:lvlJc w:val="left"/>
      <w:pPr>
        <w:ind w:left="4080" w:hanging="360"/>
      </w:pPr>
    </w:lvl>
    <w:lvl w:ilvl="4" w:tplc="08090019" w:tentative="1">
      <w:start w:val="1"/>
      <w:numFmt w:val="lowerLetter"/>
      <w:lvlText w:val="%5."/>
      <w:lvlJc w:val="left"/>
      <w:pPr>
        <w:ind w:left="4800" w:hanging="360"/>
      </w:pPr>
    </w:lvl>
    <w:lvl w:ilvl="5" w:tplc="0809001B" w:tentative="1">
      <w:start w:val="1"/>
      <w:numFmt w:val="lowerRoman"/>
      <w:lvlText w:val="%6."/>
      <w:lvlJc w:val="right"/>
      <w:pPr>
        <w:ind w:left="5520" w:hanging="180"/>
      </w:pPr>
    </w:lvl>
    <w:lvl w:ilvl="6" w:tplc="0809000F" w:tentative="1">
      <w:start w:val="1"/>
      <w:numFmt w:val="decimal"/>
      <w:lvlText w:val="%7."/>
      <w:lvlJc w:val="left"/>
      <w:pPr>
        <w:ind w:left="6240" w:hanging="360"/>
      </w:pPr>
    </w:lvl>
    <w:lvl w:ilvl="7" w:tplc="08090019" w:tentative="1">
      <w:start w:val="1"/>
      <w:numFmt w:val="lowerLetter"/>
      <w:lvlText w:val="%8."/>
      <w:lvlJc w:val="left"/>
      <w:pPr>
        <w:ind w:left="6960" w:hanging="360"/>
      </w:pPr>
    </w:lvl>
    <w:lvl w:ilvl="8" w:tplc="0809001B" w:tentative="1">
      <w:start w:val="1"/>
      <w:numFmt w:val="lowerRoman"/>
      <w:lvlText w:val="%9."/>
      <w:lvlJc w:val="right"/>
      <w:pPr>
        <w:ind w:left="7680" w:hanging="180"/>
      </w:pPr>
    </w:lvl>
  </w:abstractNum>
  <w:abstractNum w:abstractNumId="39" w15:restartNumberingAfterBreak="0">
    <w:nsid w:val="30BC4AD8"/>
    <w:multiLevelType w:val="hybridMultilevel"/>
    <w:tmpl w:val="D068CC4A"/>
    <w:lvl w:ilvl="0" w:tplc="08090011">
      <w:start w:val="1"/>
      <w:numFmt w:val="decimal"/>
      <w:lvlText w:val="%1)"/>
      <w:lvlJc w:val="left"/>
      <w:pPr>
        <w:ind w:left="2291" w:hanging="360"/>
      </w:pPr>
      <w:rPr>
        <w:rFonts w:hint="default"/>
      </w:rPr>
    </w:lvl>
    <w:lvl w:ilvl="1" w:tplc="04210019" w:tentative="1">
      <w:start w:val="1"/>
      <w:numFmt w:val="lowerLetter"/>
      <w:lvlText w:val="%2."/>
      <w:lvlJc w:val="left"/>
      <w:pPr>
        <w:ind w:left="3011" w:hanging="360"/>
      </w:pPr>
    </w:lvl>
    <w:lvl w:ilvl="2" w:tplc="0421001B" w:tentative="1">
      <w:start w:val="1"/>
      <w:numFmt w:val="lowerRoman"/>
      <w:lvlText w:val="%3."/>
      <w:lvlJc w:val="right"/>
      <w:pPr>
        <w:ind w:left="3731" w:hanging="180"/>
      </w:pPr>
    </w:lvl>
    <w:lvl w:ilvl="3" w:tplc="0421000F" w:tentative="1">
      <w:start w:val="1"/>
      <w:numFmt w:val="decimal"/>
      <w:lvlText w:val="%4."/>
      <w:lvlJc w:val="left"/>
      <w:pPr>
        <w:ind w:left="4451" w:hanging="360"/>
      </w:pPr>
    </w:lvl>
    <w:lvl w:ilvl="4" w:tplc="04210019" w:tentative="1">
      <w:start w:val="1"/>
      <w:numFmt w:val="lowerLetter"/>
      <w:lvlText w:val="%5."/>
      <w:lvlJc w:val="left"/>
      <w:pPr>
        <w:ind w:left="5171" w:hanging="360"/>
      </w:pPr>
    </w:lvl>
    <w:lvl w:ilvl="5" w:tplc="0421001B" w:tentative="1">
      <w:start w:val="1"/>
      <w:numFmt w:val="lowerRoman"/>
      <w:lvlText w:val="%6."/>
      <w:lvlJc w:val="right"/>
      <w:pPr>
        <w:ind w:left="5891" w:hanging="180"/>
      </w:pPr>
    </w:lvl>
    <w:lvl w:ilvl="6" w:tplc="0421000F" w:tentative="1">
      <w:start w:val="1"/>
      <w:numFmt w:val="decimal"/>
      <w:lvlText w:val="%7."/>
      <w:lvlJc w:val="left"/>
      <w:pPr>
        <w:ind w:left="6611" w:hanging="360"/>
      </w:pPr>
    </w:lvl>
    <w:lvl w:ilvl="7" w:tplc="04210019" w:tentative="1">
      <w:start w:val="1"/>
      <w:numFmt w:val="lowerLetter"/>
      <w:lvlText w:val="%8."/>
      <w:lvlJc w:val="left"/>
      <w:pPr>
        <w:ind w:left="7331" w:hanging="360"/>
      </w:pPr>
    </w:lvl>
    <w:lvl w:ilvl="8" w:tplc="0421001B" w:tentative="1">
      <w:start w:val="1"/>
      <w:numFmt w:val="lowerRoman"/>
      <w:lvlText w:val="%9."/>
      <w:lvlJc w:val="right"/>
      <w:pPr>
        <w:ind w:left="8051" w:hanging="180"/>
      </w:pPr>
    </w:lvl>
  </w:abstractNum>
  <w:abstractNum w:abstractNumId="40" w15:restartNumberingAfterBreak="0">
    <w:nsid w:val="30C11159"/>
    <w:multiLevelType w:val="hybridMultilevel"/>
    <w:tmpl w:val="D1F0972A"/>
    <w:lvl w:ilvl="0" w:tplc="709EB8B0">
      <w:start w:val="1"/>
      <w:numFmt w:val="decimal"/>
      <w:lvlText w:val="%1)"/>
      <w:lvlJc w:val="left"/>
      <w:pPr>
        <w:ind w:left="1287" w:hanging="360"/>
      </w:pPr>
      <w:rPr>
        <w:rFonts w:hint="default"/>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1" w15:restartNumberingAfterBreak="0">
    <w:nsid w:val="33EE6345"/>
    <w:multiLevelType w:val="hybridMultilevel"/>
    <w:tmpl w:val="9734314E"/>
    <w:lvl w:ilvl="0" w:tplc="5C56D96C">
      <w:start w:val="1"/>
      <w:numFmt w:val="decimal"/>
      <w:lvlText w:val="%1)"/>
      <w:lvlJc w:val="left"/>
      <w:pPr>
        <w:ind w:left="1778" w:hanging="360"/>
      </w:pPr>
      <w:rPr>
        <w:rFonts w:hint="default"/>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42" w15:restartNumberingAfterBreak="0">
    <w:nsid w:val="343A6467"/>
    <w:multiLevelType w:val="hybridMultilevel"/>
    <w:tmpl w:val="BD1E9D1E"/>
    <w:lvl w:ilvl="0" w:tplc="9E7A50BC">
      <w:start w:val="1"/>
      <w:numFmt w:val="low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3" w15:restartNumberingAfterBreak="0">
    <w:nsid w:val="34E86657"/>
    <w:multiLevelType w:val="hybridMultilevel"/>
    <w:tmpl w:val="7870C7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35F52ADE"/>
    <w:multiLevelType w:val="hybridMultilevel"/>
    <w:tmpl w:val="91AABD84"/>
    <w:lvl w:ilvl="0" w:tplc="D410048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5" w15:restartNumberingAfterBreak="0">
    <w:nsid w:val="36232DA5"/>
    <w:multiLevelType w:val="hybridMultilevel"/>
    <w:tmpl w:val="54D86658"/>
    <w:lvl w:ilvl="0" w:tplc="E32C912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6" w15:restartNumberingAfterBreak="0">
    <w:nsid w:val="3BEE4A2E"/>
    <w:multiLevelType w:val="hybridMultilevel"/>
    <w:tmpl w:val="D4484DD8"/>
    <w:lvl w:ilvl="0" w:tplc="9608308C">
      <w:start w:val="1"/>
      <w:numFmt w:val="decimal"/>
      <w:lvlText w:val="%1)"/>
      <w:lvlJc w:val="left"/>
      <w:pPr>
        <w:ind w:left="1778" w:hanging="360"/>
      </w:pPr>
      <w:rPr>
        <w:rFonts w:hint="default"/>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47" w15:restartNumberingAfterBreak="0">
    <w:nsid w:val="3C0A14EA"/>
    <w:multiLevelType w:val="hybridMultilevel"/>
    <w:tmpl w:val="029EDB6A"/>
    <w:lvl w:ilvl="0" w:tplc="0421000F">
      <w:start w:val="1"/>
      <w:numFmt w:val="decimal"/>
      <w:lvlText w:val="%1."/>
      <w:lvlJc w:val="left"/>
      <w:pPr>
        <w:ind w:left="288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3CD31F1E"/>
    <w:multiLevelType w:val="hybridMultilevel"/>
    <w:tmpl w:val="B43E327C"/>
    <w:lvl w:ilvl="0" w:tplc="74ECDE60">
      <w:start w:val="1"/>
      <w:numFmt w:val="decimal"/>
      <w:lvlText w:val="%1)"/>
      <w:lvlJc w:val="left"/>
      <w:pPr>
        <w:ind w:left="1353" w:hanging="360"/>
      </w:pPr>
      <w:rPr>
        <w:rFonts w:hint="default"/>
      </w:rPr>
    </w:lvl>
    <w:lvl w:ilvl="1" w:tplc="08090019" w:tentative="1">
      <w:start w:val="1"/>
      <w:numFmt w:val="lowerLetter"/>
      <w:lvlText w:val="%2."/>
      <w:lvlJc w:val="left"/>
      <w:pPr>
        <w:ind w:left="2073" w:hanging="360"/>
      </w:pPr>
    </w:lvl>
    <w:lvl w:ilvl="2" w:tplc="0809001B" w:tentative="1">
      <w:start w:val="1"/>
      <w:numFmt w:val="lowerRoman"/>
      <w:lvlText w:val="%3."/>
      <w:lvlJc w:val="right"/>
      <w:pPr>
        <w:ind w:left="2793" w:hanging="180"/>
      </w:pPr>
    </w:lvl>
    <w:lvl w:ilvl="3" w:tplc="0809000F" w:tentative="1">
      <w:start w:val="1"/>
      <w:numFmt w:val="decimal"/>
      <w:lvlText w:val="%4."/>
      <w:lvlJc w:val="left"/>
      <w:pPr>
        <w:ind w:left="3513" w:hanging="360"/>
      </w:pPr>
    </w:lvl>
    <w:lvl w:ilvl="4" w:tplc="08090019" w:tentative="1">
      <w:start w:val="1"/>
      <w:numFmt w:val="lowerLetter"/>
      <w:lvlText w:val="%5."/>
      <w:lvlJc w:val="left"/>
      <w:pPr>
        <w:ind w:left="4233" w:hanging="360"/>
      </w:pPr>
    </w:lvl>
    <w:lvl w:ilvl="5" w:tplc="0809001B" w:tentative="1">
      <w:start w:val="1"/>
      <w:numFmt w:val="lowerRoman"/>
      <w:lvlText w:val="%6."/>
      <w:lvlJc w:val="right"/>
      <w:pPr>
        <w:ind w:left="4953" w:hanging="180"/>
      </w:pPr>
    </w:lvl>
    <w:lvl w:ilvl="6" w:tplc="0809000F" w:tentative="1">
      <w:start w:val="1"/>
      <w:numFmt w:val="decimal"/>
      <w:lvlText w:val="%7."/>
      <w:lvlJc w:val="left"/>
      <w:pPr>
        <w:ind w:left="5673" w:hanging="360"/>
      </w:pPr>
    </w:lvl>
    <w:lvl w:ilvl="7" w:tplc="08090019" w:tentative="1">
      <w:start w:val="1"/>
      <w:numFmt w:val="lowerLetter"/>
      <w:lvlText w:val="%8."/>
      <w:lvlJc w:val="left"/>
      <w:pPr>
        <w:ind w:left="6393" w:hanging="360"/>
      </w:pPr>
    </w:lvl>
    <w:lvl w:ilvl="8" w:tplc="0809001B" w:tentative="1">
      <w:start w:val="1"/>
      <w:numFmt w:val="lowerRoman"/>
      <w:lvlText w:val="%9."/>
      <w:lvlJc w:val="right"/>
      <w:pPr>
        <w:ind w:left="7113" w:hanging="180"/>
      </w:pPr>
    </w:lvl>
  </w:abstractNum>
  <w:abstractNum w:abstractNumId="49" w15:restartNumberingAfterBreak="0">
    <w:nsid w:val="3D74494C"/>
    <w:multiLevelType w:val="hybridMultilevel"/>
    <w:tmpl w:val="FE022CFE"/>
    <w:lvl w:ilvl="0" w:tplc="43209796">
      <w:start w:val="1"/>
      <w:numFmt w:val="decimal"/>
      <w:lvlText w:val="%1."/>
      <w:lvlJc w:val="left"/>
      <w:pPr>
        <w:ind w:left="2214" w:hanging="360"/>
      </w:pPr>
      <w:rPr>
        <w:rFonts w:hint="default"/>
      </w:rPr>
    </w:lvl>
    <w:lvl w:ilvl="1" w:tplc="08090019" w:tentative="1">
      <w:start w:val="1"/>
      <w:numFmt w:val="lowerLetter"/>
      <w:lvlText w:val="%2."/>
      <w:lvlJc w:val="left"/>
      <w:pPr>
        <w:ind w:left="2934" w:hanging="360"/>
      </w:pPr>
    </w:lvl>
    <w:lvl w:ilvl="2" w:tplc="0809001B" w:tentative="1">
      <w:start w:val="1"/>
      <w:numFmt w:val="lowerRoman"/>
      <w:lvlText w:val="%3."/>
      <w:lvlJc w:val="right"/>
      <w:pPr>
        <w:ind w:left="3654" w:hanging="180"/>
      </w:pPr>
    </w:lvl>
    <w:lvl w:ilvl="3" w:tplc="0809000F" w:tentative="1">
      <w:start w:val="1"/>
      <w:numFmt w:val="decimal"/>
      <w:lvlText w:val="%4."/>
      <w:lvlJc w:val="left"/>
      <w:pPr>
        <w:ind w:left="4374" w:hanging="360"/>
      </w:pPr>
    </w:lvl>
    <w:lvl w:ilvl="4" w:tplc="08090019" w:tentative="1">
      <w:start w:val="1"/>
      <w:numFmt w:val="lowerLetter"/>
      <w:lvlText w:val="%5."/>
      <w:lvlJc w:val="left"/>
      <w:pPr>
        <w:ind w:left="5094" w:hanging="360"/>
      </w:pPr>
    </w:lvl>
    <w:lvl w:ilvl="5" w:tplc="0809001B" w:tentative="1">
      <w:start w:val="1"/>
      <w:numFmt w:val="lowerRoman"/>
      <w:lvlText w:val="%6."/>
      <w:lvlJc w:val="right"/>
      <w:pPr>
        <w:ind w:left="5814" w:hanging="180"/>
      </w:pPr>
    </w:lvl>
    <w:lvl w:ilvl="6" w:tplc="0809000F" w:tentative="1">
      <w:start w:val="1"/>
      <w:numFmt w:val="decimal"/>
      <w:lvlText w:val="%7."/>
      <w:lvlJc w:val="left"/>
      <w:pPr>
        <w:ind w:left="6534" w:hanging="360"/>
      </w:pPr>
    </w:lvl>
    <w:lvl w:ilvl="7" w:tplc="08090019" w:tentative="1">
      <w:start w:val="1"/>
      <w:numFmt w:val="lowerLetter"/>
      <w:lvlText w:val="%8."/>
      <w:lvlJc w:val="left"/>
      <w:pPr>
        <w:ind w:left="7254" w:hanging="360"/>
      </w:pPr>
    </w:lvl>
    <w:lvl w:ilvl="8" w:tplc="0809001B" w:tentative="1">
      <w:start w:val="1"/>
      <w:numFmt w:val="lowerRoman"/>
      <w:lvlText w:val="%9."/>
      <w:lvlJc w:val="right"/>
      <w:pPr>
        <w:ind w:left="7974" w:hanging="180"/>
      </w:pPr>
    </w:lvl>
  </w:abstractNum>
  <w:abstractNum w:abstractNumId="50" w15:restartNumberingAfterBreak="0">
    <w:nsid w:val="3E866413"/>
    <w:multiLevelType w:val="hybridMultilevel"/>
    <w:tmpl w:val="0FDCE2D4"/>
    <w:lvl w:ilvl="0" w:tplc="9F1EE386">
      <w:start w:val="1"/>
      <w:numFmt w:val="low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51" w15:restartNumberingAfterBreak="0">
    <w:nsid w:val="41F45DFC"/>
    <w:multiLevelType w:val="hybridMultilevel"/>
    <w:tmpl w:val="BE4A958E"/>
    <w:lvl w:ilvl="0" w:tplc="206066F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2" w15:restartNumberingAfterBreak="0">
    <w:nsid w:val="41FE7A59"/>
    <w:multiLevelType w:val="hybridMultilevel"/>
    <w:tmpl w:val="C966E652"/>
    <w:lvl w:ilvl="0" w:tplc="D5C6C9CA">
      <w:start w:val="1"/>
      <w:numFmt w:val="decimal"/>
      <w:lvlText w:val="%1)"/>
      <w:lvlJc w:val="left"/>
      <w:pPr>
        <w:ind w:left="1287" w:hanging="360"/>
      </w:pPr>
      <w:rPr>
        <w:rFonts w:hint="default"/>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53" w15:restartNumberingAfterBreak="0">
    <w:nsid w:val="433D3205"/>
    <w:multiLevelType w:val="hybridMultilevel"/>
    <w:tmpl w:val="1D56F35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4" w15:restartNumberingAfterBreak="0">
    <w:nsid w:val="434E5339"/>
    <w:multiLevelType w:val="hybridMultilevel"/>
    <w:tmpl w:val="0D642406"/>
    <w:lvl w:ilvl="0" w:tplc="34F03250">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5" w15:restartNumberingAfterBreak="0">
    <w:nsid w:val="440C514F"/>
    <w:multiLevelType w:val="hybridMultilevel"/>
    <w:tmpl w:val="6CDCB29A"/>
    <w:lvl w:ilvl="0" w:tplc="D52ED456">
      <w:start w:val="1"/>
      <w:numFmt w:val="decimal"/>
      <w:lvlText w:val="%1)"/>
      <w:lvlJc w:val="left"/>
      <w:pPr>
        <w:ind w:left="1287" w:hanging="360"/>
      </w:pPr>
      <w:rPr>
        <w:rFonts w:hint="default"/>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56" w15:restartNumberingAfterBreak="0">
    <w:nsid w:val="446513EF"/>
    <w:multiLevelType w:val="hybridMultilevel"/>
    <w:tmpl w:val="2AD808CE"/>
    <w:lvl w:ilvl="0" w:tplc="08090019">
      <w:start w:val="1"/>
      <w:numFmt w:val="lowerLetter"/>
      <w:lvlText w:val="%1."/>
      <w:lvlJc w:val="left"/>
      <w:pPr>
        <w:ind w:left="720" w:hanging="360"/>
      </w:pPr>
      <w:rPr>
        <w:rFonts w:hint="default"/>
      </w:rPr>
    </w:lvl>
    <w:lvl w:ilvl="1" w:tplc="04210019" w:tentative="1">
      <w:start w:val="1"/>
      <w:numFmt w:val="lowerLetter"/>
      <w:lvlText w:val="%2."/>
      <w:lvlJc w:val="left"/>
      <w:pPr>
        <w:ind w:left="2727" w:hanging="360"/>
      </w:pPr>
    </w:lvl>
    <w:lvl w:ilvl="2" w:tplc="0421001B" w:tentative="1">
      <w:start w:val="1"/>
      <w:numFmt w:val="lowerRoman"/>
      <w:lvlText w:val="%3."/>
      <w:lvlJc w:val="right"/>
      <w:pPr>
        <w:ind w:left="3447" w:hanging="180"/>
      </w:pPr>
    </w:lvl>
    <w:lvl w:ilvl="3" w:tplc="0421000F" w:tentative="1">
      <w:start w:val="1"/>
      <w:numFmt w:val="decimal"/>
      <w:lvlText w:val="%4."/>
      <w:lvlJc w:val="left"/>
      <w:pPr>
        <w:ind w:left="4167" w:hanging="360"/>
      </w:pPr>
    </w:lvl>
    <w:lvl w:ilvl="4" w:tplc="04210019" w:tentative="1">
      <w:start w:val="1"/>
      <w:numFmt w:val="lowerLetter"/>
      <w:lvlText w:val="%5."/>
      <w:lvlJc w:val="left"/>
      <w:pPr>
        <w:ind w:left="4887" w:hanging="360"/>
      </w:pPr>
    </w:lvl>
    <w:lvl w:ilvl="5" w:tplc="0421001B" w:tentative="1">
      <w:start w:val="1"/>
      <w:numFmt w:val="lowerRoman"/>
      <w:lvlText w:val="%6."/>
      <w:lvlJc w:val="right"/>
      <w:pPr>
        <w:ind w:left="5607" w:hanging="180"/>
      </w:pPr>
    </w:lvl>
    <w:lvl w:ilvl="6" w:tplc="0421000F" w:tentative="1">
      <w:start w:val="1"/>
      <w:numFmt w:val="decimal"/>
      <w:lvlText w:val="%7."/>
      <w:lvlJc w:val="left"/>
      <w:pPr>
        <w:ind w:left="6327" w:hanging="360"/>
      </w:pPr>
    </w:lvl>
    <w:lvl w:ilvl="7" w:tplc="04210019" w:tentative="1">
      <w:start w:val="1"/>
      <w:numFmt w:val="lowerLetter"/>
      <w:lvlText w:val="%8."/>
      <w:lvlJc w:val="left"/>
      <w:pPr>
        <w:ind w:left="7047" w:hanging="360"/>
      </w:pPr>
    </w:lvl>
    <w:lvl w:ilvl="8" w:tplc="0421001B" w:tentative="1">
      <w:start w:val="1"/>
      <w:numFmt w:val="lowerRoman"/>
      <w:lvlText w:val="%9."/>
      <w:lvlJc w:val="right"/>
      <w:pPr>
        <w:ind w:left="7767" w:hanging="180"/>
      </w:pPr>
    </w:lvl>
  </w:abstractNum>
  <w:abstractNum w:abstractNumId="57" w15:restartNumberingAfterBreak="0">
    <w:nsid w:val="48761404"/>
    <w:multiLevelType w:val="hybridMultilevel"/>
    <w:tmpl w:val="0E704E3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B6477D5"/>
    <w:multiLevelType w:val="hybridMultilevel"/>
    <w:tmpl w:val="82AEE1A4"/>
    <w:lvl w:ilvl="0" w:tplc="2592BA0A">
      <w:start w:val="1"/>
      <w:numFmt w:val="decimal"/>
      <w:lvlText w:val="%1)"/>
      <w:lvlJc w:val="left"/>
      <w:pPr>
        <w:ind w:left="1920" w:hanging="360"/>
      </w:pPr>
      <w:rPr>
        <w:rFonts w:hint="default"/>
      </w:rPr>
    </w:lvl>
    <w:lvl w:ilvl="1" w:tplc="08090019" w:tentative="1">
      <w:start w:val="1"/>
      <w:numFmt w:val="lowerLetter"/>
      <w:lvlText w:val="%2."/>
      <w:lvlJc w:val="left"/>
      <w:pPr>
        <w:ind w:left="2640" w:hanging="360"/>
      </w:pPr>
    </w:lvl>
    <w:lvl w:ilvl="2" w:tplc="0809001B" w:tentative="1">
      <w:start w:val="1"/>
      <w:numFmt w:val="lowerRoman"/>
      <w:lvlText w:val="%3."/>
      <w:lvlJc w:val="right"/>
      <w:pPr>
        <w:ind w:left="3360" w:hanging="180"/>
      </w:pPr>
    </w:lvl>
    <w:lvl w:ilvl="3" w:tplc="0809000F" w:tentative="1">
      <w:start w:val="1"/>
      <w:numFmt w:val="decimal"/>
      <w:lvlText w:val="%4."/>
      <w:lvlJc w:val="left"/>
      <w:pPr>
        <w:ind w:left="4080" w:hanging="360"/>
      </w:pPr>
    </w:lvl>
    <w:lvl w:ilvl="4" w:tplc="08090019" w:tentative="1">
      <w:start w:val="1"/>
      <w:numFmt w:val="lowerLetter"/>
      <w:lvlText w:val="%5."/>
      <w:lvlJc w:val="left"/>
      <w:pPr>
        <w:ind w:left="4800" w:hanging="360"/>
      </w:pPr>
    </w:lvl>
    <w:lvl w:ilvl="5" w:tplc="0809001B" w:tentative="1">
      <w:start w:val="1"/>
      <w:numFmt w:val="lowerRoman"/>
      <w:lvlText w:val="%6."/>
      <w:lvlJc w:val="right"/>
      <w:pPr>
        <w:ind w:left="5520" w:hanging="180"/>
      </w:pPr>
    </w:lvl>
    <w:lvl w:ilvl="6" w:tplc="0809000F" w:tentative="1">
      <w:start w:val="1"/>
      <w:numFmt w:val="decimal"/>
      <w:lvlText w:val="%7."/>
      <w:lvlJc w:val="left"/>
      <w:pPr>
        <w:ind w:left="6240" w:hanging="360"/>
      </w:pPr>
    </w:lvl>
    <w:lvl w:ilvl="7" w:tplc="08090019" w:tentative="1">
      <w:start w:val="1"/>
      <w:numFmt w:val="lowerLetter"/>
      <w:lvlText w:val="%8."/>
      <w:lvlJc w:val="left"/>
      <w:pPr>
        <w:ind w:left="6960" w:hanging="360"/>
      </w:pPr>
    </w:lvl>
    <w:lvl w:ilvl="8" w:tplc="0809001B" w:tentative="1">
      <w:start w:val="1"/>
      <w:numFmt w:val="lowerRoman"/>
      <w:lvlText w:val="%9."/>
      <w:lvlJc w:val="right"/>
      <w:pPr>
        <w:ind w:left="7680" w:hanging="180"/>
      </w:pPr>
    </w:lvl>
  </w:abstractNum>
  <w:abstractNum w:abstractNumId="59" w15:restartNumberingAfterBreak="0">
    <w:nsid w:val="4E65349A"/>
    <w:multiLevelType w:val="hybridMultilevel"/>
    <w:tmpl w:val="3272A820"/>
    <w:lvl w:ilvl="0" w:tplc="17268E08">
      <w:start w:val="1"/>
      <w:numFmt w:val="bullet"/>
      <w:lvlText w:val="-"/>
      <w:lvlJc w:val="left"/>
      <w:pPr>
        <w:ind w:left="720" w:hanging="360"/>
      </w:pPr>
      <w:rPr>
        <w:rFonts w:ascii="Times New Roman" w:eastAsia="Calibri" w:hAnsi="Times New Roman" w:cs="Times New Roman"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0" w15:restartNumberingAfterBreak="0">
    <w:nsid w:val="4E805BB4"/>
    <w:multiLevelType w:val="hybridMultilevel"/>
    <w:tmpl w:val="FF0E8242"/>
    <w:lvl w:ilvl="0" w:tplc="FE5A50CC">
      <w:start w:val="1"/>
      <w:numFmt w:val="decimal"/>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61" w15:restartNumberingAfterBreak="0">
    <w:nsid w:val="4E944910"/>
    <w:multiLevelType w:val="hybridMultilevel"/>
    <w:tmpl w:val="7690CDDA"/>
    <w:lvl w:ilvl="0" w:tplc="CBB6ABC0">
      <w:start w:val="1"/>
      <w:numFmt w:val="decimal"/>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502C75C4"/>
    <w:multiLevelType w:val="hybridMultilevel"/>
    <w:tmpl w:val="626E9D38"/>
    <w:lvl w:ilvl="0" w:tplc="85CA0C18">
      <w:start w:val="1"/>
      <w:numFmt w:val="low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63" w15:restartNumberingAfterBreak="0">
    <w:nsid w:val="51C42155"/>
    <w:multiLevelType w:val="hybridMultilevel"/>
    <w:tmpl w:val="224299B6"/>
    <w:lvl w:ilvl="0" w:tplc="55CA78D0">
      <w:start w:val="1"/>
      <w:numFmt w:val="lowerLetter"/>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64" w15:restartNumberingAfterBreak="0">
    <w:nsid w:val="56F53C52"/>
    <w:multiLevelType w:val="hybridMultilevel"/>
    <w:tmpl w:val="B4E2F586"/>
    <w:lvl w:ilvl="0" w:tplc="80F0F500">
      <w:start w:val="1"/>
      <w:numFmt w:val="upperLetter"/>
      <w:lvlText w:val="%1."/>
      <w:lvlJc w:val="left"/>
      <w:pPr>
        <w:ind w:left="36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5" w15:restartNumberingAfterBreak="0">
    <w:nsid w:val="58BE41B7"/>
    <w:multiLevelType w:val="hybridMultilevel"/>
    <w:tmpl w:val="61F4509C"/>
    <w:lvl w:ilvl="0" w:tplc="759C5C2C">
      <w:start w:val="1"/>
      <w:numFmt w:val="lowerLetter"/>
      <w:lvlText w:val="%1."/>
      <w:lvlJc w:val="left"/>
      <w:pPr>
        <w:ind w:left="1854" w:hanging="360"/>
      </w:pPr>
      <w:rPr>
        <w:rFonts w:hint="default"/>
      </w:r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66" w15:restartNumberingAfterBreak="0">
    <w:nsid w:val="59B7782A"/>
    <w:multiLevelType w:val="hybridMultilevel"/>
    <w:tmpl w:val="B738684A"/>
    <w:lvl w:ilvl="0" w:tplc="FFFFFFFF">
      <w:start w:val="1"/>
      <w:numFmt w:val="lowerLetter"/>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67" w15:restartNumberingAfterBreak="0">
    <w:nsid w:val="5AB648CD"/>
    <w:multiLevelType w:val="hybridMultilevel"/>
    <w:tmpl w:val="2E06FE56"/>
    <w:lvl w:ilvl="0" w:tplc="D6ECC79C">
      <w:start w:val="1"/>
      <w:numFmt w:val="decimal"/>
      <w:lvlText w:val="%1."/>
      <w:lvlJc w:val="left"/>
      <w:pPr>
        <w:ind w:left="720" w:hanging="360"/>
      </w:pPr>
      <w:rPr>
        <w:rFonts w:ascii="Times New Roman" w:eastAsia="Times New Roman"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5E5064EE"/>
    <w:multiLevelType w:val="hybridMultilevel"/>
    <w:tmpl w:val="2E06FE56"/>
    <w:lvl w:ilvl="0" w:tplc="FFFFFFFF">
      <w:start w:val="1"/>
      <w:numFmt w:val="decimal"/>
      <w:lvlText w:val="%1."/>
      <w:lvlJc w:val="left"/>
      <w:pPr>
        <w:ind w:left="720" w:hanging="360"/>
      </w:pPr>
      <w:rPr>
        <w:rFonts w:ascii="Times New Roman" w:eastAsia="Times New Roman"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9" w15:restartNumberingAfterBreak="0">
    <w:nsid w:val="5F9768DF"/>
    <w:multiLevelType w:val="hybridMultilevel"/>
    <w:tmpl w:val="9906FFE6"/>
    <w:lvl w:ilvl="0" w:tplc="96A4BF40">
      <w:start w:val="1"/>
      <w:numFmt w:val="decimal"/>
      <w:lvlText w:val="%1)"/>
      <w:lvlJc w:val="left"/>
      <w:pPr>
        <w:ind w:left="1494" w:hanging="360"/>
      </w:pPr>
      <w:rPr>
        <w:rFonts w:hint="default"/>
      </w:rPr>
    </w:lvl>
    <w:lvl w:ilvl="1" w:tplc="04210019">
      <w:start w:val="1"/>
      <w:numFmt w:val="lowerLetter"/>
      <w:lvlText w:val="%2."/>
      <w:lvlJc w:val="left"/>
      <w:pPr>
        <w:ind w:left="2214" w:hanging="360"/>
      </w:p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70" w15:restartNumberingAfterBreak="0">
    <w:nsid w:val="603A6BEE"/>
    <w:multiLevelType w:val="hybridMultilevel"/>
    <w:tmpl w:val="07E4181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615A7D1D"/>
    <w:multiLevelType w:val="hybridMultilevel"/>
    <w:tmpl w:val="6C9E78A2"/>
    <w:lvl w:ilvl="0" w:tplc="CFCC7A68">
      <w:start w:val="1"/>
      <w:numFmt w:val="low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72" w15:restartNumberingAfterBreak="0">
    <w:nsid w:val="622750B8"/>
    <w:multiLevelType w:val="hybridMultilevel"/>
    <w:tmpl w:val="F538EEFE"/>
    <w:lvl w:ilvl="0" w:tplc="447A4D54">
      <w:start w:val="1"/>
      <w:numFmt w:val="low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73" w15:restartNumberingAfterBreak="0">
    <w:nsid w:val="640B3485"/>
    <w:multiLevelType w:val="hybridMultilevel"/>
    <w:tmpl w:val="3542B150"/>
    <w:lvl w:ilvl="0" w:tplc="CD4201A4">
      <w:start w:val="1"/>
      <w:numFmt w:val="decimal"/>
      <w:lvlText w:val="%1)"/>
      <w:lvlJc w:val="left"/>
      <w:pPr>
        <w:ind w:left="1778" w:hanging="360"/>
      </w:pPr>
      <w:rPr>
        <w:rFonts w:hint="default"/>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74" w15:restartNumberingAfterBreak="0">
    <w:nsid w:val="64F7145B"/>
    <w:multiLevelType w:val="hybridMultilevel"/>
    <w:tmpl w:val="7212BA4C"/>
    <w:lvl w:ilvl="0" w:tplc="488ED6FA">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75" w15:restartNumberingAfterBreak="0">
    <w:nsid w:val="66D25285"/>
    <w:multiLevelType w:val="hybridMultilevel"/>
    <w:tmpl w:val="0ED419F4"/>
    <w:lvl w:ilvl="0" w:tplc="F334AD16">
      <w:start w:val="2"/>
      <w:numFmt w:val="upperLetter"/>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76" w15:restartNumberingAfterBreak="0">
    <w:nsid w:val="68376570"/>
    <w:multiLevelType w:val="hybridMultilevel"/>
    <w:tmpl w:val="21503B6A"/>
    <w:lvl w:ilvl="0" w:tplc="7E2AAF28">
      <w:start w:val="1"/>
      <w:numFmt w:val="decimal"/>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7" w15:restartNumberingAfterBreak="0">
    <w:nsid w:val="6B8053BA"/>
    <w:multiLevelType w:val="hybridMultilevel"/>
    <w:tmpl w:val="EAF677F4"/>
    <w:lvl w:ilvl="0" w:tplc="D0CA83C0">
      <w:start w:val="1"/>
      <w:numFmt w:val="decimal"/>
      <w:lvlText w:val="%1)"/>
      <w:lvlJc w:val="left"/>
      <w:pPr>
        <w:ind w:left="1778" w:hanging="360"/>
      </w:pPr>
      <w:rPr>
        <w:rFonts w:hint="default"/>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78" w15:restartNumberingAfterBreak="0">
    <w:nsid w:val="6C413EB5"/>
    <w:multiLevelType w:val="hybridMultilevel"/>
    <w:tmpl w:val="55B8E1E0"/>
    <w:lvl w:ilvl="0" w:tplc="A8B24C74">
      <w:start w:val="1"/>
      <w:numFmt w:val="lowerLetter"/>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79" w15:restartNumberingAfterBreak="0">
    <w:nsid w:val="6C985B71"/>
    <w:multiLevelType w:val="hybridMultilevel"/>
    <w:tmpl w:val="2E06FE56"/>
    <w:lvl w:ilvl="0" w:tplc="FFFFFFFF">
      <w:start w:val="1"/>
      <w:numFmt w:val="decimal"/>
      <w:lvlText w:val="%1."/>
      <w:lvlJc w:val="left"/>
      <w:pPr>
        <w:ind w:left="720" w:hanging="360"/>
      </w:pPr>
      <w:rPr>
        <w:rFonts w:ascii="Times New Roman" w:eastAsia="Times New Roman"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0" w15:restartNumberingAfterBreak="0">
    <w:nsid w:val="6DF340BB"/>
    <w:multiLevelType w:val="hybridMultilevel"/>
    <w:tmpl w:val="C3726AD6"/>
    <w:lvl w:ilvl="0" w:tplc="1B888444">
      <w:start w:val="1"/>
      <w:numFmt w:val="decimal"/>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81" w15:restartNumberingAfterBreak="0">
    <w:nsid w:val="6EFA46F4"/>
    <w:multiLevelType w:val="hybridMultilevel"/>
    <w:tmpl w:val="95DCA3F2"/>
    <w:lvl w:ilvl="0" w:tplc="8CBA25AC">
      <w:start w:val="1"/>
      <w:numFmt w:val="decimal"/>
      <w:lvlText w:val="%1)"/>
      <w:lvlJc w:val="left"/>
      <w:pPr>
        <w:ind w:left="1287" w:hanging="360"/>
      </w:pPr>
      <w:rPr>
        <w:rFonts w:hint="default"/>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82" w15:restartNumberingAfterBreak="0">
    <w:nsid w:val="6F113491"/>
    <w:multiLevelType w:val="hybridMultilevel"/>
    <w:tmpl w:val="D210622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3" w15:restartNumberingAfterBreak="0">
    <w:nsid w:val="702C04D7"/>
    <w:multiLevelType w:val="hybridMultilevel"/>
    <w:tmpl w:val="A78C1E9C"/>
    <w:lvl w:ilvl="0" w:tplc="6C2EBEC2">
      <w:start w:val="1"/>
      <w:numFmt w:val="lowerLetter"/>
      <w:lvlText w:val="%1."/>
      <w:lvlJc w:val="left"/>
      <w:pPr>
        <w:ind w:left="1854" w:hanging="360"/>
      </w:pPr>
      <w:rPr>
        <w:rFonts w:hint="default"/>
      </w:r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84" w15:restartNumberingAfterBreak="0">
    <w:nsid w:val="71DC63D8"/>
    <w:multiLevelType w:val="hybridMultilevel"/>
    <w:tmpl w:val="08EA675E"/>
    <w:lvl w:ilvl="0" w:tplc="329849B4">
      <w:start w:val="1"/>
      <w:numFmt w:val="upperLetter"/>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85" w15:restartNumberingAfterBreak="0">
    <w:nsid w:val="72CF349D"/>
    <w:multiLevelType w:val="hybridMultilevel"/>
    <w:tmpl w:val="4634BB80"/>
    <w:lvl w:ilvl="0" w:tplc="08090019">
      <w:start w:val="1"/>
      <w:numFmt w:val="lowerLetter"/>
      <w:lvlText w:val="%1."/>
      <w:lvlJc w:val="left"/>
      <w:pPr>
        <w:ind w:left="720" w:hanging="360"/>
      </w:pPr>
      <w:rPr>
        <w:rFonts w:hint="default"/>
      </w:rPr>
    </w:lvl>
    <w:lvl w:ilvl="1" w:tplc="04210019" w:tentative="1">
      <w:start w:val="1"/>
      <w:numFmt w:val="lowerLetter"/>
      <w:lvlText w:val="%2."/>
      <w:lvlJc w:val="left"/>
      <w:pPr>
        <w:ind w:left="2727" w:hanging="360"/>
      </w:pPr>
    </w:lvl>
    <w:lvl w:ilvl="2" w:tplc="0421001B" w:tentative="1">
      <w:start w:val="1"/>
      <w:numFmt w:val="lowerRoman"/>
      <w:lvlText w:val="%3."/>
      <w:lvlJc w:val="right"/>
      <w:pPr>
        <w:ind w:left="3447" w:hanging="180"/>
      </w:pPr>
    </w:lvl>
    <w:lvl w:ilvl="3" w:tplc="0421000F" w:tentative="1">
      <w:start w:val="1"/>
      <w:numFmt w:val="decimal"/>
      <w:lvlText w:val="%4."/>
      <w:lvlJc w:val="left"/>
      <w:pPr>
        <w:ind w:left="4167" w:hanging="360"/>
      </w:pPr>
    </w:lvl>
    <w:lvl w:ilvl="4" w:tplc="04210019" w:tentative="1">
      <w:start w:val="1"/>
      <w:numFmt w:val="lowerLetter"/>
      <w:lvlText w:val="%5."/>
      <w:lvlJc w:val="left"/>
      <w:pPr>
        <w:ind w:left="4887" w:hanging="360"/>
      </w:pPr>
    </w:lvl>
    <w:lvl w:ilvl="5" w:tplc="0421001B" w:tentative="1">
      <w:start w:val="1"/>
      <w:numFmt w:val="lowerRoman"/>
      <w:lvlText w:val="%6."/>
      <w:lvlJc w:val="right"/>
      <w:pPr>
        <w:ind w:left="5607" w:hanging="180"/>
      </w:pPr>
    </w:lvl>
    <w:lvl w:ilvl="6" w:tplc="0421000F" w:tentative="1">
      <w:start w:val="1"/>
      <w:numFmt w:val="decimal"/>
      <w:lvlText w:val="%7."/>
      <w:lvlJc w:val="left"/>
      <w:pPr>
        <w:ind w:left="6327" w:hanging="360"/>
      </w:pPr>
    </w:lvl>
    <w:lvl w:ilvl="7" w:tplc="04210019" w:tentative="1">
      <w:start w:val="1"/>
      <w:numFmt w:val="lowerLetter"/>
      <w:lvlText w:val="%8."/>
      <w:lvlJc w:val="left"/>
      <w:pPr>
        <w:ind w:left="7047" w:hanging="360"/>
      </w:pPr>
    </w:lvl>
    <w:lvl w:ilvl="8" w:tplc="0421001B" w:tentative="1">
      <w:start w:val="1"/>
      <w:numFmt w:val="lowerRoman"/>
      <w:lvlText w:val="%9."/>
      <w:lvlJc w:val="right"/>
      <w:pPr>
        <w:ind w:left="7767" w:hanging="180"/>
      </w:pPr>
    </w:lvl>
  </w:abstractNum>
  <w:abstractNum w:abstractNumId="86" w15:restartNumberingAfterBreak="0">
    <w:nsid w:val="73FA014C"/>
    <w:multiLevelType w:val="hybridMultilevel"/>
    <w:tmpl w:val="E214A940"/>
    <w:lvl w:ilvl="0" w:tplc="D96203B0">
      <w:start w:val="1"/>
      <w:numFmt w:val="decimal"/>
      <w:lvlText w:val="%1)"/>
      <w:lvlJc w:val="left"/>
      <w:pPr>
        <w:ind w:left="1920" w:hanging="360"/>
      </w:pPr>
      <w:rPr>
        <w:rFonts w:hint="default"/>
      </w:rPr>
    </w:lvl>
    <w:lvl w:ilvl="1" w:tplc="08090019" w:tentative="1">
      <w:start w:val="1"/>
      <w:numFmt w:val="lowerLetter"/>
      <w:lvlText w:val="%2."/>
      <w:lvlJc w:val="left"/>
      <w:pPr>
        <w:ind w:left="2640" w:hanging="360"/>
      </w:pPr>
    </w:lvl>
    <w:lvl w:ilvl="2" w:tplc="0809001B" w:tentative="1">
      <w:start w:val="1"/>
      <w:numFmt w:val="lowerRoman"/>
      <w:lvlText w:val="%3."/>
      <w:lvlJc w:val="right"/>
      <w:pPr>
        <w:ind w:left="3360" w:hanging="180"/>
      </w:pPr>
    </w:lvl>
    <w:lvl w:ilvl="3" w:tplc="0809000F" w:tentative="1">
      <w:start w:val="1"/>
      <w:numFmt w:val="decimal"/>
      <w:lvlText w:val="%4."/>
      <w:lvlJc w:val="left"/>
      <w:pPr>
        <w:ind w:left="4080" w:hanging="360"/>
      </w:pPr>
    </w:lvl>
    <w:lvl w:ilvl="4" w:tplc="08090019" w:tentative="1">
      <w:start w:val="1"/>
      <w:numFmt w:val="lowerLetter"/>
      <w:lvlText w:val="%5."/>
      <w:lvlJc w:val="left"/>
      <w:pPr>
        <w:ind w:left="4800" w:hanging="360"/>
      </w:pPr>
    </w:lvl>
    <w:lvl w:ilvl="5" w:tplc="0809001B" w:tentative="1">
      <w:start w:val="1"/>
      <w:numFmt w:val="lowerRoman"/>
      <w:lvlText w:val="%6."/>
      <w:lvlJc w:val="right"/>
      <w:pPr>
        <w:ind w:left="5520" w:hanging="180"/>
      </w:pPr>
    </w:lvl>
    <w:lvl w:ilvl="6" w:tplc="0809000F" w:tentative="1">
      <w:start w:val="1"/>
      <w:numFmt w:val="decimal"/>
      <w:lvlText w:val="%7."/>
      <w:lvlJc w:val="left"/>
      <w:pPr>
        <w:ind w:left="6240" w:hanging="360"/>
      </w:pPr>
    </w:lvl>
    <w:lvl w:ilvl="7" w:tplc="08090019" w:tentative="1">
      <w:start w:val="1"/>
      <w:numFmt w:val="lowerLetter"/>
      <w:lvlText w:val="%8."/>
      <w:lvlJc w:val="left"/>
      <w:pPr>
        <w:ind w:left="6960" w:hanging="360"/>
      </w:pPr>
    </w:lvl>
    <w:lvl w:ilvl="8" w:tplc="0809001B" w:tentative="1">
      <w:start w:val="1"/>
      <w:numFmt w:val="lowerRoman"/>
      <w:lvlText w:val="%9."/>
      <w:lvlJc w:val="right"/>
      <w:pPr>
        <w:ind w:left="7680" w:hanging="180"/>
      </w:pPr>
    </w:lvl>
  </w:abstractNum>
  <w:abstractNum w:abstractNumId="87" w15:restartNumberingAfterBreak="0">
    <w:nsid w:val="75075113"/>
    <w:multiLevelType w:val="hybridMultilevel"/>
    <w:tmpl w:val="54BC060A"/>
    <w:lvl w:ilvl="0" w:tplc="D6AAC1B8">
      <w:start w:val="1"/>
      <w:numFmt w:val="decimal"/>
      <w:lvlText w:val="%1)"/>
      <w:lvlJc w:val="left"/>
      <w:pPr>
        <w:ind w:left="1287" w:hanging="360"/>
      </w:pPr>
      <w:rPr>
        <w:rFonts w:hint="default"/>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88" w15:restartNumberingAfterBreak="0">
    <w:nsid w:val="76305699"/>
    <w:multiLevelType w:val="hybridMultilevel"/>
    <w:tmpl w:val="8A2A12CE"/>
    <w:lvl w:ilvl="0" w:tplc="9A400E22">
      <w:start w:val="1"/>
      <w:numFmt w:val="decimal"/>
      <w:lvlText w:val="%1)"/>
      <w:lvlJc w:val="left"/>
      <w:pPr>
        <w:ind w:left="1778" w:hanging="360"/>
      </w:pPr>
      <w:rPr>
        <w:rFonts w:hint="default"/>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89" w15:restartNumberingAfterBreak="0">
    <w:nsid w:val="77956C5B"/>
    <w:multiLevelType w:val="hybridMultilevel"/>
    <w:tmpl w:val="E2B6156A"/>
    <w:lvl w:ilvl="0" w:tplc="1966AE94">
      <w:start w:val="1"/>
      <w:numFmt w:val="lowerLetter"/>
      <w:lvlText w:val="%1."/>
      <w:lvlJc w:val="left"/>
      <w:pPr>
        <w:ind w:left="1571" w:hanging="360"/>
      </w:pPr>
      <w:rPr>
        <w:rFonts w:hint="default"/>
      </w:r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90" w15:restartNumberingAfterBreak="0">
    <w:nsid w:val="7AB37F74"/>
    <w:multiLevelType w:val="hybridMultilevel"/>
    <w:tmpl w:val="13E4948E"/>
    <w:lvl w:ilvl="0" w:tplc="8620EAAA">
      <w:start w:val="1"/>
      <w:numFmt w:val="decimal"/>
      <w:lvlText w:val="%1)"/>
      <w:lvlJc w:val="left"/>
      <w:pPr>
        <w:ind w:left="1778" w:hanging="360"/>
      </w:pPr>
      <w:rPr>
        <w:rFonts w:hint="default"/>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91" w15:restartNumberingAfterBreak="0">
    <w:nsid w:val="7E682BE1"/>
    <w:multiLevelType w:val="hybridMultilevel"/>
    <w:tmpl w:val="25441B96"/>
    <w:lvl w:ilvl="0" w:tplc="9BA46D5E">
      <w:start w:val="1"/>
      <w:numFmt w:val="lowerLetter"/>
      <w:lvlText w:val="%1."/>
      <w:lvlJc w:val="left"/>
      <w:pPr>
        <w:ind w:left="1211" w:hanging="36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92" w15:restartNumberingAfterBreak="0">
    <w:nsid w:val="7F47132E"/>
    <w:multiLevelType w:val="hybridMultilevel"/>
    <w:tmpl w:val="F0465496"/>
    <w:lvl w:ilvl="0" w:tplc="656ECD84">
      <w:start w:val="1"/>
      <w:numFmt w:val="lowerLetter"/>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93" w15:restartNumberingAfterBreak="0">
    <w:nsid w:val="7F7D41B2"/>
    <w:multiLevelType w:val="hybridMultilevel"/>
    <w:tmpl w:val="FFF03E86"/>
    <w:lvl w:ilvl="0" w:tplc="B16ACF52">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num w:numId="1" w16cid:durableId="1364288163">
    <w:abstractNumId w:val="57"/>
  </w:num>
  <w:num w:numId="2" w16cid:durableId="1167938283">
    <w:abstractNumId w:val="10"/>
  </w:num>
  <w:num w:numId="3" w16cid:durableId="1243223993">
    <w:abstractNumId w:val="74"/>
  </w:num>
  <w:num w:numId="4" w16cid:durableId="630985760">
    <w:abstractNumId w:val="59"/>
  </w:num>
  <w:num w:numId="5" w16cid:durableId="1453943832">
    <w:abstractNumId w:val="93"/>
  </w:num>
  <w:num w:numId="6" w16cid:durableId="876964711">
    <w:abstractNumId w:val="14"/>
  </w:num>
  <w:num w:numId="7" w16cid:durableId="1002777862">
    <w:abstractNumId w:val="54"/>
  </w:num>
  <w:num w:numId="8" w16cid:durableId="1601529570">
    <w:abstractNumId w:val="30"/>
  </w:num>
  <w:num w:numId="9" w16cid:durableId="947196856">
    <w:abstractNumId w:val="75"/>
  </w:num>
  <w:num w:numId="10" w16cid:durableId="836461835">
    <w:abstractNumId w:val="64"/>
  </w:num>
  <w:num w:numId="11" w16cid:durableId="826168420">
    <w:abstractNumId w:val="53"/>
  </w:num>
  <w:num w:numId="12" w16cid:durableId="1477726478">
    <w:abstractNumId w:val="17"/>
  </w:num>
  <w:num w:numId="13" w16cid:durableId="1894465741">
    <w:abstractNumId w:val="6"/>
  </w:num>
  <w:num w:numId="14" w16cid:durableId="295063677">
    <w:abstractNumId w:val="5"/>
  </w:num>
  <w:num w:numId="15" w16cid:durableId="1576403623">
    <w:abstractNumId w:val="16"/>
  </w:num>
  <w:num w:numId="16" w16cid:durableId="1783380309">
    <w:abstractNumId w:val="49"/>
  </w:num>
  <w:num w:numId="17" w16cid:durableId="619267967">
    <w:abstractNumId w:val="29"/>
  </w:num>
  <w:num w:numId="18" w16cid:durableId="1607690896">
    <w:abstractNumId w:val="13"/>
  </w:num>
  <w:num w:numId="19" w16cid:durableId="163323254">
    <w:abstractNumId w:val="27"/>
  </w:num>
  <w:num w:numId="20" w16cid:durableId="951546983">
    <w:abstractNumId w:val="66"/>
  </w:num>
  <w:num w:numId="21" w16cid:durableId="1436360429">
    <w:abstractNumId w:val="31"/>
  </w:num>
  <w:num w:numId="22" w16cid:durableId="1081685456">
    <w:abstractNumId w:val="47"/>
  </w:num>
  <w:num w:numId="23" w16cid:durableId="223836706">
    <w:abstractNumId w:val="43"/>
  </w:num>
  <w:num w:numId="24" w16cid:durableId="930237714">
    <w:abstractNumId w:val="67"/>
  </w:num>
  <w:num w:numId="25" w16cid:durableId="1274751303">
    <w:abstractNumId w:val="25"/>
  </w:num>
  <w:num w:numId="26" w16cid:durableId="1473983938">
    <w:abstractNumId w:val="79"/>
  </w:num>
  <w:num w:numId="27" w16cid:durableId="1515269659">
    <w:abstractNumId w:val="68"/>
  </w:num>
  <w:num w:numId="28" w16cid:durableId="626085860">
    <w:abstractNumId w:val="24"/>
  </w:num>
  <w:num w:numId="29" w16cid:durableId="1098595962">
    <w:abstractNumId w:val="11"/>
  </w:num>
  <w:num w:numId="30" w16cid:durableId="1866943192">
    <w:abstractNumId w:val="19"/>
  </w:num>
  <w:num w:numId="31" w16cid:durableId="381639915">
    <w:abstractNumId w:val="2"/>
  </w:num>
  <w:num w:numId="32" w16cid:durableId="1729760112">
    <w:abstractNumId w:val="1"/>
  </w:num>
  <w:num w:numId="33" w16cid:durableId="1049260376">
    <w:abstractNumId w:val="60"/>
  </w:num>
  <w:num w:numId="34" w16cid:durableId="569271239">
    <w:abstractNumId w:val="80"/>
  </w:num>
  <w:num w:numId="35" w16cid:durableId="1175416244">
    <w:abstractNumId w:val="70"/>
  </w:num>
  <w:num w:numId="36" w16cid:durableId="2133398653">
    <w:abstractNumId w:val="8"/>
  </w:num>
  <w:num w:numId="37" w16cid:durableId="607660732">
    <w:abstractNumId w:val="84"/>
  </w:num>
  <w:num w:numId="38" w16cid:durableId="1200513035">
    <w:abstractNumId w:val="50"/>
  </w:num>
  <w:num w:numId="39" w16cid:durableId="1761751607">
    <w:abstractNumId w:val="3"/>
  </w:num>
  <w:num w:numId="40" w16cid:durableId="1732269554">
    <w:abstractNumId w:val="71"/>
  </w:num>
  <w:num w:numId="41" w16cid:durableId="1774132870">
    <w:abstractNumId w:val="72"/>
  </w:num>
  <w:num w:numId="42" w16cid:durableId="15471147">
    <w:abstractNumId w:val="26"/>
  </w:num>
  <w:num w:numId="43" w16cid:durableId="177700211">
    <w:abstractNumId w:val="32"/>
  </w:num>
  <w:num w:numId="44" w16cid:durableId="1741363842">
    <w:abstractNumId w:val="37"/>
  </w:num>
  <w:num w:numId="45" w16cid:durableId="2033266379">
    <w:abstractNumId w:val="87"/>
  </w:num>
  <w:num w:numId="46" w16cid:durableId="1105806626">
    <w:abstractNumId w:val="52"/>
  </w:num>
  <w:num w:numId="47" w16cid:durableId="1776634368">
    <w:abstractNumId w:val="40"/>
  </w:num>
  <w:num w:numId="48" w16cid:durableId="1880891492">
    <w:abstractNumId w:val="81"/>
  </w:num>
  <w:num w:numId="49" w16cid:durableId="1729299164">
    <w:abstractNumId w:val="42"/>
  </w:num>
  <w:num w:numId="50" w16cid:durableId="1994290572">
    <w:abstractNumId w:val="62"/>
  </w:num>
  <w:num w:numId="51" w16cid:durableId="1942762471">
    <w:abstractNumId w:val="55"/>
  </w:num>
  <w:num w:numId="52" w16cid:durableId="1701320406">
    <w:abstractNumId w:val="48"/>
  </w:num>
  <w:num w:numId="53" w16cid:durableId="463931783">
    <w:abstractNumId w:val="90"/>
  </w:num>
  <w:num w:numId="54" w16cid:durableId="1006056168">
    <w:abstractNumId w:val="41"/>
  </w:num>
  <w:num w:numId="55" w16cid:durableId="1537699228">
    <w:abstractNumId w:val="91"/>
  </w:num>
  <w:num w:numId="56" w16cid:durableId="1739014059">
    <w:abstractNumId w:val="34"/>
  </w:num>
  <w:num w:numId="57" w16cid:durableId="367529870">
    <w:abstractNumId w:val="0"/>
  </w:num>
  <w:num w:numId="58" w16cid:durableId="1266570027">
    <w:abstractNumId w:val="77"/>
  </w:num>
  <w:num w:numId="59" w16cid:durableId="323167370">
    <w:abstractNumId w:val="28"/>
  </w:num>
  <w:num w:numId="60" w16cid:durableId="772210946">
    <w:abstractNumId w:val="46"/>
  </w:num>
  <w:num w:numId="61" w16cid:durableId="677080518">
    <w:abstractNumId w:val="89"/>
  </w:num>
  <w:num w:numId="62" w16cid:durableId="301692366">
    <w:abstractNumId w:val="23"/>
  </w:num>
  <w:num w:numId="63" w16cid:durableId="991101453">
    <w:abstractNumId w:val="78"/>
  </w:num>
  <w:num w:numId="64" w16cid:durableId="406075850">
    <w:abstractNumId w:val="7"/>
  </w:num>
  <w:num w:numId="65" w16cid:durableId="813521604">
    <w:abstractNumId w:val="21"/>
  </w:num>
  <w:num w:numId="66" w16cid:durableId="2024277130">
    <w:abstractNumId w:val="15"/>
  </w:num>
  <w:num w:numId="67" w16cid:durableId="77482468">
    <w:abstractNumId w:val="44"/>
  </w:num>
  <w:num w:numId="68" w16cid:durableId="1296981023">
    <w:abstractNumId w:val="35"/>
  </w:num>
  <w:num w:numId="69" w16cid:durableId="2026011674">
    <w:abstractNumId w:val="92"/>
  </w:num>
  <w:num w:numId="70" w16cid:durableId="664868310">
    <w:abstractNumId w:val="38"/>
  </w:num>
  <w:num w:numId="71" w16cid:durableId="1173564967">
    <w:abstractNumId w:val="88"/>
  </w:num>
  <w:num w:numId="72" w16cid:durableId="439616749">
    <w:abstractNumId w:val="65"/>
  </w:num>
  <w:num w:numId="73" w16cid:durableId="1456409877">
    <w:abstractNumId w:val="58"/>
  </w:num>
  <w:num w:numId="74" w16cid:durableId="625430742">
    <w:abstractNumId w:val="86"/>
  </w:num>
  <w:num w:numId="75" w16cid:durableId="102313961">
    <w:abstractNumId w:val="83"/>
  </w:num>
  <w:num w:numId="76" w16cid:durableId="1942568956">
    <w:abstractNumId w:val="73"/>
  </w:num>
  <w:num w:numId="77" w16cid:durableId="952790843">
    <w:abstractNumId w:val="45"/>
  </w:num>
  <w:num w:numId="78" w16cid:durableId="680474951">
    <w:abstractNumId w:val="51"/>
  </w:num>
  <w:num w:numId="79" w16cid:durableId="614097127">
    <w:abstractNumId w:val="9"/>
  </w:num>
  <w:num w:numId="80" w16cid:durableId="1702588509">
    <w:abstractNumId w:val="36"/>
  </w:num>
  <w:num w:numId="81" w16cid:durableId="1535146643">
    <w:abstractNumId w:val="63"/>
  </w:num>
  <w:num w:numId="82" w16cid:durableId="296496999">
    <w:abstractNumId w:val="22"/>
  </w:num>
  <w:num w:numId="83" w16cid:durableId="1324973902">
    <w:abstractNumId w:val="56"/>
  </w:num>
  <w:num w:numId="84" w16cid:durableId="1379739527">
    <w:abstractNumId w:val="85"/>
  </w:num>
  <w:num w:numId="85" w16cid:durableId="1754936292">
    <w:abstractNumId w:val="39"/>
  </w:num>
  <w:num w:numId="86" w16cid:durableId="899244783">
    <w:abstractNumId w:val="69"/>
  </w:num>
  <w:num w:numId="87" w16cid:durableId="1151942930">
    <w:abstractNumId w:val="4"/>
  </w:num>
  <w:num w:numId="88" w16cid:durableId="12414709">
    <w:abstractNumId w:val="33"/>
  </w:num>
  <w:num w:numId="89" w16cid:durableId="2117938914">
    <w:abstractNumId w:val="76"/>
  </w:num>
  <w:num w:numId="90" w16cid:durableId="1223952261">
    <w:abstractNumId w:val="61"/>
  </w:num>
  <w:num w:numId="91" w16cid:durableId="1315722681">
    <w:abstractNumId w:val="82"/>
  </w:num>
  <w:num w:numId="92" w16cid:durableId="2088922022">
    <w:abstractNumId w:val="18"/>
  </w:num>
  <w:num w:numId="93" w16cid:durableId="1069956937">
    <w:abstractNumId w:val="20"/>
  </w:num>
  <w:num w:numId="94" w16cid:durableId="1049575841">
    <w:abstractNumId w:val="12"/>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OztDCxsDQ2NbI0sDBU0lEKTi0uzszPAykwrAUAGJaRBiwAAAA="/>
  </w:docVars>
  <w:rsids>
    <w:rsidRoot w:val="00217C55"/>
    <w:rsid w:val="000006DB"/>
    <w:rsid w:val="00001868"/>
    <w:rsid w:val="00002C07"/>
    <w:rsid w:val="0001538E"/>
    <w:rsid w:val="00033871"/>
    <w:rsid w:val="000430AB"/>
    <w:rsid w:val="000445F7"/>
    <w:rsid w:val="00063358"/>
    <w:rsid w:val="00070777"/>
    <w:rsid w:val="000725FE"/>
    <w:rsid w:val="00072FB1"/>
    <w:rsid w:val="00082AA5"/>
    <w:rsid w:val="00094BC4"/>
    <w:rsid w:val="000A36E5"/>
    <w:rsid w:val="000C0238"/>
    <w:rsid w:val="000D1ADC"/>
    <w:rsid w:val="000E2E76"/>
    <w:rsid w:val="000E6727"/>
    <w:rsid w:val="000F5F8C"/>
    <w:rsid w:val="00104C5D"/>
    <w:rsid w:val="00123075"/>
    <w:rsid w:val="00123FDF"/>
    <w:rsid w:val="001250D8"/>
    <w:rsid w:val="00127BF7"/>
    <w:rsid w:val="0014526D"/>
    <w:rsid w:val="00157E57"/>
    <w:rsid w:val="00170EBA"/>
    <w:rsid w:val="00182F56"/>
    <w:rsid w:val="001A11C9"/>
    <w:rsid w:val="001D5161"/>
    <w:rsid w:val="001E0000"/>
    <w:rsid w:val="001E3607"/>
    <w:rsid w:val="001E5C46"/>
    <w:rsid w:val="001F7FC5"/>
    <w:rsid w:val="00205DAB"/>
    <w:rsid w:val="00215D3E"/>
    <w:rsid w:val="00216270"/>
    <w:rsid w:val="00217C55"/>
    <w:rsid w:val="00221B43"/>
    <w:rsid w:val="0022646A"/>
    <w:rsid w:val="002375AB"/>
    <w:rsid w:val="00257931"/>
    <w:rsid w:val="0027639D"/>
    <w:rsid w:val="002A054B"/>
    <w:rsid w:val="002A3309"/>
    <w:rsid w:val="002A7801"/>
    <w:rsid w:val="002B54BD"/>
    <w:rsid w:val="002C549B"/>
    <w:rsid w:val="002C6489"/>
    <w:rsid w:val="002D0DEE"/>
    <w:rsid w:val="002E0D57"/>
    <w:rsid w:val="002F136A"/>
    <w:rsid w:val="002F3DE1"/>
    <w:rsid w:val="002F459A"/>
    <w:rsid w:val="003049E9"/>
    <w:rsid w:val="003060DA"/>
    <w:rsid w:val="003078A4"/>
    <w:rsid w:val="00307B97"/>
    <w:rsid w:val="00312C2D"/>
    <w:rsid w:val="00315473"/>
    <w:rsid w:val="00327EDD"/>
    <w:rsid w:val="00337E32"/>
    <w:rsid w:val="00347449"/>
    <w:rsid w:val="00373D31"/>
    <w:rsid w:val="003774A7"/>
    <w:rsid w:val="00383F01"/>
    <w:rsid w:val="00393633"/>
    <w:rsid w:val="003C0121"/>
    <w:rsid w:val="003D145D"/>
    <w:rsid w:val="003D5FE2"/>
    <w:rsid w:val="003E2C4A"/>
    <w:rsid w:val="003E6396"/>
    <w:rsid w:val="003F795E"/>
    <w:rsid w:val="0040260D"/>
    <w:rsid w:val="00403657"/>
    <w:rsid w:val="00405340"/>
    <w:rsid w:val="0041014C"/>
    <w:rsid w:val="004221DB"/>
    <w:rsid w:val="0042322F"/>
    <w:rsid w:val="00425325"/>
    <w:rsid w:val="00440C86"/>
    <w:rsid w:val="00443509"/>
    <w:rsid w:val="0045683B"/>
    <w:rsid w:val="00463363"/>
    <w:rsid w:val="00485575"/>
    <w:rsid w:val="00487C2A"/>
    <w:rsid w:val="0049468E"/>
    <w:rsid w:val="004B371B"/>
    <w:rsid w:val="004D4538"/>
    <w:rsid w:val="004E7CCF"/>
    <w:rsid w:val="004F20EF"/>
    <w:rsid w:val="005164B0"/>
    <w:rsid w:val="00525B0F"/>
    <w:rsid w:val="00557A44"/>
    <w:rsid w:val="00560647"/>
    <w:rsid w:val="005634BA"/>
    <w:rsid w:val="00565C97"/>
    <w:rsid w:val="00566034"/>
    <w:rsid w:val="005805CE"/>
    <w:rsid w:val="0058555D"/>
    <w:rsid w:val="0058644B"/>
    <w:rsid w:val="0058692D"/>
    <w:rsid w:val="0059697B"/>
    <w:rsid w:val="005A5959"/>
    <w:rsid w:val="005D0003"/>
    <w:rsid w:val="005E78D3"/>
    <w:rsid w:val="005F007A"/>
    <w:rsid w:val="005F09ED"/>
    <w:rsid w:val="00611DA5"/>
    <w:rsid w:val="00653ED3"/>
    <w:rsid w:val="006614AA"/>
    <w:rsid w:val="00671BD4"/>
    <w:rsid w:val="00671F8B"/>
    <w:rsid w:val="00682977"/>
    <w:rsid w:val="006A6FA6"/>
    <w:rsid w:val="006C7365"/>
    <w:rsid w:val="006D02FE"/>
    <w:rsid w:val="006E3864"/>
    <w:rsid w:val="006E47DA"/>
    <w:rsid w:val="006E54CE"/>
    <w:rsid w:val="006E729C"/>
    <w:rsid w:val="006F385C"/>
    <w:rsid w:val="006F4AEA"/>
    <w:rsid w:val="006F786F"/>
    <w:rsid w:val="00700E1B"/>
    <w:rsid w:val="00724E20"/>
    <w:rsid w:val="007305A6"/>
    <w:rsid w:val="00745392"/>
    <w:rsid w:val="00746F0D"/>
    <w:rsid w:val="00754843"/>
    <w:rsid w:val="0076302C"/>
    <w:rsid w:val="00774351"/>
    <w:rsid w:val="007949E9"/>
    <w:rsid w:val="007A0F23"/>
    <w:rsid w:val="007A24AE"/>
    <w:rsid w:val="007B2D1B"/>
    <w:rsid w:val="007B38F8"/>
    <w:rsid w:val="007B3AA9"/>
    <w:rsid w:val="007B5C96"/>
    <w:rsid w:val="007C31C3"/>
    <w:rsid w:val="007F4726"/>
    <w:rsid w:val="00805AC5"/>
    <w:rsid w:val="00810967"/>
    <w:rsid w:val="00827C0E"/>
    <w:rsid w:val="00840444"/>
    <w:rsid w:val="008474CF"/>
    <w:rsid w:val="008539D2"/>
    <w:rsid w:val="00856617"/>
    <w:rsid w:val="008716C0"/>
    <w:rsid w:val="00873123"/>
    <w:rsid w:val="00874C30"/>
    <w:rsid w:val="008853B7"/>
    <w:rsid w:val="00890C23"/>
    <w:rsid w:val="008921A9"/>
    <w:rsid w:val="008943AD"/>
    <w:rsid w:val="008E15A6"/>
    <w:rsid w:val="008F3936"/>
    <w:rsid w:val="00900D9E"/>
    <w:rsid w:val="00904655"/>
    <w:rsid w:val="009110B5"/>
    <w:rsid w:val="00911C6B"/>
    <w:rsid w:val="00915BDD"/>
    <w:rsid w:val="0091780C"/>
    <w:rsid w:val="0092377E"/>
    <w:rsid w:val="00923F31"/>
    <w:rsid w:val="00924465"/>
    <w:rsid w:val="009278B0"/>
    <w:rsid w:val="00931FB4"/>
    <w:rsid w:val="00934659"/>
    <w:rsid w:val="00982FEC"/>
    <w:rsid w:val="009864DB"/>
    <w:rsid w:val="00990CBB"/>
    <w:rsid w:val="00995085"/>
    <w:rsid w:val="009950F5"/>
    <w:rsid w:val="009A4334"/>
    <w:rsid w:val="009B5FF7"/>
    <w:rsid w:val="009C55F3"/>
    <w:rsid w:val="009C6535"/>
    <w:rsid w:val="009C6C89"/>
    <w:rsid w:val="009D1822"/>
    <w:rsid w:val="009E0DEE"/>
    <w:rsid w:val="009E750C"/>
    <w:rsid w:val="009E7B22"/>
    <w:rsid w:val="009F28A4"/>
    <w:rsid w:val="00A0107E"/>
    <w:rsid w:val="00A31224"/>
    <w:rsid w:val="00A31BC4"/>
    <w:rsid w:val="00A3233A"/>
    <w:rsid w:val="00A37FF4"/>
    <w:rsid w:val="00A47CD8"/>
    <w:rsid w:val="00A51D3C"/>
    <w:rsid w:val="00A535C0"/>
    <w:rsid w:val="00A55067"/>
    <w:rsid w:val="00A56925"/>
    <w:rsid w:val="00A57A0B"/>
    <w:rsid w:val="00A60A01"/>
    <w:rsid w:val="00A6504E"/>
    <w:rsid w:val="00A8292B"/>
    <w:rsid w:val="00A846D2"/>
    <w:rsid w:val="00A90A41"/>
    <w:rsid w:val="00AA77C6"/>
    <w:rsid w:val="00AB7224"/>
    <w:rsid w:val="00AC37AB"/>
    <w:rsid w:val="00AD5BAB"/>
    <w:rsid w:val="00AF4964"/>
    <w:rsid w:val="00B125CB"/>
    <w:rsid w:val="00B24C68"/>
    <w:rsid w:val="00B250AD"/>
    <w:rsid w:val="00B3719F"/>
    <w:rsid w:val="00B41AF6"/>
    <w:rsid w:val="00B42960"/>
    <w:rsid w:val="00B516F0"/>
    <w:rsid w:val="00B52F22"/>
    <w:rsid w:val="00B57A0E"/>
    <w:rsid w:val="00B604A4"/>
    <w:rsid w:val="00B75E4B"/>
    <w:rsid w:val="00B81EA0"/>
    <w:rsid w:val="00B93839"/>
    <w:rsid w:val="00BB3170"/>
    <w:rsid w:val="00BC3A88"/>
    <w:rsid w:val="00BE352D"/>
    <w:rsid w:val="00BE76A8"/>
    <w:rsid w:val="00BE78CD"/>
    <w:rsid w:val="00BE7A12"/>
    <w:rsid w:val="00BF131E"/>
    <w:rsid w:val="00C00698"/>
    <w:rsid w:val="00C17EC6"/>
    <w:rsid w:val="00C30AA7"/>
    <w:rsid w:val="00C46C36"/>
    <w:rsid w:val="00C63E65"/>
    <w:rsid w:val="00C65F3C"/>
    <w:rsid w:val="00C77FA3"/>
    <w:rsid w:val="00CD5C98"/>
    <w:rsid w:val="00CE712C"/>
    <w:rsid w:val="00CF18B3"/>
    <w:rsid w:val="00D11EFF"/>
    <w:rsid w:val="00D2445D"/>
    <w:rsid w:val="00D24D77"/>
    <w:rsid w:val="00D3047E"/>
    <w:rsid w:val="00D44D55"/>
    <w:rsid w:val="00D47955"/>
    <w:rsid w:val="00D51B25"/>
    <w:rsid w:val="00D66EA0"/>
    <w:rsid w:val="00D814C9"/>
    <w:rsid w:val="00D82EE6"/>
    <w:rsid w:val="00D90612"/>
    <w:rsid w:val="00D91DCA"/>
    <w:rsid w:val="00D92FB8"/>
    <w:rsid w:val="00DA6C4E"/>
    <w:rsid w:val="00DB16B2"/>
    <w:rsid w:val="00DB1D03"/>
    <w:rsid w:val="00DB4B49"/>
    <w:rsid w:val="00DB503D"/>
    <w:rsid w:val="00DC118F"/>
    <w:rsid w:val="00DD4162"/>
    <w:rsid w:val="00DF4F26"/>
    <w:rsid w:val="00E00314"/>
    <w:rsid w:val="00E0050D"/>
    <w:rsid w:val="00E06644"/>
    <w:rsid w:val="00E2131D"/>
    <w:rsid w:val="00E342C9"/>
    <w:rsid w:val="00E36A85"/>
    <w:rsid w:val="00E428DA"/>
    <w:rsid w:val="00E529CA"/>
    <w:rsid w:val="00E6292D"/>
    <w:rsid w:val="00E637D4"/>
    <w:rsid w:val="00E85D5D"/>
    <w:rsid w:val="00E919D5"/>
    <w:rsid w:val="00E93048"/>
    <w:rsid w:val="00E96B0E"/>
    <w:rsid w:val="00E9796F"/>
    <w:rsid w:val="00EB385B"/>
    <w:rsid w:val="00EB4128"/>
    <w:rsid w:val="00EB77BF"/>
    <w:rsid w:val="00EC268D"/>
    <w:rsid w:val="00ED7485"/>
    <w:rsid w:val="00EF3DF5"/>
    <w:rsid w:val="00EF6489"/>
    <w:rsid w:val="00F07BC7"/>
    <w:rsid w:val="00F12475"/>
    <w:rsid w:val="00F20A03"/>
    <w:rsid w:val="00F32C35"/>
    <w:rsid w:val="00F558F4"/>
    <w:rsid w:val="00F9795B"/>
    <w:rsid w:val="00FA77FF"/>
    <w:rsid w:val="00FB266C"/>
    <w:rsid w:val="00FB2849"/>
    <w:rsid w:val="00FC0EF1"/>
    <w:rsid w:val="00FD22AD"/>
    <w:rsid w:val="00FD3559"/>
    <w:rsid w:val="00FD3A76"/>
    <w:rsid w:val="00FE092F"/>
    <w:rsid w:val="00FE1A7D"/>
    <w:rsid w:val="00FE52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A1949"/>
  <w15:chartTrackingRefBased/>
  <w15:docId w15:val="{F5F2D7E6-8F03-472D-8443-C60A589F0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25CB"/>
    <w:pPr>
      <w:spacing w:after="160" w:line="259" w:lineRule="auto"/>
    </w:pPr>
    <w:rPr>
      <w:rFonts w:eastAsia="Times New Roman" w:cs="Arial"/>
    </w:rPr>
  </w:style>
  <w:style w:type="paragraph" w:styleId="Heading1">
    <w:name w:val="heading 1"/>
    <w:basedOn w:val="Normal"/>
    <w:next w:val="Normal"/>
    <w:link w:val="Heading1Char"/>
    <w:qFormat/>
    <w:rsid w:val="00094BC4"/>
    <w:pPr>
      <w:keepNext/>
      <w:tabs>
        <w:tab w:val="left" w:pos="284"/>
      </w:tabs>
      <w:spacing w:after="0" w:line="240" w:lineRule="auto"/>
      <w:outlineLvl w:val="0"/>
    </w:pPr>
    <w:rPr>
      <w:rFonts w:ascii="Times New Roman" w:hAnsi="Times New Roman" w:cs="Times New Roman"/>
      <w:b/>
      <w:iCs/>
      <w:color w:val="000000" w:themeColor="text1"/>
      <w:sz w:val="24"/>
      <w:szCs w:val="24"/>
    </w:rPr>
  </w:style>
  <w:style w:type="paragraph" w:styleId="Heading2">
    <w:name w:val="heading 2"/>
    <w:basedOn w:val="Normal"/>
    <w:next w:val="Normal"/>
    <w:link w:val="Heading2Char"/>
    <w:uiPriority w:val="9"/>
    <w:unhideWhenUsed/>
    <w:qFormat/>
    <w:rsid w:val="00094BC4"/>
    <w:pPr>
      <w:keepNext/>
      <w:keepLines/>
      <w:spacing w:before="40" w:after="0" w:line="240" w:lineRule="auto"/>
      <w:outlineLvl w:val="1"/>
    </w:pPr>
    <w:rPr>
      <w:rFonts w:asciiTheme="majorBidi" w:eastAsiaTheme="majorEastAsia" w:hAnsiTheme="majorBidi" w:cstheme="majorBidi"/>
      <w:b/>
      <w:color w:val="000000" w:themeColor="text1"/>
      <w:sz w:val="24"/>
      <w:szCs w:val="26"/>
      <w:lang w:val="en-ID"/>
    </w:rPr>
  </w:style>
  <w:style w:type="paragraph" w:styleId="Heading3">
    <w:name w:val="heading 3"/>
    <w:basedOn w:val="Normal"/>
    <w:next w:val="Normal"/>
    <w:link w:val="Heading3Char"/>
    <w:uiPriority w:val="9"/>
    <w:unhideWhenUsed/>
    <w:qFormat/>
    <w:rsid w:val="00094BC4"/>
    <w:pPr>
      <w:keepNext/>
      <w:keepLines/>
      <w:spacing w:before="40" w:after="0" w:line="240" w:lineRule="auto"/>
      <w:outlineLvl w:val="2"/>
    </w:pPr>
    <w:rPr>
      <w:rFonts w:asciiTheme="majorHAnsi" w:eastAsiaTheme="majorEastAsia" w:hAnsiTheme="majorHAnsi" w:cstheme="majorBidi"/>
      <w:color w:val="243F60" w:themeColor="accent1" w:themeShade="7F"/>
      <w:sz w:val="24"/>
      <w:szCs w:val="24"/>
      <w:lang w:val="en-ID"/>
    </w:rPr>
  </w:style>
  <w:style w:type="paragraph" w:styleId="Heading4">
    <w:name w:val="heading 4"/>
    <w:basedOn w:val="Normal"/>
    <w:next w:val="Normal"/>
    <w:link w:val="Heading4Char"/>
    <w:uiPriority w:val="9"/>
    <w:unhideWhenUsed/>
    <w:qFormat/>
    <w:rsid w:val="00094BC4"/>
    <w:pPr>
      <w:keepNext/>
      <w:keepLines/>
      <w:spacing w:before="40" w:after="0" w:line="240" w:lineRule="auto"/>
      <w:outlineLvl w:val="3"/>
    </w:pPr>
    <w:rPr>
      <w:rFonts w:asciiTheme="majorHAnsi" w:eastAsiaTheme="majorEastAsia" w:hAnsiTheme="majorHAnsi" w:cstheme="majorBidi"/>
      <w:i/>
      <w:iCs/>
      <w:color w:val="365F91" w:themeColor="accent1" w:themeShade="BF"/>
      <w:sz w:val="24"/>
      <w:szCs w:val="24"/>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94BC4"/>
    <w:rPr>
      <w:rFonts w:ascii="Times New Roman" w:eastAsia="Times New Roman" w:hAnsi="Times New Roman" w:cs="Times New Roman"/>
      <w:b/>
      <w:iCs/>
      <w:color w:val="000000" w:themeColor="text1"/>
      <w:sz w:val="24"/>
      <w:szCs w:val="24"/>
    </w:rPr>
  </w:style>
  <w:style w:type="character" w:customStyle="1" w:styleId="Heading2Char">
    <w:name w:val="Heading 2 Char"/>
    <w:basedOn w:val="DefaultParagraphFont"/>
    <w:link w:val="Heading2"/>
    <w:uiPriority w:val="9"/>
    <w:rsid w:val="00094BC4"/>
    <w:rPr>
      <w:rFonts w:asciiTheme="majorBidi" w:eastAsiaTheme="majorEastAsia" w:hAnsiTheme="majorBidi" w:cstheme="majorBidi"/>
      <w:b/>
      <w:color w:val="000000" w:themeColor="text1"/>
      <w:sz w:val="24"/>
      <w:szCs w:val="26"/>
      <w:lang w:val="en-ID"/>
    </w:rPr>
  </w:style>
  <w:style w:type="character" w:customStyle="1" w:styleId="Heading3Char">
    <w:name w:val="Heading 3 Char"/>
    <w:basedOn w:val="DefaultParagraphFont"/>
    <w:link w:val="Heading3"/>
    <w:uiPriority w:val="9"/>
    <w:rsid w:val="00094BC4"/>
    <w:rPr>
      <w:rFonts w:asciiTheme="majorHAnsi" w:eastAsiaTheme="majorEastAsia" w:hAnsiTheme="majorHAnsi" w:cstheme="majorBidi"/>
      <w:color w:val="243F60" w:themeColor="accent1" w:themeShade="7F"/>
      <w:sz w:val="24"/>
      <w:szCs w:val="24"/>
      <w:lang w:val="en-ID"/>
    </w:rPr>
  </w:style>
  <w:style w:type="character" w:customStyle="1" w:styleId="Heading4Char">
    <w:name w:val="Heading 4 Char"/>
    <w:basedOn w:val="DefaultParagraphFont"/>
    <w:link w:val="Heading4"/>
    <w:uiPriority w:val="9"/>
    <w:rsid w:val="00094BC4"/>
    <w:rPr>
      <w:rFonts w:asciiTheme="majorHAnsi" w:eastAsiaTheme="majorEastAsia" w:hAnsiTheme="majorHAnsi" w:cstheme="majorBidi"/>
      <w:i/>
      <w:iCs/>
      <w:color w:val="365F91" w:themeColor="accent1" w:themeShade="BF"/>
      <w:sz w:val="24"/>
      <w:szCs w:val="24"/>
      <w:lang w:val="en-ID"/>
    </w:rPr>
  </w:style>
  <w:style w:type="paragraph" w:styleId="ListParagraph">
    <w:name w:val="List Paragraph"/>
    <w:aliases w:val="Body of text"/>
    <w:basedOn w:val="Normal"/>
    <w:link w:val="ListParagraphChar"/>
    <w:uiPriority w:val="1"/>
    <w:qFormat/>
    <w:rsid w:val="00094BC4"/>
    <w:pPr>
      <w:spacing w:after="0" w:line="240" w:lineRule="auto"/>
      <w:ind w:left="720"/>
      <w:contextualSpacing/>
    </w:pPr>
    <w:rPr>
      <w:rFonts w:ascii="Times New Roman" w:hAnsi="Times New Roman" w:cs="Times New Roman"/>
      <w:sz w:val="24"/>
      <w:szCs w:val="24"/>
      <w:lang w:val="en-ID"/>
    </w:rPr>
  </w:style>
  <w:style w:type="character" w:customStyle="1" w:styleId="ListParagraphChar">
    <w:name w:val="List Paragraph Char"/>
    <w:aliases w:val="Body of text Char"/>
    <w:basedOn w:val="DefaultParagraphFont"/>
    <w:link w:val="ListParagraph"/>
    <w:uiPriority w:val="1"/>
    <w:rsid w:val="00094BC4"/>
    <w:rPr>
      <w:rFonts w:ascii="Times New Roman" w:eastAsia="Times New Roman" w:hAnsi="Times New Roman" w:cs="Times New Roman"/>
      <w:sz w:val="24"/>
      <w:szCs w:val="24"/>
      <w:lang w:val="en-ID"/>
    </w:rPr>
  </w:style>
  <w:style w:type="paragraph" w:styleId="NormalWeb">
    <w:name w:val="Normal (Web)"/>
    <w:basedOn w:val="Normal"/>
    <w:uiPriority w:val="99"/>
    <w:unhideWhenUsed/>
    <w:rsid w:val="00094BC4"/>
    <w:pPr>
      <w:spacing w:before="100" w:beforeAutospacing="1" w:after="100" w:afterAutospacing="1" w:line="240" w:lineRule="auto"/>
    </w:pPr>
    <w:rPr>
      <w:rFonts w:ascii="Times New Roman" w:hAnsi="Times New Roman" w:cs="Times New Roman"/>
      <w:sz w:val="24"/>
      <w:szCs w:val="24"/>
      <w:lang w:val="en-ID"/>
    </w:rPr>
  </w:style>
  <w:style w:type="paragraph" w:styleId="FootnoteText">
    <w:name w:val="footnote text"/>
    <w:basedOn w:val="Normal"/>
    <w:link w:val="FootnoteTextChar"/>
    <w:uiPriority w:val="99"/>
    <w:unhideWhenUsed/>
    <w:rsid w:val="00094BC4"/>
    <w:pPr>
      <w:spacing w:after="0" w:line="240" w:lineRule="auto"/>
    </w:pPr>
    <w:rPr>
      <w:rFonts w:ascii="Times New Roman" w:hAnsi="Times New Roman" w:cs="Times New Roman"/>
      <w:sz w:val="20"/>
      <w:szCs w:val="20"/>
      <w:lang w:val="en-ID"/>
    </w:rPr>
  </w:style>
  <w:style w:type="character" w:customStyle="1" w:styleId="FootnoteTextChar">
    <w:name w:val="Footnote Text Char"/>
    <w:basedOn w:val="DefaultParagraphFont"/>
    <w:link w:val="FootnoteText"/>
    <w:uiPriority w:val="99"/>
    <w:rsid w:val="00094BC4"/>
    <w:rPr>
      <w:rFonts w:ascii="Times New Roman" w:eastAsia="Times New Roman" w:hAnsi="Times New Roman" w:cs="Times New Roman"/>
      <w:sz w:val="20"/>
      <w:szCs w:val="20"/>
      <w:lang w:val="en-ID"/>
    </w:rPr>
  </w:style>
  <w:style w:type="character" w:styleId="FootnoteReference">
    <w:name w:val="footnote reference"/>
    <w:basedOn w:val="DefaultParagraphFont"/>
    <w:uiPriority w:val="99"/>
    <w:semiHidden/>
    <w:unhideWhenUsed/>
    <w:rsid w:val="00094BC4"/>
    <w:rPr>
      <w:vertAlign w:val="superscript"/>
    </w:rPr>
  </w:style>
  <w:style w:type="paragraph" w:customStyle="1" w:styleId="arabic">
    <w:name w:val="arabic"/>
    <w:basedOn w:val="Normal"/>
    <w:rsid w:val="00094BC4"/>
    <w:pPr>
      <w:spacing w:before="100" w:beforeAutospacing="1" w:after="100" w:afterAutospacing="1" w:line="240" w:lineRule="auto"/>
    </w:pPr>
    <w:rPr>
      <w:rFonts w:ascii="Times New Roman" w:hAnsi="Times New Roman" w:cs="Times New Roman"/>
      <w:sz w:val="24"/>
      <w:szCs w:val="24"/>
      <w:lang w:val="en-ID"/>
    </w:rPr>
  </w:style>
  <w:style w:type="table" w:styleId="TableGrid">
    <w:name w:val="Table Grid"/>
    <w:basedOn w:val="TableNormal"/>
    <w:uiPriority w:val="59"/>
    <w:rsid w:val="00094BC4"/>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094BC4"/>
    <w:pPr>
      <w:spacing w:after="0" w:line="240" w:lineRule="auto"/>
      <w:ind w:left="720" w:hanging="720"/>
    </w:pPr>
    <w:rPr>
      <w:rFonts w:ascii="Times New Roman" w:hAnsi="Times New Roman" w:cs="Times New Roman"/>
      <w:sz w:val="24"/>
      <w:szCs w:val="24"/>
      <w:lang w:val="en-ID"/>
    </w:rPr>
  </w:style>
  <w:style w:type="character" w:customStyle="1" w:styleId="jlqj4b">
    <w:name w:val="jlqj4b"/>
    <w:basedOn w:val="DefaultParagraphFont"/>
    <w:rsid w:val="00094BC4"/>
  </w:style>
  <w:style w:type="character" w:styleId="Hyperlink">
    <w:name w:val="Hyperlink"/>
    <w:basedOn w:val="DefaultParagraphFont"/>
    <w:uiPriority w:val="99"/>
    <w:unhideWhenUsed/>
    <w:rsid w:val="00094BC4"/>
    <w:rPr>
      <w:color w:val="0000FF"/>
      <w:u w:val="single"/>
    </w:rPr>
  </w:style>
  <w:style w:type="paragraph" w:styleId="Header">
    <w:name w:val="header"/>
    <w:basedOn w:val="Normal"/>
    <w:link w:val="HeaderChar"/>
    <w:uiPriority w:val="99"/>
    <w:unhideWhenUsed/>
    <w:rsid w:val="00094BC4"/>
    <w:pPr>
      <w:tabs>
        <w:tab w:val="center" w:pos="4513"/>
        <w:tab w:val="right" w:pos="9026"/>
      </w:tabs>
      <w:spacing w:after="0" w:line="240" w:lineRule="auto"/>
    </w:pPr>
    <w:rPr>
      <w:rFonts w:eastAsiaTheme="minorHAnsi" w:cstheme="minorBidi"/>
      <w:lang w:val="id-ID"/>
    </w:rPr>
  </w:style>
  <w:style w:type="character" w:customStyle="1" w:styleId="HeaderChar">
    <w:name w:val="Header Char"/>
    <w:basedOn w:val="DefaultParagraphFont"/>
    <w:link w:val="Header"/>
    <w:uiPriority w:val="99"/>
    <w:rsid w:val="00094BC4"/>
    <w:rPr>
      <w:lang w:val="id-ID"/>
    </w:rPr>
  </w:style>
  <w:style w:type="paragraph" w:styleId="Footer">
    <w:name w:val="footer"/>
    <w:basedOn w:val="Normal"/>
    <w:link w:val="FooterChar"/>
    <w:uiPriority w:val="99"/>
    <w:unhideWhenUsed/>
    <w:rsid w:val="00094BC4"/>
    <w:pPr>
      <w:tabs>
        <w:tab w:val="center" w:pos="4513"/>
        <w:tab w:val="right" w:pos="9026"/>
      </w:tabs>
      <w:spacing w:after="0" w:line="240" w:lineRule="auto"/>
    </w:pPr>
    <w:rPr>
      <w:rFonts w:eastAsiaTheme="minorHAnsi" w:cstheme="minorBidi"/>
      <w:lang w:val="id-ID"/>
    </w:rPr>
  </w:style>
  <w:style w:type="character" w:customStyle="1" w:styleId="FooterChar">
    <w:name w:val="Footer Char"/>
    <w:basedOn w:val="DefaultParagraphFont"/>
    <w:link w:val="Footer"/>
    <w:uiPriority w:val="99"/>
    <w:rsid w:val="00094BC4"/>
    <w:rPr>
      <w:lang w:val="id-ID"/>
    </w:rPr>
  </w:style>
  <w:style w:type="character" w:customStyle="1" w:styleId="EndnoteTextChar">
    <w:name w:val="Endnote Text Char"/>
    <w:basedOn w:val="DefaultParagraphFont"/>
    <w:link w:val="EndnoteText"/>
    <w:uiPriority w:val="99"/>
    <w:semiHidden/>
    <w:rsid w:val="00094BC4"/>
    <w:rPr>
      <w:sz w:val="20"/>
      <w:szCs w:val="20"/>
      <w:lang w:val="id-ID"/>
    </w:rPr>
  </w:style>
  <w:style w:type="paragraph" w:styleId="EndnoteText">
    <w:name w:val="endnote text"/>
    <w:basedOn w:val="Normal"/>
    <w:link w:val="EndnoteTextChar"/>
    <w:uiPriority w:val="99"/>
    <w:semiHidden/>
    <w:unhideWhenUsed/>
    <w:rsid w:val="00094BC4"/>
    <w:pPr>
      <w:spacing w:after="0" w:line="240" w:lineRule="auto"/>
    </w:pPr>
    <w:rPr>
      <w:rFonts w:eastAsiaTheme="minorHAnsi" w:cstheme="minorBidi"/>
      <w:sz w:val="20"/>
      <w:szCs w:val="20"/>
      <w:lang w:val="id-ID"/>
    </w:rPr>
  </w:style>
  <w:style w:type="character" w:customStyle="1" w:styleId="EndnoteTextChar1">
    <w:name w:val="Endnote Text Char1"/>
    <w:basedOn w:val="DefaultParagraphFont"/>
    <w:uiPriority w:val="99"/>
    <w:semiHidden/>
    <w:rsid w:val="00094BC4"/>
    <w:rPr>
      <w:rFonts w:ascii="Times New Roman" w:eastAsia="Times New Roman" w:hAnsi="Times New Roman" w:cs="Times New Roman"/>
      <w:sz w:val="20"/>
      <w:szCs w:val="20"/>
      <w:lang w:val="en-ID"/>
    </w:rPr>
  </w:style>
  <w:style w:type="character" w:customStyle="1" w:styleId="Bodytext">
    <w:name w:val="Body text_"/>
    <w:basedOn w:val="DefaultParagraphFont"/>
    <w:link w:val="BodyText2"/>
    <w:rsid w:val="00094BC4"/>
    <w:rPr>
      <w:rFonts w:ascii="Times New Roman" w:eastAsia="Times New Roman" w:hAnsi="Times New Roman" w:cs="Times New Roman"/>
      <w:sz w:val="23"/>
      <w:szCs w:val="23"/>
      <w:shd w:val="clear" w:color="auto" w:fill="FFFFFF"/>
    </w:rPr>
  </w:style>
  <w:style w:type="paragraph" w:customStyle="1" w:styleId="BodyText2">
    <w:name w:val="Body Text2"/>
    <w:basedOn w:val="Normal"/>
    <w:link w:val="Bodytext"/>
    <w:rsid w:val="00094BC4"/>
    <w:pPr>
      <w:shd w:val="clear" w:color="auto" w:fill="FFFFFF"/>
      <w:spacing w:before="600" w:after="1020" w:line="0" w:lineRule="atLeast"/>
      <w:ind w:hanging="560"/>
    </w:pPr>
    <w:rPr>
      <w:rFonts w:ascii="Times New Roman" w:hAnsi="Times New Roman" w:cs="Times New Roman"/>
      <w:sz w:val="23"/>
      <w:szCs w:val="23"/>
    </w:rPr>
  </w:style>
  <w:style w:type="character" w:customStyle="1" w:styleId="BodytextItalic">
    <w:name w:val="Body text + Italic"/>
    <w:basedOn w:val="Bodytext"/>
    <w:rsid w:val="00094BC4"/>
    <w:rPr>
      <w:rFonts w:ascii="Times New Roman" w:eastAsia="Times New Roman" w:hAnsi="Times New Roman" w:cs="Times New Roman"/>
      <w:i/>
      <w:iCs/>
      <w:sz w:val="23"/>
      <w:szCs w:val="23"/>
      <w:shd w:val="clear" w:color="auto" w:fill="FFFFFF"/>
    </w:rPr>
  </w:style>
  <w:style w:type="character" w:customStyle="1" w:styleId="st">
    <w:name w:val="st"/>
    <w:basedOn w:val="DefaultParagraphFont"/>
    <w:rsid w:val="00094BC4"/>
  </w:style>
  <w:style w:type="character" w:styleId="Emphasis">
    <w:name w:val="Emphasis"/>
    <w:basedOn w:val="DefaultParagraphFont"/>
    <w:uiPriority w:val="20"/>
    <w:qFormat/>
    <w:rsid w:val="00094BC4"/>
    <w:rPr>
      <w:i/>
      <w:iCs/>
    </w:rPr>
  </w:style>
  <w:style w:type="character" w:customStyle="1" w:styleId="tlid-translation">
    <w:name w:val="tlid-translation"/>
    <w:basedOn w:val="DefaultParagraphFont"/>
    <w:rsid w:val="00094BC4"/>
  </w:style>
  <w:style w:type="paragraph" w:customStyle="1" w:styleId="Default">
    <w:name w:val="Default"/>
    <w:rsid w:val="00094BC4"/>
    <w:pPr>
      <w:autoSpaceDE w:val="0"/>
      <w:autoSpaceDN w:val="0"/>
      <w:adjustRightInd w:val="0"/>
      <w:spacing w:after="0" w:line="240" w:lineRule="auto"/>
    </w:pPr>
    <w:rPr>
      <w:rFonts w:ascii="Times New Roman" w:hAnsi="Times New Roman" w:cs="Times New Roman"/>
      <w:color w:val="000000"/>
      <w:sz w:val="24"/>
      <w:szCs w:val="24"/>
      <w:lang w:val="id-ID"/>
    </w:rPr>
  </w:style>
  <w:style w:type="character" w:styleId="PageNumber">
    <w:name w:val="page number"/>
    <w:basedOn w:val="DefaultParagraphFont"/>
    <w:uiPriority w:val="99"/>
    <w:semiHidden/>
    <w:unhideWhenUsed/>
    <w:rsid w:val="00094BC4"/>
  </w:style>
  <w:style w:type="paragraph" w:styleId="TOCHeading">
    <w:name w:val="TOC Heading"/>
    <w:basedOn w:val="Heading1"/>
    <w:next w:val="Normal"/>
    <w:uiPriority w:val="39"/>
    <w:unhideWhenUsed/>
    <w:qFormat/>
    <w:rsid w:val="00094BC4"/>
    <w:pPr>
      <w:keepLines/>
      <w:spacing w:before="480" w:line="276" w:lineRule="auto"/>
      <w:outlineLvl w:val="9"/>
    </w:pPr>
    <w:rPr>
      <w:rFonts w:asciiTheme="majorHAnsi" w:eastAsiaTheme="majorEastAsia" w:hAnsiTheme="majorHAnsi" w:cstheme="majorBidi"/>
      <w:bCs/>
      <w:i/>
      <w:color w:val="365F91" w:themeColor="accent1" w:themeShade="BF"/>
      <w:sz w:val="28"/>
      <w:szCs w:val="28"/>
    </w:rPr>
  </w:style>
  <w:style w:type="paragraph" w:styleId="TOC1">
    <w:name w:val="toc 1"/>
    <w:basedOn w:val="Normal"/>
    <w:next w:val="Normal"/>
    <w:autoRedefine/>
    <w:uiPriority w:val="39"/>
    <w:unhideWhenUsed/>
    <w:rsid w:val="006E3864"/>
    <w:pPr>
      <w:spacing w:before="120" w:after="120" w:line="240" w:lineRule="auto"/>
    </w:pPr>
    <w:rPr>
      <w:rFonts w:cstheme="minorHAnsi"/>
      <w:b/>
      <w:bCs/>
      <w:caps/>
      <w:sz w:val="20"/>
      <w:szCs w:val="20"/>
      <w:lang w:val="en-ID"/>
    </w:rPr>
  </w:style>
  <w:style w:type="paragraph" w:styleId="TOC2">
    <w:name w:val="toc 2"/>
    <w:basedOn w:val="Normal"/>
    <w:next w:val="Normal"/>
    <w:autoRedefine/>
    <w:uiPriority w:val="39"/>
    <w:unhideWhenUsed/>
    <w:rsid w:val="00094BC4"/>
    <w:pPr>
      <w:spacing w:after="0" w:line="240" w:lineRule="auto"/>
      <w:ind w:left="240"/>
    </w:pPr>
    <w:rPr>
      <w:rFonts w:cstheme="minorHAnsi"/>
      <w:smallCaps/>
      <w:sz w:val="20"/>
      <w:szCs w:val="20"/>
      <w:lang w:val="en-ID"/>
    </w:rPr>
  </w:style>
  <w:style w:type="paragraph" w:styleId="NoSpacing">
    <w:name w:val="No Spacing"/>
    <w:link w:val="NoSpacingChar"/>
    <w:uiPriority w:val="1"/>
    <w:qFormat/>
    <w:rsid w:val="00094BC4"/>
    <w:pPr>
      <w:spacing w:after="0" w:line="240" w:lineRule="auto"/>
    </w:pPr>
    <w:rPr>
      <w:rFonts w:eastAsiaTheme="minorEastAsia"/>
      <w:lang w:eastAsia="zh-CN"/>
    </w:rPr>
  </w:style>
  <w:style w:type="character" w:customStyle="1" w:styleId="NoSpacingChar">
    <w:name w:val="No Spacing Char"/>
    <w:basedOn w:val="DefaultParagraphFont"/>
    <w:link w:val="NoSpacing"/>
    <w:uiPriority w:val="1"/>
    <w:rsid w:val="00094BC4"/>
    <w:rPr>
      <w:rFonts w:eastAsiaTheme="minorEastAsia"/>
      <w:lang w:eastAsia="zh-CN"/>
    </w:rPr>
  </w:style>
  <w:style w:type="character" w:customStyle="1" w:styleId="CommentTextChar">
    <w:name w:val="Comment Text Char"/>
    <w:basedOn w:val="DefaultParagraphFont"/>
    <w:link w:val="CommentText"/>
    <w:uiPriority w:val="99"/>
    <w:semiHidden/>
    <w:rsid w:val="00094BC4"/>
    <w:rPr>
      <w:rFonts w:ascii="Times New Roman" w:eastAsia="Times New Roman" w:hAnsi="Times New Roman" w:cs="Times New Roman"/>
      <w:sz w:val="20"/>
      <w:szCs w:val="20"/>
    </w:rPr>
  </w:style>
  <w:style w:type="paragraph" w:styleId="CommentText">
    <w:name w:val="annotation text"/>
    <w:basedOn w:val="Normal"/>
    <w:link w:val="CommentTextChar"/>
    <w:uiPriority w:val="99"/>
    <w:semiHidden/>
    <w:unhideWhenUsed/>
    <w:rsid w:val="00094BC4"/>
    <w:pPr>
      <w:spacing w:after="0" w:line="240" w:lineRule="auto"/>
    </w:pPr>
    <w:rPr>
      <w:rFonts w:ascii="Times New Roman" w:hAnsi="Times New Roman" w:cs="Times New Roman"/>
      <w:sz w:val="20"/>
      <w:szCs w:val="20"/>
    </w:rPr>
  </w:style>
  <w:style w:type="character" w:customStyle="1" w:styleId="CommentTextChar1">
    <w:name w:val="Comment Text Char1"/>
    <w:basedOn w:val="DefaultParagraphFont"/>
    <w:uiPriority w:val="99"/>
    <w:semiHidden/>
    <w:rsid w:val="00094BC4"/>
    <w:rPr>
      <w:rFonts w:ascii="Times New Roman" w:eastAsia="Times New Roman" w:hAnsi="Times New Roman" w:cs="Times New Roman"/>
      <w:sz w:val="20"/>
      <w:szCs w:val="20"/>
      <w:lang w:val="en-ID"/>
    </w:rPr>
  </w:style>
  <w:style w:type="character" w:customStyle="1" w:styleId="CommentSubjectChar">
    <w:name w:val="Comment Subject Char"/>
    <w:basedOn w:val="CommentTextChar"/>
    <w:link w:val="CommentSubject"/>
    <w:uiPriority w:val="99"/>
    <w:semiHidden/>
    <w:rsid w:val="00094BC4"/>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uiPriority w:val="99"/>
    <w:semiHidden/>
    <w:unhideWhenUsed/>
    <w:rsid w:val="00094BC4"/>
    <w:rPr>
      <w:b/>
      <w:bCs/>
    </w:rPr>
  </w:style>
  <w:style w:type="character" w:customStyle="1" w:styleId="CommentSubjectChar1">
    <w:name w:val="Comment Subject Char1"/>
    <w:basedOn w:val="CommentTextChar1"/>
    <w:uiPriority w:val="99"/>
    <w:semiHidden/>
    <w:rsid w:val="00094BC4"/>
    <w:rPr>
      <w:rFonts w:ascii="Times New Roman" w:eastAsia="Times New Roman" w:hAnsi="Times New Roman" w:cs="Times New Roman"/>
      <w:b/>
      <w:bCs/>
      <w:sz w:val="20"/>
      <w:szCs w:val="20"/>
      <w:lang w:val="en-ID"/>
    </w:rPr>
  </w:style>
  <w:style w:type="character" w:customStyle="1" w:styleId="BalloonTextChar">
    <w:name w:val="Balloon Text Char"/>
    <w:basedOn w:val="DefaultParagraphFont"/>
    <w:link w:val="BalloonText"/>
    <w:uiPriority w:val="99"/>
    <w:semiHidden/>
    <w:rsid w:val="00094BC4"/>
    <w:rPr>
      <w:rFonts w:ascii="Times New Roman" w:eastAsia="Times New Roman" w:hAnsi="Times New Roman" w:cs="Times New Roman"/>
      <w:sz w:val="18"/>
      <w:szCs w:val="18"/>
    </w:rPr>
  </w:style>
  <w:style w:type="paragraph" w:styleId="BalloonText">
    <w:name w:val="Balloon Text"/>
    <w:basedOn w:val="Normal"/>
    <w:link w:val="BalloonTextChar"/>
    <w:uiPriority w:val="99"/>
    <w:semiHidden/>
    <w:unhideWhenUsed/>
    <w:rsid w:val="00094BC4"/>
    <w:pPr>
      <w:spacing w:after="0" w:line="240" w:lineRule="auto"/>
    </w:pPr>
    <w:rPr>
      <w:rFonts w:ascii="Times New Roman" w:hAnsi="Times New Roman" w:cs="Times New Roman"/>
      <w:sz w:val="18"/>
      <w:szCs w:val="18"/>
    </w:rPr>
  </w:style>
  <w:style w:type="character" w:customStyle="1" w:styleId="BalloonTextChar1">
    <w:name w:val="Balloon Text Char1"/>
    <w:basedOn w:val="DefaultParagraphFont"/>
    <w:uiPriority w:val="99"/>
    <w:semiHidden/>
    <w:rsid w:val="00094BC4"/>
    <w:rPr>
      <w:rFonts w:ascii="Segoe UI" w:eastAsia="Times New Roman" w:hAnsi="Segoe UI" w:cs="Segoe UI"/>
      <w:sz w:val="18"/>
      <w:szCs w:val="18"/>
      <w:lang w:val="en-ID"/>
    </w:rPr>
  </w:style>
  <w:style w:type="character" w:styleId="EndnoteReference">
    <w:name w:val="endnote reference"/>
    <w:basedOn w:val="DefaultParagraphFont"/>
    <w:uiPriority w:val="99"/>
    <w:semiHidden/>
    <w:unhideWhenUsed/>
    <w:rsid w:val="00094BC4"/>
    <w:rPr>
      <w:vertAlign w:val="superscript"/>
    </w:rPr>
  </w:style>
  <w:style w:type="character" w:customStyle="1" w:styleId="a">
    <w:name w:val="_"/>
    <w:basedOn w:val="DefaultParagraphFont"/>
    <w:rsid w:val="00094BC4"/>
  </w:style>
  <w:style w:type="character" w:styleId="PlaceholderText">
    <w:name w:val="Placeholder Text"/>
    <w:basedOn w:val="DefaultParagraphFont"/>
    <w:uiPriority w:val="99"/>
    <w:semiHidden/>
    <w:rsid w:val="00094BC4"/>
    <w:rPr>
      <w:color w:val="808080"/>
    </w:rPr>
  </w:style>
  <w:style w:type="paragraph" w:customStyle="1" w:styleId="g-color-black">
    <w:name w:val="g-color-black"/>
    <w:basedOn w:val="Normal"/>
    <w:rsid w:val="00094BC4"/>
    <w:pPr>
      <w:spacing w:before="100" w:beforeAutospacing="1" w:after="100" w:afterAutospacing="1" w:line="240" w:lineRule="auto"/>
    </w:pPr>
    <w:rPr>
      <w:rFonts w:ascii="Times New Roman" w:hAnsi="Times New Roman" w:cs="Times New Roman"/>
      <w:sz w:val="24"/>
      <w:szCs w:val="24"/>
      <w:lang w:val="en-ID"/>
    </w:rPr>
  </w:style>
  <w:style w:type="character" w:styleId="UnresolvedMention">
    <w:name w:val="Unresolved Mention"/>
    <w:basedOn w:val="DefaultParagraphFont"/>
    <w:uiPriority w:val="99"/>
    <w:semiHidden/>
    <w:unhideWhenUsed/>
    <w:rsid w:val="00700E1B"/>
    <w:rPr>
      <w:color w:val="605E5C"/>
      <w:shd w:val="clear" w:color="auto" w:fill="E1DFDD"/>
    </w:rPr>
  </w:style>
  <w:style w:type="paragraph" w:styleId="Caption">
    <w:name w:val="caption"/>
    <w:basedOn w:val="Normal"/>
    <w:next w:val="Normal"/>
    <w:uiPriority w:val="35"/>
    <w:unhideWhenUsed/>
    <w:qFormat/>
    <w:rsid w:val="00C77FA3"/>
    <w:pPr>
      <w:spacing w:after="200" w:line="240" w:lineRule="auto"/>
    </w:pPr>
    <w:rPr>
      <w:rFonts w:ascii="Times New Roman" w:hAnsi="Times New Roman" w:cs="Times New Roman"/>
      <w:i/>
      <w:iCs/>
      <w:color w:val="1F497D" w:themeColor="text2"/>
      <w:sz w:val="18"/>
      <w:szCs w:val="18"/>
      <w:lang w:val="en-ID"/>
    </w:rPr>
  </w:style>
  <w:style w:type="paragraph" w:styleId="TOC3">
    <w:name w:val="toc 3"/>
    <w:basedOn w:val="Normal"/>
    <w:next w:val="Normal"/>
    <w:autoRedefine/>
    <w:uiPriority w:val="39"/>
    <w:unhideWhenUsed/>
    <w:rsid w:val="005D0003"/>
    <w:pPr>
      <w:spacing w:after="0" w:line="240" w:lineRule="auto"/>
      <w:ind w:left="480"/>
    </w:pPr>
    <w:rPr>
      <w:rFonts w:cstheme="minorHAnsi"/>
      <w:i/>
      <w:iCs/>
      <w:sz w:val="20"/>
      <w:szCs w:val="20"/>
      <w:lang w:val="en-ID"/>
    </w:rPr>
  </w:style>
  <w:style w:type="paragraph" w:styleId="TOC4">
    <w:name w:val="toc 4"/>
    <w:basedOn w:val="Normal"/>
    <w:next w:val="Normal"/>
    <w:autoRedefine/>
    <w:uiPriority w:val="39"/>
    <w:semiHidden/>
    <w:unhideWhenUsed/>
    <w:rsid w:val="005D0003"/>
    <w:pPr>
      <w:spacing w:after="0" w:line="240" w:lineRule="auto"/>
      <w:ind w:left="720"/>
    </w:pPr>
    <w:rPr>
      <w:rFonts w:cstheme="minorHAnsi"/>
      <w:sz w:val="18"/>
      <w:szCs w:val="18"/>
      <w:lang w:val="en-ID"/>
    </w:rPr>
  </w:style>
  <w:style w:type="paragraph" w:styleId="TOC5">
    <w:name w:val="toc 5"/>
    <w:basedOn w:val="Normal"/>
    <w:next w:val="Normal"/>
    <w:autoRedefine/>
    <w:uiPriority w:val="39"/>
    <w:semiHidden/>
    <w:unhideWhenUsed/>
    <w:rsid w:val="005D0003"/>
    <w:pPr>
      <w:spacing w:after="0" w:line="240" w:lineRule="auto"/>
      <w:ind w:left="960"/>
    </w:pPr>
    <w:rPr>
      <w:rFonts w:cstheme="minorHAnsi"/>
      <w:sz w:val="18"/>
      <w:szCs w:val="18"/>
      <w:lang w:val="en-ID"/>
    </w:rPr>
  </w:style>
  <w:style w:type="paragraph" w:styleId="TOC6">
    <w:name w:val="toc 6"/>
    <w:basedOn w:val="Normal"/>
    <w:next w:val="Normal"/>
    <w:autoRedefine/>
    <w:uiPriority w:val="39"/>
    <w:semiHidden/>
    <w:unhideWhenUsed/>
    <w:rsid w:val="005D0003"/>
    <w:pPr>
      <w:spacing w:after="0" w:line="240" w:lineRule="auto"/>
      <w:ind w:left="1200"/>
    </w:pPr>
    <w:rPr>
      <w:rFonts w:cstheme="minorHAnsi"/>
      <w:sz w:val="18"/>
      <w:szCs w:val="18"/>
      <w:lang w:val="en-ID"/>
    </w:rPr>
  </w:style>
  <w:style w:type="paragraph" w:styleId="TOC7">
    <w:name w:val="toc 7"/>
    <w:basedOn w:val="Normal"/>
    <w:next w:val="Normal"/>
    <w:autoRedefine/>
    <w:uiPriority w:val="39"/>
    <w:semiHidden/>
    <w:unhideWhenUsed/>
    <w:rsid w:val="005D0003"/>
    <w:pPr>
      <w:spacing w:after="0" w:line="240" w:lineRule="auto"/>
      <w:ind w:left="1440"/>
    </w:pPr>
    <w:rPr>
      <w:rFonts w:cstheme="minorHAnsi"/>
      <w:sz w:val="18"/>
      <w:szCs w:val="18"/>
      <w:lang w:val="en-ID"/>
    </w:rPr>
  </w:style>
  <w:style w:type="paragraph" w:styleId="TOC8">
    <w:name w:val="toc 8"/>
    <w:basedOn w:val="Normal"/>
    <w:next w:val="Normal"/>
    <w:autoRedefine/>
    <w:uiPriority w:val="39"/>
    <w:semiHidden/>
    <w:unhideWhenUsed/>
    <w:rsid w:val="005D0003"/>
    <w:pPr>
      <w:spacing w:after="0" w:line="240" w:lineRule="auto"/>
      <w:ind w:left="1680"/>
    </w:pPr>
    <w:rPr>
      <w:rFonts w:cstheme="minorHAnsi"/>
      <w:sz w:val="18"/>
      <w:szCs w:val="18"/>
      <w:lang w:val="en-ID"/>
    </w:rPr>
  </w:style>
  <w:style w:type="paragraph" w:styleId="TOC9">
    <w:name w:val="toc 9"/>
    <w:basedOn w:val="Normal"/>
    <w:next w:val="Normal"/>
    <w:autoRedefine/>
    <w:uiPriority w:val="39"/>
    <w:semiHidden/>
    <w:unhideWhenUsed/>
    <w:rsid w:val="005D0003"/>
    <w:pPr>
      <w:spacing w:after="0" w:line="240" w:lineRule="auto"/>
      <w:ind w:left="1920"/>
    </w:pPr>
    <w:rPr>
      <w:rFonts w:cstheme="minorHAnsi"/>
      <w:sz w:val="18"/>
      <w:szCs w:val="18"/>
      <w:lang w:val="en-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2126040">
      <w:bodyDiv w:val="1"/>
      <w:marLeft w:val="0"/>
      <w:marRight w:val="0"/>
      <w:marTop w:val="0"/>
      <w:marBottom w:val="0"/>
      <w:divBdr>
        <w:top w:val="none" w:sz="0" w:space="0" w:color="auto"/>
        <w:left w:val="none" w:sz="0" w:space="0" w:color="auto"/>
        <w:bottom w:val="none" w:sz="0" w:space="0" w:color="auto"/>
        <w:right w:val="none" w:sz="0" w:space="0" w:color="auto"/>
      </w:divBdr>
    </w:div>
    <w:div w:id="440227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5.xm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kompasiana.com/atikzaimamursyidah0192/6666d0e4c925c458962a0162/program-transformasi-teknologi-di-uni-emirat-arab-kunci-utama-menuju-masa-depan" TargetMode="External"/><Relationship Id="rId2" Type="http://schemas.openxmlformats.org/officeDocument/2006/relationships/hyperlink" Target="https://tugaskaryawan.com/gaji-tki-di-dubai/" TargetMode="External"/><Relationship Id="rId1" Type="http://schemas.openxmlformats.org/officeDocument/2006/relationships/hyperlink" Target="https://www.astroawani.com/berita-malaysia/tvet-laluan-baharu-ke-arah-pertumbuhan-ekonomi-42937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2799B91-FDB4-8F43-9926-51A2ED7756AA}">
  <we:reference id="wa104382081" version="1.55.1.0" store="en-GB" storeType="OMEX"/>
  <we:alternateReferences>
    <we:reference id="wa104382081" version="1.55.1.0" store="en-GB" storeType="OMEX"/>
  </we:alternateReferences>
  <we:properties>
    <we:property name="MENDELEY_CITATIONS" value="[]"/>
    <we:property name="MENDELEY_CITATIONS_LOCALE_CODE" value="&quot;en-US&quot;"/>
    <we:property name="MENDELEY_CITATIONS_STYLE" value="{&quot;id&quot;:&quot;https://www.zotero.org/styles/american-medical-association&quot;,&quot;title&quot;:&quot;American Medical Association 11th edi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D6069D-0769-2B4F-B776-8574FB6917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179</Pages>
  <Words>39961</Words>
  <Characters>227781</Characters>
  <Application>Microsoft Office Word</Application>
  <DocSecurity>0</DocSecurity>
  <Lines>1898</Lines>
  <Paragraphs>534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Microsoft Office User</cp:lastModifiedBy>
  <cp:revision>3</cp:revision>
  <cp:lastPrinted>2025-06-11T03:10:00Z</cp:lastPrinted>
  <dcterms:created xsi:type="dcterms:W3CDTF">2025-08-11T13:42:00Z</dcterms:created>
  <dcterms:modified xsi:type="dcterms:W3CDTF">2025-08-11T13:43:00Z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zotero-version="6.0.18"&gt;&lt;session id="3pMycuTE"/&gt;&lt;style id="http://www.zotero.org/styles/chicago-fullnote-bibliography" locale="id-ID" hasBibliography="1" bibliographyStyleHasBeenSet="1"/&gt;&lt;prefs&gt;&lt;pref name="fieldType" value="Field"/&gt;</vt:lpwstr>
  </property>
  <property fmtid="{D5CDD505-2E9C-101B-9397-08002B2CF9AE}" pid="3" name="ZOTERO_PREF_2">
    <vt:lpwstr>&lt;pref name="automaticJournalAbbreviations" value="true"/&gt;&lt;pref name="delayCitationUpdates" value="true"/&gt;&lt;pref name="noteType" value="1"/&gt;&lt;pref name="dontAskDelayCitationUpdates" value="true"/&gt;&lt;/prefs&gt;&lt;/data&gt;</vt:lpwstr>
  </property>
</Properties>
</file>